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BedFree</w:t>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Iteration Plan</w:t>
      </w:r>
    </w:p>
    <w:p w:rsidR="00000000" w:rsidDel="00000000" w:rsidP="00000000" w:rsidRDefault="00000000" w:rsidRPr="00000000">
      <w:pPr>
        <w:pStyle w:val="Title"/>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Text enclosed in square brackets and displayed in blue italics (style=InfoBlue) is included to provide guidance to the author and should be deleted before publishing the document.]</w:t>
      </w:r>
    </w:p>
    <w:p w:rsidR="00000000" w:rsidDel="00000000" w:rsidP="00000000" w:rsidRDefault="00000000" w:rsidRPr="00000000">
      <w:pPr>
        <w:pStyle w:val="Heading1"/>
        <w:contextualSpacing w:val="0"/>
        <w:rPr/>
      </w:pPr>
      <w:r w:rsidDel="00000000" w:rsidR="00000000" w:rsidRPr="00000000">
        <w:rPr>
          <w:rtl w:val="0"/>
        </w:rPr>
        <w:t xml:space="preserve">1.  Key milestones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dates showing timelines, such as start and end date; intermediate milestones; synchronization points with other teams; demos; and so on for the iteration.]</w:t>
      </w:r>
    </w:p>
    <w:bookmarkStart w:colFirst="0" w:colLast="0" w:name="gjdgxs" w:id="0"/>
    <w:bookmarkEnd w:id="0"/>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pPr>
              <w:contextualSpacing w:val="0"/>
              <w:rPr/>
            </w:pPr>
            <w:r w:rsidDel="00000000" w:rsidR="00000000" w:rsidRPr="00000000">
              <w:rPr>
                <w:rtl w:val="0"/>
              </w:rPr>
              <w:t xml:space="preserve">Iteration start</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Iteration stop</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the key objectives for the iteration, typically one to five. Examples follow.]</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Address usability issues raised by Department X.</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Deliver key scenarios that showcase meaningful integration with System Y.</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Present a technical demonstration (demo).</w:t>
      </w:r>
    </w:p>
    <w:p w:rsidR="00000000" w:rsidDel="00000000" w:rsidP="00000000" w:rsidRDefault="00000000" w:rsidRPr="00000000">
      <w:pPr>
        <w:pStyle w:val="Heading1"/>
        <w:contextualSpacing w:val="0"/>
        <w:rPr/>
      </w:pPr>
      <w:r w:rsidDel="00000000" w:rsidR="00000000" w:rsidRPr="00000000">
        <w:rPr>
          <w:rtl w:val="0"/>
        </w:rPr>
        <w:t xml:space="preserve">3.  Work Item assignments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should reference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either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Work Items List, which provides information about what Work Items are to be addressed in which iteration by whom,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specifically call out the Work Items Lists to address in this iteration. The preferred solution depends on whether or not it is trivial for team members to find the subset of all Work Items that are assigned to the iteration by using search methods, rather than the Iteration Plan.]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see the Work Items List for Work Items to be addressed in this iteration.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8610.0" w:type="dxa"/>
        <w:jc w:val="left"/>
        <w:tblInd w:w="9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5"/>
        <w:gridCol w:w="1875"/>
        <w:gridCol w:w="990"/>
        <w:gridCol w:w="720"/>
        <w:gridCol w:w="1140"/>
        <w:gridCol w:w="900"/>
        <w:gridCol w:w="1440"/>
        <w:tblGridChange w:id="0">
          <w:tblGrid>
            <w:gridCol w:w="1545"/>
            <w:gridCol w:w="1875"/>
            <w:gridCol w:w="990"/>
            <w:gridCol w:w="720"/>
            <w:gridCol w:w="1140"/>
            <w:gridCol w:w="900"/>
            <w:gridCol w:w="1440"/>
          </w:tblGrid>
        </w:tblGridChange>
      </w:tblGrid>
      <w:tr>
        <w:trPr>
          <w:trHeight w:val="720" w:hRule="atLeast"/>
        </w:trPr>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 Case</w:t>
            </w:r>
          </w:p>
        </w:tc>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Size estimate (points)</w:t>
            </w:r>
          </w:p>
        </w:tc>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700" w:hRule="atLeast"/>
        </w:trPr>
        <w:tc>
          <w:tcPr>
            <w:vMerge w:val="restart"/>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 up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use specification</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0:30h</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0:15 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Mockup</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0:30h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0:05h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Analysis Class Model</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0:10h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0:10h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Activity diagram</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Sequence Diagram</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Design Class Model</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Code</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Login</w:t>
            </w: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0:30 h</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0:15 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0:30h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1:10 h</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Fonts w:ascii="Arial" w:cs="Arial" w:eastAsia="Arial" w:hAnsi="Arial"/>
                <w:rtl w:val="0"/>
              </w:rPr>
              <w:t xml:space="preserve">0:19</w:t>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spacing w:line="240" w:lineRule="auto"/>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Profile Information</w:t>
            </w: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 h</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management</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 h</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Service planning</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Service request</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Confirm service</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i w:val="0"/>
                <w:smallCaps w:val="0"/>
                <w:strike w:val="0"/>
                <w:color w:val="000000"/>
                <w:sz w:val="20"/>
                <w:szCs w:val="20"/>
                <w:u w:val="none"/>
                <w:shd w:fill="auto" w:val="clear"/>
                <w:vertAlign w:val="baseline"/>
              </w:rPr>
            </w:pPr>
            <w:r w:rsidDel="00000000" w:rsidR="00000000" w:rsidRPr="00000000">
              <w:rPr>
                <w:b w:val="1"/>
                <w:rtl w:val="0"/>
              </w:rPr>
              <w:t xml:space="preserve">Care management</w:t>
            </w: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i w:val="0"/>
                <w:smallCaps w:val="0"/>
                <w:strike w:val="0"/>
                <w:color w:val="000000"/>
                <w:sz w:val="20"/>
                <w:szCs w:val="20"/>
                <w:u w:val="none"/>
                <w:shd w:fill="auto" w:val="clear"/>
                <w:vertAlign w:val="baseline"/>
              </w:rPr>
            </w:pPr>
            <w:r w:rsidDel="00000000" w:rsidR="00000000" w:rsidRPr="00000000">
              <w:rPr>
                <w:b w:val="1"/>
                <w:rtl w:val="0"/>
              </w:rPr>
              <w:t xml:space="preserve">Handles equipment</w:t>
            </w: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i w:val="0"/>
                <w:smallCaps w:val="0"/>
                <w:strike w:val="0"/>
                <w:color w:val="000000"/>
                <w:sz w:val="20"/>
                <w:szCs w:val="20"/>
                <w:u w:val="none"/>
                <w:shd w:fill="auto" w:val="clear"/>
                <w:vertAlign w:val="baseline"/>
              </w:rPr>
            </w:pPr>
            <w:r w:rsidDel="00000000" w:rsidR="00000000" w:rsidRPr="00000000">
              <w:rPr>
                <w:b w:val="1"/>
                <w:rtl w:val="0"/>
              </w:rPr>
              <w:t xml:space="preserve">Rate service</w:t>
            </w: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User management</w:t>
            </w: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 h</w:t>
            </w: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0:18 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2:00h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0:03h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0:04h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0:17h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Service planning</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1:30 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Service request</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1:30h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Confirm service</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1:30h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Care management</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Handles equipment</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1:30h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Tomás</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Rate service</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0:30h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0:15h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0:15h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0:19h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0:15h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Andrea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0:16h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restart"/>
          </w:tcPr>
          <w:p w:rsidR="00000000" w:rsidDel="00000000" w:rsidP="00000000" w:rsidRDefault="00000000" w:rsidRPr="00000000">
            <w:pPr>
              <w:keepLines w:val="1"/>
              <w:spacing w:after="120" w:before="60" w:lineRule="auto"/>
              <w:contextualSpacing w:val="0"/>
              <w:rPr>
                <w:b w:val="1"/>
              </w:rPr>
            </w:pPr>
            <w:r w:rsidDel="00000000" w:rsidR="00000000" w:rsidRPr="00000000">
              <w:rPr>
                <w:b w:val="1"/>
                <w:rtl w:val="0"/>
              </w:rPr>
              <w:t xml:space="preserve">Reports</w:t>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Case use specification</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1:00h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Mockup</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0:30h</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Fonts w:ascii="Arial" w:cs="Arial" w:eastAsia="Arial" w:hAnsi="Arial"/>
                <w:rtl w:val="0"/>
              </w:rPr>
              <w:t xml:space="preserve">Tatiana</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60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Analysis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Activity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Sequence Diagram</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Design Class Model</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Code</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Lines w:val="1"/>
              <w:spacing w:after="120" w:before="6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keepLines w:val="1"/>
              <w:spacing w:after="120" w:before="60" w:lineRule="auto"/>
              <w:contextualSpacing w:val="0"/>
              <w:rPr/>
            </w:pPr>
            <w:r w:rsidDel="00000000" w:rsidR="00000000" w:rsidRPr="00000000">
              <w:rPr>
                <w:rtl w:val="0"/>
              </w:rPr>
              <w:t xml:space="preserve">Test</w:t>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pPr>
              <w:widowControl w:val="1"/>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Style w:val="Heading1"/>
        <w:ind w:left="360" w:hanging="36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0"/>
        </w:rPr>
      </w:pPr>
      <w:r w:rsidDel="00000000" w:rsidR="00000000" w:rsidRPr="00000000">
        <w:rPr>
          <w:rtl w:val="0"/>
        </w:rPr>
        <w:t xml:space="preserve">4.  Issues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pPr>
        <w:contextualSpacing w:val="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5.  Evaluation criteria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brief description of how to evaluate whether the high-level objectives were met. Examples follow.]</w:t>
      </w:r>
    </w:p>
    <w:p w:rsidR="00000000" w:rsidDel="00000000" w:rsidP="00000000" w:rsidRDefault="00000000" w:rsidRPr="00000000">
      <w:pPr>
        <w:pStyle w:val="Heading2"/>
        <w:numPr>
          <w:ilvl w:val="0"/>
          <w:numId w:val="2"/>
        </w:numPr>
        <w:ind w:left="720" w:hanging="360"/>
        <w:contextualSpacing w:val="0"/>
        <w:rPr/>
      </w:pPr>
      <w:r w:rsidDel="00000000" w:rsidR="00000000" w:rsidRPr="00000000">
        <w:rPr>
          <w:rtl w:val="0"/>
        </w:rPr>
        <w:t xml:space="preserve">97% of system-level test cases passed.</w:t>
      </w:r>
    </w:p>
    <w:p w:rsidR="00000000" w:rsidDel="00000000" w:rsidP="00000000" w:rsidRDefault="00000000" w:rsidRPr="00000000">
      <w:pPr>
        <w:pStyle w:val="Heading2"/>
        <w:numPr>
          <w:ilvl w:val="0"/>
          <w:numId w:val="2"/>
        </w:numPr>
        <w:ind w:left="720" w:hanging="360"/>
        <w:contextualSpacing w:val="0"/>
        <w:rPr/>
      </w:pPr>
      <w:r w:rsidDel="00000000" w:rsidR="00000000" w:rsidRPr="00000000">
        <w:rPr>
          <w:rtl w:val="0"/>
        </w:rPr>
        <w:t xml:space="preserve">Walkthrough of iteration build with Departments X and Y received favorable response.</w:t>
      </w:r>
    </w:p>
    <w:p w:rsidR="00000000" w:rsidDel="00000000" w:rsidP="00000000" w:rsidRDefault="00000000" w:rsidRPr="00000000">
      <w:pPr>
        <w:pStyle w:val="Heading2"/>
        <w:numPr>
          <w:ilvl w:val="0"/>
          <w:numId w:val="2"/>
        </w:numPr>
        <w:ind w:left="720" w:hanging="360"/>
        <w:contextualSpacing w:val="0"/>
        <w:rPr/>
      </w:pPr>
      <w:r w:rsidDel="00000000" w:rsidR="00000000" w:rsidRPr="00000000">
        <w:rPr>
          <w:rtl w:val="0"/>
        </w:rPr>
        <w:t xml:space="preserve">Favorable response to technical demo.</w:t>
      </w:r>
    </w:p>
    <w:p w:rsidR="00000000" w:rsidDel="00000000" w:rsidP="00000000" w:rsidRDefault="00000000" w:rsidRPr="00000000">
      <w:pPr>
        <w:pStyle w:val="Heading1"/>
        <w:contextualSpacing w:val="0"/>
        <w:rPr/>
      </w:pPr>
      <w:r w:rsidDel="00000000" w:rsidR="00000000" w:rsidRPr="00000000">
        <w:rPr>
          <w:rtl w:val="0"/>
        </w:rPr>
        <w:t xml:space="preserve">6.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pPr>
              <w:spacing w:after="40" w:before="40" w:lineRule="auto"/>
              <w:contextualSpacing w:val="0"/>
              <w:rPr/>
            </w:pPr>
            <w:r w:rsidDel="00000000" w:rsidR="00000000" w:rsidRPr="00000000">
              <w:rPr>
                <w:rtl w:val="0"/>
              </w:rPr>
              <w:t xml:space="preserve">Assessment target</w:t>
            </w:r>
          </w:p>
        </w:tc>
        <w:tc>
          <w:tcPr/>
          <w:p w:rsidR="00000000" w:rsidDel="00000000" w:rsidP="00000000" w:rsidRDefault="00000000" w:rsidRPr="00000000">
            <w:pPr>
              <w:spacing w:after="40" w:before="40" w:lineRule="auto"/>
              <w:contextualSpacing w:val="0"/>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pPr>
              <w:spacing w:after="40" w:before="40" w:lineRule="auto"/>
              <w:contextualSpacing w:val="0"/>
              <w:rPr/>
            </w:pPr>
            <w:r w:rsidDel="00000000" w:rsidR="00000000" w:rsidRPr="00000000">
              <w:rPr>
                <w:rtl w:val="0"/>
              </w:rPr>
              <w:t xml:space="preserve">Assessment date</w:t>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pPr>
            <w:r w:rsidDel="00000000" w:rsidR="00000000" w:rsidRPr="00000000">
              <w:rPr>
                <w:rtl w:val="0"/>
              </w:rPr>
              <w:t xml:space="preserve">Participants</w:t>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pPr>
            <w:r w:rsidDel="00000000" w:rsidR="00000000" w:rsidRPr="00000000">
              <w:rPr>
                <w:rtl w:val="0"/>
              </w:rPr>
              <w:t xml:space="preserve">Project status</w:t>
            </w:r>
          </w:p>
        </w:tc>
        <w:tc>
          <w:tcPr/>
          <w:p w:rsidR="00000000" w:rsidDel="00000000" w:rsidP="00000000" w:rsidRDefault="00000000" w:rsidRPr="00000000">
            <w:pPr>
              <w:spacing w:after="40" w:before="40" w:lineRule="auto"/>
              <w:contextualSpacing w:val="0"/>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0"/>
        <w:rPr/>
      </w:pPr>
      <w:r w:rsidDel="00000000" w:rsidR="00000000" w:rsidRPr="00000000">
        <w:rPr>
          <w:rtl w:val="0"/>
        </w:rPr>
        <w:t xml:space="preserve">Assessment against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pPr>
        <w:pStyle w:val="Heading2"/>
        <w:numPr>
          <w:ilvl w:val="0"/>
          <w:numId w:val="4"/>
        </w:numPr>
        <w:ind w:left="720" w:hanging="360"/>
        <w:contextualSpacing w:val="0"/>
        <w:rPr/>
      </w:pPr>
      <w:r w:rsidDel="00000000" w:rsidR="00000000" w:rsidRPr="00000000">
        <w:rPr>
          <w:rtl w:val="0"/>
        </w:rPr>
        <w:t xml:space="preserve">Work Items: Planned compared to actually completed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pPr>
        <w:pStyle w:val="Heading2"/>
        <w:ind w:left="720" w:firstLine="0"/>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pPr>
        <w:pStyle w:val="Heading2"/>
        <w:numPr>
          <w:ilvl w:val="0"/>
          <w:numId w:val="4"/>
        </w:numPr>
        <w:ind w:left="720" w:hanging="360"/>
        <w:contextualSpacing w:val="0"/>
        <w:rPr/>
      </w:pPr>
      <w:r w:rsidDel="00000000" w:rsidR="00000000" w:rsidRPr="00000000">
        <w:rPr>
          <w:rtl w:val="0"/>
        </w:rPr>
        <w:t xml:space="preserve">Other concerns and deviations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BedFree</w:t>
          </w:r>
        </w:p>
      </w:tc>
      <w:tc>
        <w:tcPr/>
        <w:p w:rsidR="00000000" w:rsidDel="00000000" w:rsidP="00000000" w:rsidRDefault="00000000" w:rsidRPr="00000000">
          <w:pPr>
            <w:tabs>
              <w:tab w:val="left" w:pos="1135"/>
            </w:tabs>
            <w:spacing w:before="40" w:lineRule="auto"/>
            <w:ind w:right="68"/>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Iteration Plan</w:t>
          </w:r>
        </w:p>
      </w:tc>
      <w:tc>
        <w:tcPr/>
        <w:p w:rsidR="00000000" w:rsidDel="00000000" w:rsidP="00000000" w:rsidRDefault="00000000" w:rsidRPr="00000000">
          <w:pPr>
            <w:contextualSpacing w:val="0"/>
            <w:rPr/>
          </w:pPr>
          <w:r w:rsidDel="00000000" w:rsidR="00000000" w:rsidRPr="00000000">
            <w:rPr>
              <w:rtl w:val="0"/>
            </w:rPr>
            <w:t xml:space="preserve">  Date:  29/09/2017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