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BedFree</w:t>
      </w:r>
    </w:p>
    <w:p w:rsidR="00000000" w:rsidDel="00000000" w:rsidP="00000000" w:rsidRDefault="00000000" w:rsidRPr="00000000">
      <w:pPr>
        <w:pStyle w:val="Title"/>
        <w:contextualSpacing w:val="0"/>
        <w:rPr/>
      </w:pPr>
      <w:r w:rsidDel="00000000" w:rsidR="00000000" w:rsidRPr="00000000">
        <w:rPr>
          <w:rtl w:val="0"/>
        </w:rPr>
        <w:t xml:space="preserve">Project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pStyle w:val="Heading1"/>
        <w:ind w:left="360" w:firstLine="0"/>
        <w:contextualSpacing w:val="0"/>
        <w:rPr>
          <w:b w:val="0"/>
        </w:rPr>
      </w:pPr>
      <w:bookmarkStart w:colFirst="0" w:colLast="0" w:name="_30j0zll" w:id="1"/>
      <w:bookmarkEnd w:id="1"/>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pPr>
      <w:r w:rsidDel="00000000" w:rsidR="00000000" w:rsidRPr="00000000">
        <w:rPr>
          <w:rtl w:val="0"/>
        </w:rPr>
        <w:t xml:space="preserve">Project 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[Introduce the project team, team members, and roles that they play during this project. If applicable, introduce work areas, domains, or technical work packages that are assigned to team members. Introduce neighboring projects, relationships, and communication channels. If the project is introduced somewhere else, reference that location with a link.]</w:t>
      </w:r>
    </w:p>
    <w:p w:rsidR="00000000" w:rsidDel="00000000" w:rsidP="00000000" w:rsidRDefault="00000000" w:rsidRPr="00000000">
      <w:pPr>
        <w:pStyle w:val="Heading1"/>
        <w:numPr>
          <w:ilvl w:val="0"/>
          <w:numId w:val="1"/>
        </w:numPr>
        <w:spacing w:before="240" w:lineRule="auto"/>
        <w:ind w:left="360" w:hanging="360"/>
        <w:contextualSpacing w:val="0"/>
        <w:rPr/>
      </w:pPr>
      <w:bookmarkStart w:colFirst="0" w:colLast="0" w:name="_1fob9te" w:id="2"/>
      <w:bookmarkEnd w:id="2"/>
      <w:r w:rsidDel="00000000" w:rsidR="00000000" w:rsidRPr="00000000">
        <w:rPr>
          <w:rtl w:val="0"/>
        </w:rPr>
        <w:t xml:space="preserve">Project practices and measurements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[Describe or reference which management and technical practices will be used in the project, such as iterative development, continuous integration, independent testing and list any changes or particular configuration to the project. Specify how you will track progress in each practice. As an example, for iterative development the team may decide to use iteration assessments and iteration burndown reports and collect metrics such as velocity (completed work item points/ iteration).</w:t>
      </w:r>
    </w:p>
    <w:p w:rsidR="00000000" w:rsidDel="00000000" w:rsidP="00000000" w:rsidRDefault="00000000" w:rsidRPr="00000000">
      <w:pPr>
        <w:pStyle w:val="Heading1"/>
        <w:numPr>
          <w:ilvl w:val="0"/>
          <w:numId w:val="1"/>
        </w:numPr>
        <w:ind w:left="360" w:hanging="360"/>
        <w:contextualSpacing w:val="0"/>
        <w:rPr/>
      </w:pPr>
      <w:r w:rsidDel="00000000" w:rsidR="00000000" w:rsidRPr="00000000">
        <w:rPr>
          <w:rtl w:val="0"/>
        </w:rPr>
        <w:t xml:space="preserve">Project milestones and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[Define and describe the high-level objectives for the iterations and define milestones. For example, use the following table to lay out the schedule. If needed you may group the iterations into phases and use a separate table for each phase]</w:t>
      </w:r>
    </w:p>
    <w:p w:rsidR="00000000" w:rsidDel="00000000" w:rsidP="00000000" w:rsidRDefault="00000000" w:rsidRPr="00000000">
      <w:pPr>
        <w:contextualSpacing w:val="0"/>
        <w:rPr/>
      </w:pP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4143"/>
        <w:gridCol w:w="1795"/>
        <w:gridCol w:w="1687"/>
        <w:tblGridChange w:id="0">
          <w:tblGrid>
            <w:gridCol w:w="1005"/>
            <w:gridCol w:w="4143"/>
            <w:gridCol w:w="1795"/>
            <w:gridCol w:w="1687"/>
          </w:tblGrid>
        </w:tblGridChange>
      </w:tblGrid>
      <w:tr>
        <w:tc>
          <w:tcPr>
            <w:shd w:fill="e6e6e6" w:val="clea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Iteration</w:t>
            </w:r>
          </w:p>
        </w:tc>
        <w:tc>
          <w:tcPr>
            <w:shd w:fill="e6e6e6" w:val="clea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objectives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 and use case scenarios)</w:t>
            </w:r>
            <w:r w:rsidDel="00000000" w:rsidR="00000000" w:rsidRPr="00000000">
              <w:rPr>
                <w:rtl w:val="0"/>
              </w:rPr>
            </w:r>
          </w:p>
        </w:tc>
        <w:tc>
          <w:tcPr>
            <w:shd w:fill="e6e6e6" w:val="clea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Scheduled start or milestone</w:t>
            </w:r>
          </w:p>
        </w:tc>
        <w:tc>
          <w:tcPr>
            <w:shd w:fill="e6e6e6" w:val="clea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velocity</w:t>
            </w:r>
          </w:p>
        </w:tc>
      </w:tr>
      <w:tr>
        <w:tc>
          <w:tcPr>
            <w:tcBorders>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I1</w:t>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 up </w:t>
            </w:r>
          </w:p>
        </w:tc>
        <w:tc>
          <w:tcPr>
            <w:tcBorders>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29/09/2017</w:t>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Andrea</w:t>
            </w:r>
            <w:r w:rsidDel="00000000" w:rsidR="00000000" w:rsidRPr="00000000">
              <w:rPr>
                <w:rtl w:val="0"/>
              </w:rPr>
            </w:r>
          </w:p>
        </w:tc>
      </w:tr>
      <w:tr>
        <w:tc>
          <w:tcPr>
            <w:tcBorders>
              <w:top w:color="ffffff" w:space="0" w:sz="4" w:val="single"/>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w:t>
            </w:r>
          </w:p>
        </w:tc>
        <w:tc>
          <w:tcPr>
            <w:tcBorders>
              <w:top w:color="ffffff" w:space="0" w:sz="4" w:val="single"/>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Lines w:val="1"/>
              <w:spacing w:after="120" w:before="6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Tatiana</w:t>
            </w:r>
            <w:r w:rsidDel="00000000" w:rsidR="00000000" w:rsidRPr="00000000">
              <w:rPr>
                <w:rtl w:val="0"/>
              </w:rPr>
            </w:r>
          </w:p>
        </w:tc>
      </w:tr>
      <w:tr>
        <w:tc>
          <w:tcPr>
            <w:tcBorders>
              <w:top w:color="ffffff" w:space="0" w:sz="4" w:val="single"/>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Profile information</w:t>
            </w:r>
          </w:p>
        </w:tc>
        <w:tc>
          <w:tcPr>
            <w:tcBorders>
              <w:top w:color="ffffff" w:space="0" w:sz="4" w:val="single"/>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Tom</w:t>
            </w:r>
            <w:r w:rsidDel="00000000" w:rsidR="00000000" w:rsidRPr="00000000">
              <w:rPr>
                <w:rtl w:val="0"/>
              </w:rPr>
              <w:t xml:space="preserve">ás</w:t>
            </w:r>
            <w:r w:rsidDel="00000000" w:rsidR="00000000" w:rsidRPr="00000000">
              <w:rPr>
                <w:rtl w:val="0"/>
              </w:rPr>
            </w:r>
          </w:p>
        </w:tc>
      </w:tr>
      <w:tr>
        <w:tc>
          <w:tcPr>
            <w:tcBorders>
              <w:top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management </w:t>
            </w:r>
          </w:p>
        </w:tc>
        <w:tc>
          <w:tcPr>
            <w:tcBorders>
              <w:top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20/10/2017</w:t>
            </w:r>
          </w:p>
        </w:tc>
        <w:tc>
          <w:tcPr>
            <w:tcMar>
              <w:top w:w="0.0" w:type="dxa"/>
              <w:bottom w:w="0.0" w:type="dxa"/>
            </w:tcMar>
          </w:tcPr>
          <w:p w:rsidR="00000000" w:rsidDel="00000000" w:rsidP="00000000" w:rsidRDefault="00000000" w:rsidRPr="00000000">
            <w:pPr>
              <w:keepLines w:val="1"/>
              <w:spacing w:after="120" w:before="6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Andrea</w:t>
            </w:r>
            <w:r w:rsidDel="00000000" w:rsidR="00000000" w:rsidRPr="00000000">
              <w:rPr>
                <w:rtl w:val="0"/>
              </w:rPr>
            </w:r>
          </w:p>
        </w:tc>
      </w:tr>
      <w:tr>
        <w:tc>
          <w:tcPr>
            <w:tcBorders>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I2</w:t>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Service planning </w:t>
            </w:r>
          </w:p>
        </w:tc>
        <w:tc>
          <w:tcPr>
            <w:tcBorders>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20/10/2017</w:t>
            </w:r>
          </w:p>
        </w:tc>
        <w:tc>
          <w:tcPr>
            <w:tcMar>
              <w:top w:w="0.0" w:type="dxa"/>
              <w:bottom w:w="0.0" w:type="dxa"/>
            </w:tcMar>
          </w:tcPr>
          <w:p w:rsidR="00000000" w:rsidDel="00000000" w:rsidP="00000000" w:rsidRDefault="00000000" w:rsidRPr="00000000">
            <w:pPr>
              <w:keepLines w:val="1"/>
              <w:spacing w:after="120" w:before="6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Tatiana</w:t>
            </w:r>
            <w:r w:rsidDel="00000000" w:rsidR="00000000" w:rsidRPr="00000000">
              <w:rPr>
                <w:rtl w:val="0"/>
              </w:rPr>
            </w:r>
          </w:p>
        </w:tc>
      </w:tr>
      <w:tr>
        <w:tc>
          <w:tcPr>
            <w:tcBorders>
              <w:top w:color="ffffff" w:space="0" w:sz="4" w:val="single"/>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Service request </w:t>
            </w:r>
            <w:r w:rsidDel="00000000" w:rsidR="00000000" w:rsidRPr="00000000">
              <w:rPr>
                <w:rtl w:val="0"/>
              </w:rPr>
            </w:r>
          </w:p>
        </w:tc>
        <w:tc>
          <w:tcPr>
            <w:tcBorders>
              <w:top w:color="ffffff" w:space="0" w:sz="4" w:val="single"/>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Lines w:val="1"/>
              <w:spacing w:after="120" w:before="6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Tomás</w:t>
            </w:r>
            <w:r w:rsidDel="00000000" w:rsidR="00000000" w:rsidRPr="00000000">
              <w:rPr>
                <w:rtl w:val="0"/>
              </w:rPr>
            </w:r>
          </w:p>
        </w:tc>
      </w:tr>
      <w:tr>
        <w:tc>
          <w:tcPr>
            <w:tcBorders>
              <w:top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Confirm service</w:t>
            </w:r>
          </w:p>
        </w:tc>
        <w:tc>
          <w:tcPr>
            <w:tcBorders>
              <w:top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10/11/2017</w:t>
            </w:r>
          </w:p>
        </w:tc>
        <w:tc>
          <w:tcPr>
            <w:tcMar>
              <w:top w:w="0.0" w:type="dxa"/>
              <w:bottom w:w="0.0" w:type="dxa"/>
            </w:tcMar>
          </w:tcPr>
          <w:p w:rsidR="00000000" w:rsidDel="00000000" w:rsidP="00000000" w:rsidRDefault="00000000" w:rsidRPr="00000000">
            <w:pPr>
              <w:keepLines w:val="1"/>
              <w:spacing w:after="120" w:before="6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Tomás</w:t>
            </w:r>
            <w:r w:rsidDel="00000000" w:rsidR="00000000" w:rsidRPr="00000000">
              <w:rPr>
                <w:rtl w:val="0"/>
              </w:rPr>
            </w:r>
          </w:p>
        </w:tc>
      </w:tr>
      <w:tr>
        <w:tc>
          <w:tcPr>
            <w:tcBorders>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I3</w:t>
            </w:r>
            <w:r w:rsidDel="00000000" w:rsidR="00000000" w:rsidRPr="00000000">
              <w:rPr>
                <w:rtl w:val="0"/>
              </w:rPr>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Care management</w:t>
            </w:r>
          </w:p>
        </w:tc>
        <w:tc>
          <w:tcPr>
            <w:tcBorders>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10/11/2017</w:t>
            </w:r>
          </w:p>
        </w:tc>
        <w:tc>
          <w:tcPr>
            <w:tcMar>
              <w:top w:w="0.0" w:type="dxa"/>
              <w:bottom w:w="0.0" w:type="dxa"/>
            </w:tcMar>
          </w:tcPr>
          <w:p w:rsidR="00000000" w:rsidDel="00000000" w:rsidP="00000000" w:rsidRDefault="00000000" w:rsidRPr="00000000">
            <w:pPr>
              <w:keepLines w:val="1"/>
              <w:spacing w:after="120" w:before="6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Tatiana</w:t>
            </w:r>
            <w:r w:rsidDel="00000000" w:rsidR="00000000" w:rsidRPr="00000000">
              <w:rPr>
                <w:rtl w:val="0"/>
              </w:rPr>
            </w:r>
          </w:p>
        </w:tc>
      </w:tr>
      <w:tr>
        <w:tc>
          <w:tcPr>
            <w:tcBorders>
              <w:top w:color="ffffff" w:space="0" w:sz="4" w:val="single"/>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Handles equipment</w:t>
            </w:r>
          </w:p>
        </w:tc>
        <w:tc>
          <w:tcPr>
            <w:tcBorders>
              <w:top w:color="ffffff" w:space="0" w:sz="4" w:val="single"/>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Lines w:val="1"/>
              <w:spacing w:after="120" w:before="6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Tomás</w:t>
            </w:r>
            <w:r w:rsidDel="00000000" w:rsidR="00000000" w:rsidRPr="00000000">
              <w:rPr>
                <w:rtl w:val="0"/>
              </w:rPr>
            </w:r>
          </w:p>
        </w:tc>
      </w:tr>
      <w:tr>
        <w:tc>
          <w:tcPr>
            <w:tcBorders>
              <w:top w:color="ffffff" w:space="0" w:sz="4" w:val="single"/>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Rate service</w:t>
            </w:r>
          </w:p>
        </w:tc>
        <w:tc>
          <w:tcPr>
            <w:tcBorders>
              <w:top w:color="ffffff" w:space="0" w:sz="4" w:val="single"/>
              <w:bottom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Lines w:val="1"/>
              <w:spacing w:after="120" w:before="6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Andrea</w:t>
            </w:r>
            <w:r w:rsidDel="00000000" w:rsidR="00000000" w:rsidRPr="00000000">
              <w:rPr>
                <w:rtl w:val="0"/>
              </w:rPr>
            </w:r>
          </w:p>
        </w:tc>
      </w:tr>
      <w:tr>
        <w:tc>
          <w:tcPr>
            <w:tcBorders>
              <w:top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Reports</w:t>
            </w:r>
          </w:p>
        </w:tc>
        <w:tc>
          <w:tcPr>
            <w:tcBorders>
              <w:top w:color="ffffff" w:space="0" w:sz="4" w:val="single"/>
            </w:tcBorders>
            <w:tcMar>
              <w:top w:w="0.0" w:type="dxa"/>
              <w:bottom w:w="0.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01/03/2017</w:t>
            </w:r>
          </w:p>
        </w:tc>
        <w:tc>
          <w:tcPr>
            <w:tcMar>
              <w:top w:w="0.0" w:type="dxa"/>
              <w:bottom w:w="0.0" w:type="dxa"/>
            </w:tcMar>
          </w:tcPr>
          <w:p w:rsidR="00000000" w:rsidDel="00000000" w:rsidP="00000000" w:rsidRDefault="00000000" w:rsidRPr="00000000">
            <w:pPr>
              <w:keepLines w:val="1"/>
              <w:spacing w:after="120" w:before="60" w:lineRule="auto"/>
              <w:contextualSpacing w:val="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t xml:space="preserve">Tatiana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pPr>
      <w:r w:rsidDel="00000000" w:rsidR="00000000" w:rsidRPr="00000000">
        <w:rPr>
          <w:rtl w:val="0"/>
        </w:rPr>
        <w:t xml:space="preserve">Deployment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[Outline the strategy for deploying the software (and its updates) into the production environment.]</w:t>
      </w:r>
    </w:p>
    <w:p w:rsidR="00000000" w:rsidDel="00000000" w:rsidP="00000000" w:rsidRDefault="00000000" w:rsidRPr="00000000">
      <w:pPr>
        <w:pStyle w:val="Heading1"/>
        <w:numPr>
          <w:ilvl w:val="0"/>
          <w:numId w:val="1"/>
        </w:numPr>
        <w:ind w:left="360" w:hanging="360"/>
        <w:contextualSpacing w:val="0"/>
        <w:rPr/>
      </w:pPr>
      <w:r w:rsidDel="00000000" w:rsidR="00000000" w:rsidRPr="00000000">
        <w:rPr>
          <w:rtl w:val="0"/>
        </w:rPr>
        <w:t xml:space="preserve">Lessons learned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[List lessons learned from the retrospective, with special emphasis on actions to be taken to improve, for example: the development environment, the process, or team collaboration.]</w:t>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pP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pPr>
            <w:contextualSpacing w:val="0"/>
            <w:jc w:val="center"/>
            <w:rPr/>
          </w:pPr>
          <w:r w:rsidDel="00000000" w:rsidR="00000000" w:rsidRPr="00000000">
            <w:rPr>
              <w:rtl w:val="0"/>
            </w:rPr>
            <w:t xml:space="preserve">©Eclipse Process Framework, 2017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pPr>
            <w:contextualSpacing w:val="0"/>
            <w:rPr/>
          </w:pPr>
          <w:r w:rsidDel="00000000" w:rsidR="00000000" w:rsidRPr="00000000">
            <w:rPr>
              <w:rtl w:val="0"/>
            </w:rPr>
            <w:t xml:space="preserve">BedFree</w:t>
          </w:r>
        </w:p>
      </w:tc>
      <w:tc>
        <w:tcPr>
          <w:tcMar>
            <w:top w:w="0.0" w:type="dxa"/>
            <w:bottom w:w="0.0" w:type="dxa"/>
          </w:tcMar>
        </w:tcPr>
        <w:p w:rsidR="00000000" w:rsidDel="00000000" w:rsidP="00000000" w:rsidRDefault="00000000" w:rsidRPr="00000000">
          <w:pPr>
            <w:tabs>
              <w:tab w:val="left" w:pos="1135"/>
            </w:tabs>
            <w:spacing w:before="40" w:lineRule="auto"/>
            <w:ind w:right="68"/>
            <w:contextualSpacing w:val="0"/>
            <w:rPr/>
          </w:pPr>
          <w:r w:rsidDel="00000000" w:rsidR="00000000" w:rsidRPr="00000000">
            <w:rPr>
              <w:rtl w:val="0"/>
            </w:rPr>
            <w:t xml:space="preserve"> </w:t>
          </w:r>
        </w:p>
      </w:tc>
    </w:tr>
    <w:tr>
      <w:tc>
        <w:tcPr>
          <w:tcMar>
            <w:top w:w="0.0" w:type="dxa"/>
            <w:bottom w:w="0.0" w:type="dxa"/>
          </w:tcMar>
        </w:tcPr>
        <w:p w:rsidR="00000000" w:rsidDel="00000000" w:rsidP="00000000" w:rsidRDefault="00000000" w:rsidRPr="00000000">
          <w:pPr>
            <w:contextualSpacing w:val="0"/>
            <w:rPr/>
          </w:pPr>
          <w:r w:rsidDel="00000000" w:rsidR="00000000" w:rsidRPr="00000000">
            <w:rPr>
              <w:rtl w:val="0"/>
            </w:rPr>
            <w:t xml:space="preserve">Project Plan</w:t>
          </w:r>
        </w:p>
      </w:tc>
      <w:tc>
        <w:tcPr>
          <w:tcMar>
            <w:top w:w="0.0" w:type="dxa"/>
            <w:bottom w:w="0.0" w:type="dxa"/>
          </w:tcMar>
        </w:tcPr>
        <w:p w:rsidR="00000000" w:rsidDel="00000000" w:rsidP="00000000" w:rsidRDefault="00000000" w:rsidRPr="00000000">
          <w:pPr>
            <w:contextualSpacing w:val="0"/>
            <w:rPr/>
          </w:pPr>
          <w:r w:rsidDel="00000000" w:rsidR="00000000" w:rsidRPr="00000000">
            <w:rPr>
              <w:rtl w:val="0"/>
            </w:rPr>
            <w:t xml:space="preserve">  Date: 29/09/2017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contextualSpacing w:val="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