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B24" w:rsidRPr="002F7156" w:rsidRDefault="00F65B24" w:rsidP="00F65B24">
      <w:pPr>
        <w:rPr>
          <w:b/>
        </w:rPr>
      </w:pPr>
      <w:r w:rsidRPr="002F7156">
        <w:rPr>
          <w:b/>
        </w:rPr>
        <w:t>Coding Suicidal Ideation</w:t>
      </w:r>
      <w:r>
        <w:rPr>
          <w:b/>
        </w:rPr>
        <w:t>/Thoughts</w:t>
      </w:r>
    </w:p>
    <w:p w:rsidR="00F65B24" w:rsidRDefault="00F65B24" w:rsidP="00F65B24"/>
    <w:p w:rsidR="00F65B24" w:rsidRPr="00713FF5" w:rsidRDefault="00F65B24" w:rsidP="00F65B24">
      <w:pPr>
        <w:rPr>
          <w:color w:val="808080"/>
        </w:rPr>
      </w:pPr>
      <w:r>
        <w:rPr>
          <w:b/>
          <w:u w:val="single"/>
        </w:rPr>
        <w:t xml:space="preserve">Type of </w:t>
      </w:r>
      <w:r w:rsidRPr="00AE5622">
        <w:rPr>
          <w:b/>
          <w:u w:val="single"/>
        </w:rPr>
        <w:t>Suicidal Behaviour</w:t>
      </w:r>
      <w:r w:rsidRPr="00047359">
        <w:rPr>
          <w:b/>
        </w:rPr>
        <w:t xml:space="preserve">: </w:t>
      </w:r>
      <w:r w:rsidRPr="00713FF5">
        <w:t>Suicidal Thoughts, Ideation</w:t>
      </w:r>
    </w:p>
    <w:p w:rsidR="00F65B24" w:rsidRDefault="00F65B24" w:rsidP="00F65B24"/>
    <w:p w:rsidR="00F65B24" w:rsidRPr="00AE5622" w:rsidRDefault="00F65B24" w:rsidP="00F65B24">
      <w:pPr>
        <w:rPr>
          <w:b/>
          <w:u w:val="single"/>
        </w:rPr>
      </w:pPr>
      <w:r w:rsidRPr="00AE5622">
        <w:rPr>
          <w:b/>
          <w:u w:val="single"/>
        </w:rPr>
        <w:t>Define Suicidal Ideation</w:t>
      </w:r>
    </w:p>
    <w:p w:rsidR="00F65B24" w:rsidRPr="00AE5622" w:rsidRDefault="00F65B24" w:rsidP="00F65B24">
      <w:r>
        <w:t xml:space="preserve">Beck's Suicidal </w:t>
      </w:r>
      <w:r w:rsidRPr="00AE5622">
        <w:t>Ideation scale:</w:t>
      </w:r>
    </w:p>
    <w:p w:rsidR="00F65B24" w:rsidRDefault="00F65B24" w:rsidP="00F65B24">
      <w:pPr>
        <w:jc w:val="both"/>
      </w:pPr>
      <w:r>
        <w:t>“Suicide ideation is represented by the presence of current plans and wishes to commit suicide in individuals who have not made any recent overt suicide attempts, and its severity has been proposed by Beck et al. (1972) as an indicator of suicidal risk.”</w:t>
      </w:r>
    </w:p>
    <w:p w:rsidR="00F65B24" w:rsidRPr="00365A83" w:rsidRDefault="00F65B24" w:rsidP="00F65B24"/>
    <w:p w:rsidR="00F65B24" w:rsidRPr="00817EA0" w:rsidRDefault="00F65B24" w:rsidP="00F65B24">
      <w:pPr>
        <w:rPr>
          <w:b/>
          <w:u w:val="single"/>
        </w:rPr>
      </w:pPr>
      <w:r>
        <w:rPr>
          <w:b/>
          <w:u w:val="single"/>
        </w:rPr>
        <w:t>S</w:t>
      </w:r>
      <w:r w:rsidRPr="00817EA0">
        <w:rPr>
          <w:b/>
          <w:u w:val="single"/>
        </w:rPr>
        <w:t xml:space="preserve">uicidal </w:t>
      </w:r>
      <w:r>
        <w:rPr>
          <w:b/>
          <w:u w:val="single"/>
        </w:rPr>
        <w:t>thoughts/</w:t>
      </w:r>
      <w:r w:rsidRPr="00817EA0">
        <w:rPr>
          <w:b/>
          <w:u w:val="single"/>
        </w:rPr>
        <w:t>ideation</w:t>
      </w:r>
    </w:p>
    <w:p w:rsidR="00F65B24" w:rsidRDefault="00F65B24" w:rsidP="00F65B24">
      <w:r>
        <w:t xml:space="preserve">We will code any mention of suicidal ideation as </w:t>
      </w:r>
    </w:p>
    <w:p w:rsidR="00F65B24" w:rsidRDefault="00F65B24" w:rsidP="00F65B24">
      <w:pPr>
        <w:numPr>
          <w:ilvl w:val="0"/>
          <w:numId w:val="12"/>
        </w:numPr>
        <w:spacing w:after="0" w:line="240" w:lineRule="auto"/>
      </w:pPr>
      <w:r>
        <w:t xml:space="preserve">Having </w:t>
      </w:r>
      <w:r w:rsidRPr="006E5784">
        <w:t>Ever</w:t>
      </w:r>
      <w:r>
        <w:t xml:space="preserve"> been experience (code this as </w:t>
      </w:r>
      <w:r w:rsidRPr="006E5784">
        <w:rPr>
          <w:b/>
        </w:rPr>
        <w:t>positive</w:t>
      </w:r>
      <w:r>
        <w:t>) or</w:t>
      </w:r>
    </w:p>
    <w:p w:rsidR="00F65B24" w:rsidRDefault="00F65B24" w:rsidP="00F65B24">
      <w:pPr>
        <w:numPr>
          <w:ilvl w:val="0"/>
          <w:numId w:val="12"/>
        </w:numPr>
        <w:spacing w:after="0" w:line="240" w:lineRule="auto"/>
      </w:pPr>
      <w:r>
        <w:t xml:space="preserve">Having </w:t>
      </w:r>
      <w:r w:rsidRPr="006E5784">
        <w:t xml:space="preserve">Never </w:t>
      </w:r>
      <w:r>
        <w:t xml:space="preserve">had suicidal ideation (code as </w:t>
      </w:r>
      <w:r w:rsidRPr="006E5784">
        <w:rPr>
          <w:b/>
        </w:rPr>
        <w:t>negative</w:t>
      </w:r>
      <w:r>
        <w:t xml:space="preserve">) or </w:t>
      </w:r>
    </w:p>
    <w:p w:rsidR="00F65B24" w:rsidRDefault="00F65B24" w:rsidP="00F65B24">
      <w:pPr>
        <w:numPr>
          <w:ilvl w:val="0"/>
          <w:numId w:val="12"/>
        </w:numPr>
        <w:spacing w:after="0" w:line="240" w:lineRule="auto"/>
      </w:pPr>
      <w:r>
        <w:t xml:space="preserve">Having Passed the stage of Ideation or </w:t>
      </w:r>
      <w:r w:rsidRPr="006E5784">
        <w:t xml:space="preserve">Irrelevant </w:t>
      </w:r>
      <w:r>
        <w:t xml:space="preserve">(code as </w:t>
      </w:r>
      <w:r w:rsidRPr="006E5784">
        <w:rPr>
          <w:b/>
        </w:rPr>
        <w:t>unknown</w:t>
      </w:r>
      <w:r>
        <w:t>)</w:t>
      </w:r>
    </w:p>
    <w:p w:rsidR="00F65B24" w:rsidRDefault="00F65B24" w:rsidP="00F65B24">
      <w:r w:rsidRPr="006E5784">
        <w:rPr>
          <w:b/>
        </w:rPr>
        <w:t>Negative</w:t>
      </w:r>
      <w:r>
        <w:t xml:space="preserve"> and </w:t>
      </w:r>
      <w:proofErr w:type="gramStart"/>
      <w:r w:rsidRPr="00722DE5">
        <w:rPr>
          <w:b/>
        </w:rPr>
        <w:t>Unknown</w:t>
      </w:r>
      <w:proofErr w:type="gramEnd"/>
      <w:r>
        <w:t xml:space="preserve"> to be merged as Negative</w:t>
      </w:r>
    </w:p>
    <w:p w:rsidR="00F65B24" w:rsidRDefault="00F65B24" w:rsidP="00F65B24"/>
    <w:p w:rsidR="00F65B24" w:rsidRPr="00AE5622" w:rsidRDefault="00F65B24" w:rsidP="00F65B24">
      <w:pPr>
        <w:rPr>
          <w:b/>
          <w:u w:val="single"/>
        </w:rPr>
      </w:pPr>
      <w:r w:rsidRPr="00AE5622">
        <w:rPr>
          <w:b/>
          <w:u w:val="single"/>
        </w:rPr>
        <w:t>Terms used to build app:</w:t>
      </w:r>
    </w:p>
    <w:p w:rsidR="00F65B24" w:rsidRDefault="00F65B24" w:rsidP="00F65B24">
      <w:r>
        <w:t>Suicide Ideation</w:t>
      </w:r>
    </w:p>
    <w:p w:rsidR="00F65B24" w:rsidRPr="00817EA0" w:rsidRDefault="00F65B24" w:rsidP="00F65B24">
      <w:pPr>
        <w:rPr>
          <w:b/>
        </w:rPr>
      </w:pPr>
    </w:p>
    <w:p w:rsidR="00F65B24" w:rsidRPr="00AE5622" w:rsidRDefault="00F65B24" w:rsidP="00F65B24">
      <w:pPr>
        <w:rPr>
          <w:b/>
          <w:u w:val="single"/>
        </w:rPr>
      </w:pPr>
      <w:r w:rsidRPr="00AE5622">
        <w:rPr>
          <w:b/>
          <w:u w:val="single"/>
        </w:rPr>
        <w:t>Coding Rules</w:t>
      </w:r>
    </w:p>
    <w:p w:rsidR="00F65B24" w:rsidRPr="0090689F" w:rsidRDefault="00F65B24" w:rsidP="00F65B24">
      <w:r w:rsidRPr="00D618B0">
        <w:t xml:space="preserve">Code text as </w:t>
      </w:r>
      <w:r w:rsidRPr="00D618B0">
        <w:rPr>
          <w:rFonts w:ascii="Arial Narrow" w:hAnsi="Arial Narrow"/>
          <w:b/>
        </w:rPr>
        <w:t>Positive</w:t>
      </w:r>
      <w:r w:rsidRPr="00E8360E">
        <w:t xml:space="preserve"> if</w:t>
      </w:r>
      <w:r>
        <w:rPr>
          <w:rFonts w:ascii="Arial Narrow" w:hAnsi="Arial Narrow"/>
          <w:b/>
        </w:rPr>
        <w:t xml:space="preserve"> </w:t>
      </w:r>
      <w:r>
        <w:t>text indicates</w:t>
      </w:r>
    </w:p>
    <w:p w:rsidR="00F65B24" w:rsidRPr="00D618B0" w:rsidRDefault="00F65B24" w:rsidP="00F65B24">
      <w:pPr>
        <w:numPr>
          <w:ilvl w:val="0"/>
          <w:numId w:val="11"/>
        </w:numPr>
        <w:spacing w:after="0" w:line="240" w:lineRule="auto"/>
      </w:pPr>
      <w:r w:rsidRPr="00D618B0">
        <w:t xml:space="preserve">Suicidal </w:t>
      </w:r>
      <w:r w:rsidRPr="00D618B0">
        <w:rPr>
          <w:rFonts w:ascii="Arial Narrow" w:hAnsi="Arial Narrow"/>
          <w:b/>
        </w:rPr>
        <w:t>ideation or thought</w:t>
      </w:r>
      <w:r>
        <w:rPr>
          <w:rFonts w:ascii="Arial Narrow" w:hAnsi="Arial Narrow"/>
          <w:b/>
        </w:rPr>
        <w:t>s</w:t>
      </w:r>
    </w:p>
    <w:p w:rsidR="00F65B24" w:rsidRPr="00D618B0" w:rsidRDefault="00F65B24" w:rsidP="00F65B24">
      <w:pPr>
        <w:numPr>
          <w:ilvl w:val="0"/>
          <w:numId w:val="11"/>
        </w:numPr>
        <w:spacing w:after="0" w:line="240" w:lineRule="auto"/>
      </w:pPr>
      <w:r w:rsidRPr="00D618B0">
        <w:t xml:space="preserve">Presence of </w:t>
      </w:r>
      <w:r w:rsidRPr="00D618B0">
        <w:rPr>
          <w:rFonts w:ascii="Arial Narrow" w:hAnsi="Arial Narrow"/>
          <w:b/>
        </w:rPr>
        <w:t>current plans</w:t>
      </w:r>
    </w:p>
    <w:p w:rsidR="00F65B24" w:rsidRPr="00D618B0" w:rsidRDefault="00F65B24" w:rsidP="00F65B24">
      <w:pPr>
        <w:numPr>
          <w:ilvl w:val="0"/>
          <w:numId w:val="11"/>
        </w:numPr>
        <w:spacing w:after="0" w:line="240" w:lineRule="auto"/>
      </w:pPr>
      <w:r w:rsidRPr="00D618B0">
        <w:rPr>
          <w:rFonts w:ascii="Arial Narrow" w:hAnsi="Arial Narrow"/>
          <w:b/>
        </w:rPr>
        <w:t>Passive suicidal ideation</w:t>
      </w:r>
      <w:r>
        <w:t xml:space="preserve"> (Simon et al, 2014, Current Psychiatry for justification)</w:t>
      </w:r>
    </w:p>
    <w:p w:rsidR="00F65B24" w:rsidRPr="00D618B0" w:rsidRDefault="00F65B24" w:rsidP="00F65B24">
      <w:pPr>
        <w:numPr>
          <w:ilvl w:val="0"/>
          <w:numId w:val="11"/>
        </w:numPr>
        <w:spacing w:after="0" w:line="240" w:lineRule="auto"/>
      </w:pPr>
      <w:r w:rsidRPr="00AE5622">
        <w:rPr>
          <w:rFonts w:ascii="Arial Narrow" w:hAnsi="Arial Narrow"/>
          <w:b/>
        </w:rPr>
        <w:t>No wish to live</w:t>
      </w:r>
      <w:r w:rsidRPr="00D618B0">
        <w:t xml:space="preserve"> /Wishes to commit suicide / to be dead</w:t>
      </w:r>
    </w:p>
    <w:p w:rsidR="00F65B24" w:rsidRPr="00D618B0" w:rsidRDefault="00F65B24" w:rsidP="00F65B24">
      <w:pPr>
        <w:numPr>
          <w:ilvl w:val="0"/>
          <w:numId w:val="11"/>
        </w:numPr>
        <w:spacing w:after="0" w:line="240" w:lineRule="auto"/>
      </w:pPr>
      <w:r w:rsidRPr="00D618B0">
        <w:rPr>
          <w:rFonts w:ascii="Arial Narrow" w:hAnsi="Arial Narrow"/>
          <w:b/>
        </w:rPr>
        <w:t>Feeling suicidal</w:t>
      </w:r>
      <w:r w:rsidRPr="00D618B0">
        <w:t xml:space="preserve"> (</w:t>
      </w:r>
      <w:proofErr w:type="spellStart"/>
      <w:r w:rsidRPr="00D618B0">
        <w:t>Olfson</w:t>
      </w:r>
      <w:proofErr w:type="spellEnd"/>
      <w:r w:rsidRPr="00D618B0">
        <w:t xml:space="preserve"> et al, 1996 for justification)</w:t>
      </w:r>
    </w:p>
    <w:p w:rsidR="00F65B24" w:rsidRPr="00D618B0" w:rsidRDefault="00F65B24" w:rsidP="00F65B24">
      <w:pPr>
        <w:numPr>
          <w:ilvl w:val="0"/>
          <w:numId w:val="11"/>
        </w:numPr>
        <w:spacing w:after="0" w:line="240" w:lineRule="auto"/>
      </w:pPr>
      <w:r w:rsidRPr="00D618B0">
        <w:rPr>
          <w:rFonts w:ascii="Arial Narrow" w:hAnsi="Arial Narrow"/>
          <w:b/>
        </w:rPr>
        <w:t>Strong desire</w:t>
      </w:r>
      <w:r w:rsidRPr="00D618B0">
        <w:t xml:space="preserve"> to </w:t>
      </w:r>
      <w:r>
        <w:t>attempt suicide</w:t>
      </w:r>
    </w:p>
    <w:p w:rsidR="00F65B24" w:rsidRPr="00D618B0" w:rsidRDefault="00F65B24" w:rsidP="00F65B24">
      <w:pPr>
        <w:numPr>
          <w:ilvl w:val="0"/>
          <w:numId w:val="11"/>
        </w:numPr>
        <w:spacing w:after="0" w:line="240" w:lineRule="auto"/>
      </w:pPr>
      <w:r w:rsidRPr="00D618B0">
        <w:rPr>
          <w:rFonts w:ascii="Arial Narrow" w:hAnsi="Arial Narrow"/>
          <w:b/>
        </w:rPr>
        <w:t>Continuous, chronic</w:t>
      </w:r>
      <w:r w:rsidRPr="00D618B0">
        <w:t xml:space="preserve"> or almost continuous thoughts</w:t>
      </w:r>
    </w:p>
    <w:p w:rsidR="00F65B24" w:rsidRPr="00D618B0" w:rsidRDefault="00F65B24" w:rsidP="00F65B24">
      <w:pPr>
        <w:numPr>
          <w:ilvl w:val="0"/>
          <w:numId w:val="11"/>
        </w:numPr>
        <w:spacing w:after="0" w:line="240" w:lineRule="auto"/>
      </w:pPr>
      <w:r w:rsidRPr="00D618B0">
        <w:t xml:space="preserve">Well </w:t>
      </w:r>
      <w:r w:rsidRPr="00D618B0">
        <w:rPr>
          <w:rFonts w:ascii="Arial Narrow" w:hAnsi="Arial Narrow"/>
          <w:b/>
        </w:rPr>
        <w:t>planned thoughts exists</w:t>
      </w:r>
      <w:r w:rsidRPr="00D618B0">
        <w:t xml:space="preserve"> / has ideas and plans of how to do act</w:t>
      </w:r>
    </w:p>
    <w:p w:rsidR="00F65B24" w:rsidRPr="00D618B0" w:rsidRDefault="00F65B24" w:rsidP="00F65B24">
      <w:pPr>
        <w:numPr>
          <w:ilvl w:val="0"/>
          <w:numId w:val="11"/>
        </w:numPr>
        <w:spacing w:after="0" w:line="240" w:lineRule="auto"/>
      </w:pPr>
      <w:r>
        <w:t>Evidence of c</w:t>
      </w:r>
      <w:r w:rsidRPr="00D618B0">
        <w:t>omplete / half</w:t>
      </w:r>
      <w:r>
        <w:t>-</w:t>
      </w:r>
      <w:r w:rsidRPr="00D618B0">
        <w:t xml:space="preserve">complete </w:t>
      </w:r>
      <w:r w:rsidRPr="00D618B0">
        <w:rPr>
          <w:rFonts w:ascii="Arial Narrow" w:hAnsi="Arial Narrow"/>
          <w:b/>
        </w:rPr>
        <w:t>suicide note exists</w:t>
      </w:r>
      <w:r w:rsidRPr="00D618B0">
        <w:t xml:space="preserve"> (see Beck’s Suicidal ideation scale, 1979</w:t>
      </w:r>
      <w:r>
        <w:t>)</w:t>
      </w:r>
    </w:p>
    <w:p w:rsidR="00F65B24" w:rsidRPr="00D618B0" w:rsidRDefault="00F65B24" w:rsidP="00F65B24">
      <w:pPr>
        <w:ind w:left="360"/>
      </w:pPr>
    </w:p>
    <w:p w:rsidR="00F65B24" w:rsidRPr="00D618B0" w:rsidRDefault="00F65B24" w:rsidP="00F65B24">
      <w:r w:rsidRPr="00D618B0">
        <w:t xml:space="preserve">Code text as </w:t>
      </w:r>
      <w:r w:rsidRPr="00D618B0">
        <w:rPr>
          <w:rFonts w:ascii="Arial Narrow" w:hAnsi="Arial Narrow"/>
          <w:b/>
        </w:rPr>
        <w:t>Negative</w:t>
      </w:r>
      <w:r w:rsidRPr="00D618B0">
        <w:t xml:space="preserve"> if</w:t>
      </w:r>
    </w:p>
    <w:p w:rsidR="00F65B24" w:rsidRPr="00D618B0" w:rsidRDefault="00F65B24" w:rsidP="00F65B24">
      <w:pPr>
        <w:numPr>
          <w:ilvl w:val="0"/>
          <w:numId w:val="11"/>
        </w:numPr>
        <w:spacing w:after="0" w:line="240" w:lineRule="auto"/>
      </w:pPr>
      <w:r w:rsidRPr="00D618B0">
        <w:rPr>
          <w:rFonts w:ascii="Arial Narrow" w:hAnsi="Arial Narrow"/>
          <w:b/>
        </w:rPr>
        <w:t>no evidence</w:t>
      </w:r>
      <w:r w:rsidRPr="00D618B0">
        <w:t xml:space="preserve"> of suicidal ideation or suicidality</w:t>
      </w:r>
    </w:p>
    <w:p w:rsidR="00F65B24" w:rsidRPr="00D618B0" w:rsidRDefault="00F65B24" w:rsidP="00F65B24">
      <w:pPr>
        <w:numPr>
          <w:ilvl w:val="0"/>
          <w:numId w:val="11"/>
        </w:numPr>
        <w:spacing w:after="0" w:line="240" w:lineRule="auto"/>
      </w:pPr>
      <w:r w:rsidRPr="00D618B0">
        <w:rPr>
          <w:rFonts w:ascii="Arial Narrow" w:hAnsi="Arial Narrow"/>
          <w:b/>
        </w:rPr>
        <w:t>denies suicidal ideation</w:t>
      </w:r>
      <w:r w:rsidRPr="00D618B0">
        <w:t>, plan or desires or suicidality</w:t>
      </w:r>
    </w:p>
    <w:p w:rsidR="00F65B24" w:rsidRPr="00D618B0" w:rsidRDefault="00F65B24" w:rsidP="00F65B24">
      <w:pPr>
        <w:numPr>
          <w:ilvl w:val="0"/>
          <w:numId w:val="11"/>
        </w:numPr>
        <w:spacing w:after="0" w:line="240" w:lineRule="auto"/>
      </w:pPr>
      <w:r w:rsidRPr="00D618B0">
        <w:rPr>
          <w:rFonts w:ascii="Arial Narrow" w:hAnsi="Arial Narrow"/>
          <w:b/>
        </w:rPr>
        <w:lastRenderedPageBreak/>
        <w:t>fleeting thoughts</w:t>
      </w:r>
      <w:r w:rsidRPr="00D618B0">
        <w:t xml:space="preserve"> (see Beck’s Suicidal ideation scale, 1979 and Columbia Suicide Severity Scale</w:t>
      </w:r>
      <w:r>
        <w:t xml:space="preserve"> – the section on ideation</w:t>
      </w:r>
      <w:r w:rsidRPr="00D618B0">
        <w:t>, 2003</w:t>
      </w:r>
      <w:r>
        <w:t xml:space="preserve"> for justification</w:t>
      </w:r>
      <w:r w:rsidRPr="00D618B0">
        <w:t>)</w:t>
      </w:r>
    </w:p>
    <w:p w:rsidR="00F65B24" w:rsidRPr="00D618B0" w:rsidRDefault="00F65B24" w:rsidP="00F65B24"/>
    <w:p w:rsidR="00F65B24" w:rsidRPr="00D618B0" w:rsidRDefault="00F65B24" w:rsidP="00F65B24">
      <w:r w:rsidRPr="00D618B0">
        <w:t xml:space="preserve">Code text as </w:t>
      </w:r>
      <w:r w:rsidRPr="00D618B0">
        <w:rPr>
          <w:rFonts w:ascii="Arial Narrow" w:hAnsi="Arial Narrow"/>
          <w:b/>
        </w:rPr>
        <w:t>Unknown (i.e. irrelevant)</w:t>
      </w:r>
      <w:r w:rsidRPr="00D618B0">
        <w:t xml:space="preserve"> if </w:t>
      </w:r>
      <w:r>
        <w:t>text indicates</w:t>
      </w:r>
    </w:p>
    <w:p w:rsidR="00F65B24" w:rsidRPr="00D618B0" w:rsidRDefault="00F65B24" w:rsidP="00F65B24">
      <w:pPr>
        <w:numPr>
          <w:ilvl w:val="0"/>
          <w:numId w:val="11"/>
        </w:numPr>
        <w:spacing w:after="0" w:line="240" w:lineRule="auto"/>
      </w:pPr>
      <w:r w:rsidRPr="00D618B0">
        <w:t xml:space="preserve">the record is </w:t>
      </w:r>
      <w:r w:rsidRPr="00AE5622">
        <w:rPr>
          <w:rFonts w:ascii="Arial Narrow" w:hAnsi="Arial Narrow"/>
          <w:b/>
        </w:rPr>
        <w:t>irrelevant</w:t>
      </w:r>
      <w:r w:rsidRPr="00D618B0">
        <w:t xml:space="preserve"> </w:t>
      </w:r>
    </w:p>
    <w:p w:rsidR="00F65B24" w:rsidRPr="00D618B0" w:rsidRDefault="00F65B24" w:rsidP="00F65B24">
      <w:pPr>
        <w:numPr>
          <w:ilvl w:val="0"/>
          <w:numId w:val="11"/>
        </w:numPr>
        <w:spacing w:after="0" w:line="240" w:lineRule="auto"/>
      </w:pPr>
      <w:r w:rsidRPr="00D618B0">
        <w:t xml:space="preserve">context is </w:t>
      </w:r>
      <w:r w:rsidRPr="00AE5622">
        <w:rPr>
          <w:rFonts w:ascii="Arial Narrow" w:hAnsi="Arial Narrow"/>
          <w:b/>
        </w:rPr>
        <w:t>incomprehensible</w:t>
      </w:r>
      <w:r w:rsidRPr="00D618B0">
        <w:t xml:space="preserve"> or </w:t>
      </w:r>
      <w:r w:rsidRPr="00AE5622">
        <w:rPr>
          <w:rFonts w:ascii="Arial Narrow" w:hAnsi="Arial Narrow"/>
          <w:b/>
        </w:rPr>
        <w:t>contradictory</w:t>
      </w:r>
      <w:r w:rsidRPr="00D618B0">
        <w:t xml:space="preserve"> or </w:t>
      </w:r>
      <w:r w:rsidRPr="00AE5622">
        <w:rPr>
          <w:rFonts w:ascii="Arial Narrow" w:hAnsi="Arial Narrow"/>
          <w:b/>
        </w:rPr>
        <w:t>complex</w:t>
      </w:r>
      <w:r w:rsidRPr="00D618B0">
        <w:t xml:space="preserve"> to decide</w:t>
      </w:r>
    </w:p>
    <w:p w:rsidR="00F65B24" w:rsidRPr="00D618B0" w:rsidRDefault="00F65B24" w:rsidP="00F65B24">
      <w:pPr>
        <w:numPr>
          <w:ilvl w:val="0"/>
          <w:numId w:val="11"/>
        </w:numPr>
        <w:spacing w:after="0" w:line="240" w:lineRule="auto"/>
      </w:pPr>
      <w:r w:rsidRPr="00D618B0">
        <w:t xml:space="preserve">suicide </w:t>
      </w:r>
      <w:r w:rsidRPr="00AE5622">
        <w:rPr>
          <w:rFonts w:ascii="Arial Narrow" w:hAnsi="Arial Narrow"/>
          <w:b/>
        </w:rPr>
        <w:t>attempt</w:t>
      </w:r>
    </w:p>
    <w:p w:rsidR="00F65B24" w:rsidRPr="00D618B0" w:rsidRDefault="00F65B24" w:rsidP="00F65B24">
      <w:pPr>
        <w:numPr>
          <w:ilvl w:val="0"/>
          <w:numId w:val="11"/>
        </w:numPr>
        <w:spacing w:after="0" w:line="240" w:lineRule="auto"/>
      </w:pPr>
      <w:r w:rsidRPr="00D618B0">
        <w:t xml:space="preserve">a </w:t>
      </w:r>
      <w:r w:rsidRPr="00AE5622">
        <w:rPr>
          <w:rFonts w:ascii="Arial Narrow" w:hAnsi="Arial Narrow"/>
          <w:b/>
        </w:rPr>
        <w:t>third person</w:t>
      </w:r>
      <w:r>
        <w:t xml:space="preserve"> (other than clinical staff) thinks the patient is suicidal</w:t>
      </w:r>
    </w:p>
    <w:p w:rsidR="00F65B24" w:rsidRPr="00D618B0" w:rsidRDefault="00F65B24" w:rsidP="00F65B24">
      <w:pPr>
        <w:numPr>
          <w:ilvl w:val="0"/>
          <w:numId w:val="11"/>
        </w:numPr>
        <w:spacing w:after="0" w:line="240" w:lineRule="auto"/>
      </w:pPr>
      <w:r w:rsidRPr="00D618B0">
        <w:t xml:space="preserve">no </w:t>
      </w:r>
      <w:r w:rsidRPr="00AE5622">
        <w:rPr>
          <w:rFonts w:ascii="Arial Narrow" w:hAnsi="Arial Narrow"/>
          <w:b/>
          <w:i/>
        </w:rPr>
        <w:t>further</w:t>
      </w:r>
      <w:r w:rsidRPr="00AE5622">
        <w:rPr>
          <w:rFonts w:ascii="Arial Narrow" w:hAnsi="Arial Narrow"/>
          <w:b/>
        </w:rPr>
        <w:t xml:space="preserve"> evidence</w:t>
      </w:r>
      <w:r w:rsidRPr="00D618B0">
        <w:t xml:space="preserve"> of suicidal thoughts</w:t>
      </w:r>
    </w:p>
    <w:p w:rsidR="00F65B24" w:rsidRPr="00D618B0" w:rsidRDefault="00F65B24" w:rsidP="00F65B24">
      <w:pPr>
        <w:numPr>
          <w:ilvl w:val="0"/>
          <w:numId w:val="11"/>
        </w:numPr>
        <w:spacing w:after="0" w:line="240" w:lineRule="auto"/>
      </w:pPr>
      <w:r w:rsidRPr="00D618B0">
        <w:t xml:space="preserve">there is a </w:t>
      </w:r>
      <w:r w:rsidRPr="00AE5622">
        <w:rPr>
          <w:rFonts w:ascii="Arial Narrow" w:hAnsi="Arial Narrow"/>
          <w:b/>
        </w:rPr>
        <w:t>generic high/low risk</w:t>
      </w:r>
      <w:r>
        <w:t xml:space="preserve"> of patient committing suicide</w:t>
      </w:r>
    </w:p>
    <w:p w:rsidR="00F65B24" w:rsidRPr="00AE5622" w:rsidRDefault="00F65B24" w:rsidP="00F65B24">
      <w:pPr>
        <w:numPr>
          <w:ilvl w:val="0"/>
          <w:numId w:val="11"/>
        </w:numPr>
        <w:spacing w:after="0" w:line="240" w:lineRule="auto"/>
        <w:rPr>
          <w:rFonts w:ascii="Arial Narrow" w:hAnsi="Arial Narrow"/>
          <w:b/>
        </w:rPr>
      </w:pPr>
      <w:r w:rsidRPr="00AE5622">
        <w:rPr>
          <w:rFonts w:ascii="Arial Narrow" w:hAnsi="Arial Narrow"/>
          <w:b/>
        </w:rPr>
        <w:t>self-harm behaviour</w:t>
      </w:r>
    </w:p>
    <w:p w:rsidR="00DD59E6" w:rsidRPr="001523FD" w:rsidRDefault="00DD59E6">
      <w:pPr>
        <w:rPr>
          <w:rFonts w:cs="Arial"/>
        </w:rPr>
      </w:pPr>
      <w:bookmarkStart w:id="0" w:name="_GoBack"/>
      <w:bookmarkEnd w:id="0"/>
    </w:p>
    <w:sectPr w:rsidR="00DD59E6" w:rsidRPr="00152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B222B08"/>
    <w:lvl w:ilvl="0">
      <w:start w:val="1"/>
      <w:numFmt w:val="decimal"/>
      <w:lvlText w:val="%1."/>
      <w:lvlJc w:val="left"/>
      <w:pPr>
        <w:tabs>
          <w:tab w:val="num" w:pos="1492"/>
        </w:tabs>
        <w:ind w:left="1492" w:hanging="360"/>
      </w:pPr>
    </w:lvl>
  </w:abstractNum>
  <w:abstractNum w:abstractNumId="1">
    <w:nsid w:val="FFFFFF7D"/>
    <w:multiLevelType w:val="singleLevel"/>
    <w:tmpl w:val="A6326C82"/>
    <w:lvl w:ilvl="0">
      <w:start w:val="1"/>
      <w:numFmt w:val="decimal"/>
      <w:lvlText w:val="%1."/>
      <w:lvlJc w:val="left"/>
      <w:pPr>
        <w:tabs>
          <w:tab w:val="num" w:pos="1209"/>
        </w:tabs>
        <w:ind w:left="1209" w:hanging="360"/>
      </w:pPr>
    </w:lvl>
  </w:abstractNum>
  <w:abstractNum w:abstractNumId="2">
    <w:nsid w:val="FFFFFF7E"/>
    <w:multiLevelType w:val="singleLevel"/>
    <w:tmpl w:val="03EE0E0E"/>
    <w:lvl w:ilvl="0">
      <w:start w:val="1"/>
      <w:numFmt w:val="decimal"/>
      <w:lvlText w:val="%1."/>
      <w:lvlJc w:val="left"/>
      <w:pPr>
        <w:tabs>
          <w:tab w:val="num" w:pos="926"/>
        </w:tabs>
        <w:ind w:left="926" w:hanging="360"/>
      </w:pPr>
    </w:lvl>
  </w:abstractNum>
  <w:abstractNum w:abstractNumId="3">
    <w:nsid w:val="FFFFFF7F"/>
    <w:multiLevelType w:val="singleLevel"/>
    <w:tmpl w:val="E4A8BAF6"/>
    <w:lvl w:ilvl="0">
      <w:start w:val="1"/>
      <w:numFmt w:val="decimal"/>
      <w:lvlText w:val="%1."/>
      <w:lvlJc w:val="left"/>
      <w:pPr>
        <w:tabs>
          <w:tab w:val="num" w:pos="643"/>
        </w:tabs>
        <w:ind w:left="643" w:hanging="360"/>
      </w:pPr>
    </w:lvl>
  </w:abstractNum>
  <w:abstractNum w:abstractNumId="4">
    <w:nsid w:val="FFFFFF80"/>
    <w:multiLevelType w:val="singleLevel"/>
    <w:tmpl w:val="6FE87BE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E5E22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440298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F8C70E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F5815CA"/>
    <w:lvl w:ilvl="0">
      <w:start w:val="1"/>
      <w:numFmt w:val="decimal"/>
      <w:lvlText w:val="%1."/>
      <w:lvlJc w:val="left"/>
      <w:pPr>
        <w:tabs>
          <w:tab w:val="num" w:pos="360"/>
        </w:tabs>
        <w:ind w:left="360" w:hanging="360"/>
      </w:pPr>
    </w:lvl>
  </w:abstractNum>
  <w:abstractNum w:abstractNumId="9">
    <w:nsid w:val="FFFFFF89"/>
    <w:multiLevelType w:val="singleLevel"/>
    <w:tmpl w:val="3C40ECD6"/>
    <w:lvl w:ilvl="0">
      <w:start w:val="1"/>
      <w:numFmt w:val="bullet"/>
      <w:lvlText w:val=""/>
      <w:lvlJc w:val="left"/>
      <w:pPr>
        <w:tabs>
          <w:tab w:val="num" w:pos="360"/>
        </w:tabs>
        <w:ind w:left="360" w:hanging="360"/>
      </w:pPr>
      <w:rPr>
        <w:rFonts w:ascii="Symbol" w:hAnsi="Symbol" w:hint="default"/>
      </w:rPr>
    </w:lvl>
  </w:abstractNum>
  <w:abstractNum w:abstractNumId="10">
    <w:nsid w:val="072E1C73"/>
    <w:multiLevelType w:val="hybridMultilevel"/>
    <w:tmpl w:val="638EDA7A"/>
    <w:lvl w:ilvl="0" w:tplc="296EADD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7532A5A"/>
    <w:multiLevelType w:val="hybridMultilevel"/>
    <w:tmpl w:val="3330040E"/>
    <w:lvl w:ilvl="0" w:tplc="5B8C9F7E">
      <w:numFmt w:val="bullet"/>
      <w:lvlText w:val="-"/>
      <w:lvlJc w:val="left"/>
      <w:pPr>
        <w:tabs>
          <w:tab w:val="num" w:pos="720"/>
        </w:tabs>
        <w:ind w:left="72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65B24"/>
    <w:rsid w:val="001523FD"/>
    <w:rsid w:val="005533FF"/>
    <w:rsid w:val="00DD59E6"/>
    <w:rsid w:val="00EC0CC6"/>
    <w:rsid w:val="00F65B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3FF"/>
    <w:pPr>
      <w:spacing w:after="160" w:line="259"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South London and Maudsley NHS Foundation Trust</Company>
  <LinksUpToDate>false</LinksUpToDate>
  <CharactersWithSpaces>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Fernandes, Andrea</dc:creator>
  <cp:lastModifiedBy>Fernandes, Andrea</cp:lastModifiedBy>
  <cp:revision>1</cp:revision>
  <dcterms:created xsi:type="dcterms:W3CDTF">2016-09-26T14:06:00Z</dcterms:created>
  <dcterms:modified xsi:type="dcterms:W3CDTF">2016-09-26T14:06:00Z</dcterms:modified>
</cp:coreProperties>
</file>