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89BC" w14:textId="18C908BE" w:rsidR="003323A1" w:rsidRPr="00461866" w:rsidRDefault="001B10C9">
      <w:pPr>
        <w:rPr>
          <w:sz w:val="24"/>
          <w:szCs w:val="24"/>
        </w:rPr>
      </w:pPr>
      <w:r w:rsidRPr="00461866">
        <w:rPr>
          <w:sz w:val="24"/>
          <w:szCs w:val="24"/>
        </w:rPr>
        <w:t>Universidad de San Carlos de Guatemala</w:t>
      </w:r>
    </w:p>
    <w:p w14:paraId="73611805" w14:textId="314134D4" w:rsidR="001B10C9" w:rsidRPr="00461866" w:rsidRDefault="001B10C9">
      <w:pPr>
        <w:rPr>
          <w:sz w:val="24"/>
          <w:szCs w:val="24"/>
        </w:rPr>
      </w:pPr>
      <w:r w:rsidRPr="00461866">
        <w:rPr>
          <w:sz w:val="24"/>
          <w:szCs w:val="24"/>
        </w:rPr>
        <w:t>Facultad de Ingeniería</w:t>
      </w:r>
    </w:p>
    <w:p w14:paraId="2D946E40" w14:textId="67C935DE" w:rsidR="001B10C9" w:rsidRPr="00461866" w:rsidRDefault="001B10C9">
      <w:pPr>
        <w:rPr>
          <w:sz w:val="24"/>
          <w:szCs w:val="24"/>
        </w:rPr>
      </w:pPr>
      <w:r w:rsidRPr="00461866">
        <w:rPr>
          <w:sz w:val="24"/>
          <w:szCs w:val="24"/>
        </w:rPr>
        <w:t>Escuela de Ciencias y Sistemas</w:t>
      </w:r>
    </w:p>
    <w:p w14:paraId="2D246688" w14:textId="3A0EEE55" w:rsidR="001B10C9" w:rsidRPr="00461866" w:rsidRDefault="001B10C9">
      <w:pPr>
        <w:rPr>
          <w:sz w:val="24"/>
          <w:szCs w:val="24"/>
        </w:rPr>
      </w:pPr>
      <w:r w:rsidRPr="00461866">
        <w:rPr>
          <w:sz w:val="24"/>
          <w:szCs w:val="24"/>
        </w:rPr>
        <w:t>Software Avanzado</w:t>
      </w:r>
    </w:p>
    <w:p w14:paraId="69DA03F3" w14:textId="19581257" w:rsidR="001B10C9" w:rsidRPr="00461866" w:rsidRDefault="001B10C9">
      <w:pPr>
        <w:rPr>
          <w:sz w:val="24"/>
          <w:szCs w:val="24"/>
        </w:rPr>
      </w:pPr>
    </w:p>
    <w:p w14:paraId="62C44AAD" w14:textId="544F7C92" w:rsidR="001B10C9" w:rsidRPr="00461866" w:rsidRDefault="001B10C9">
      <w:pPr>
        <w:rPr>
          <w:sz w:val="24"/>
          <w:szCs w:val="24"/>
        </w:rPr>
      </w:pPr>
    </w:p>
    <w:p w14:paraId="086AC875" w14:textId="0398D4B3" w:rsidR="001B10C9" w:rsidRPr="00461866" w:rsidRDefault="001B10C9">
      <w:pPr>
        <w:rPr>
          <w:sz w:val="24"/>
          <w:szCs w:val="24"/>
        </w:rPr>
      </w:pPr>
    </w:p>
    <w:p w14:paraId="1924803E" w14:textId="28587A41" w:rsidR="001B10C9" w:rsidRPr="00461866" w:rsidRDefault="001B10C9">
      <w:pPr>
        <w:rPr>
          <w:sz w:val="24"/>
          <w:szCs w:val="24"/>
        </w:rPr>
      </w:pPr>
    </w:p>
    <w:p w14:paraId="6556DE23" w14:textId="5094CC57" w:rsidR="001B10C9" w:rsidRPr="00461866" w:rsidRDefault="001B10C9">
      <w:pPr>
        <w:rPr>
          <w:sz w:val="24"/>
          <w:szCs w:val="24"/>
        </w:rPr>
      </w:pPr>
    </w:p>
    <w:p w14:paraId="77700775" w14:textId="1FDB1C40" w:rsidR="001B10C9" w:rsidRPr="00461866" w:rsidRDefault="001B10C9">
      <w:pPr>
        <w:rPr>
          <w:sz w:val="24"/>
          <w:szCs w:val="24"/>
        </w:rPr>
      </w:pPr>
    </w:p>
    <w:p w14:paraId="33D789C2" w14:textId="6ECCAE64" w:rsidR="001B10C9" w:rsidRPr="00461866" w:rsidRDefault="001B10C9">
      <w:pPr>
        <w:rPr>
          <w:sz w:val="24"/>
          <w:szCs w:val="24"/>
        </w:rPr>
      </w:pPr>
    </w:p>
    <w:p w14:paraId="3D4B2724" w14:textId="77777777" w:rsidR="001B10C9" w:rsidRPr="00461866" w:rsidRDefault="001B10C9">
      <w:pPr>
        <w:rPr>
          <w:sz w:val="24"/>
          <w:szCs w:val="24"/>
        </w:rPr>
      </w:pPr>
    </w:p>
    <w:p w14:paraId="56D3CEE7" w14:textId="77777777" w:rsidR="001B10C9" w:rsidRPr="00461866" w:rsidRDefault="001B10C9" w:rsidP="001B10C9">
      <w:pPr>
        <w:pStyle w:val="Ttulo"/>
      </w:pPr>
      <w:r w:rsidRPr="00461866">
        <w:t xml:space="preserve">Documentación </w:t>
      </w:r>
    </w:p>
    <w:p w14:paraId="6949B81D" w14:textId="3AD6A063" w:rsidR="001B10C9" w:rsidRPr="00461866" w:rsidRDefault="001B10C9" w:rsidP="001B10C9">
      <w:pPr>
        <w:pStyle w:val="Ttulo"/>
      </w:pPr>
      <w:r w:rsidRPr="00461866">
        <w:t>Práctica 9</w:t>
      </w:r>
    </w:p>
    <w:p w14:paraId="417B3A31" w14:textId="072970D0" w:rsidR="001B10C9" w:rsidRPr="00461866" w:rsidRDefault="001B10C9">
      <w:pPr>
        <w:rPr>
          <w:sz w:val="24"/>
          <w:szCs w:val="24"/>
        </w:rPr>
      </w:pPr>
    </w:p>
    <w:p w14:paraId="15F5A2F5" w14:textId="0B795E69" w:rsidR="001B10C9" w:rsidRPr="00461866" w:rsidRDefault="001B10C9">
      <w:pPr>
        <w:rPr>
          <w:sz w:val="24"/>
          <w:szCs w:val="24"/>
        </w:rPr>
      </w:pPr>
    </w:p>
    <w:p w14:paraId="4A27879C" w14:textId="698A3E9E" w:rsidR="001B10C9" w:rsidRPr="00461866" w:rsidRDefault="001B10C9">
      <w:pPr>
        <w:rPr>
          <w:sz w:val="24"/>
          <w:szCs w:val="24"/>
        </w:rPr>
      </w:pPr>
    </w:p>
    <w:p w14:paraId="77911028" w14:textId="1325C9CB" w:rsidR="001B10C9" w:rsidRPr="00461866" w:rsidRDefault="001B10C9">
      <w:pPr>
        <w:rPr>
          <w:sz w:val="24"/>
          <w:szCs w:val="24"/>
        </w:rPr>
      </w:pPr>
    </w:p>
    <w:p w14:paraId="2BBB1C95" w14:textId="44443D92" w:rsidR="001B10C9" w:rsidRPr="00461866" w:rsidRDefault="001B10C9">
      <w:pPr>
        <w:rPr>
          <w:sz w:val="24"/>
          <w:szCs w:val="24"/>
        </w:rPr>
      </w:pPr>
    </w:p>
    <w:p w14:paraId="08FAE1C9" w14:textId="1BB48409" w:rsidR="001B10C9" w:rsidRPr="00461866" w:rsidRDefault="001B10C9">
      <w:pPr>
        <w:rPr>
          <w:sz w:val="24"/>
          <w:szCs w:val="24"/>
        </w:rPr>
      </w:pPr>
    </w:p>
    <w:p w14:paraId="773A0098" w14:textId="0735B152" w:rsidR="001B10C9" w:rsidRPr="00461866" w:rsidRDefault="001B10C9">
      <w:pPr>
        <w:rPr>
          <w:sz w:val="24"/>
          <w:szCs w:val="24"/>
        </w:rPr>
      </w:pPr>
    </w:p>
    <w:p w14:paraId="1F1A14E5" w14:textId="77777777" w:rsidR="001B10C9" w:rsidRPr="00461866" w:rsidRDefault="001B10C9">
      <w:pPr>
        <w:rPr>
          <w:sz w:val="24"/>
          <w:szCs w:val="24"/>
        </w:rPr>
      </w:pPr>
    </w:p>
    <w:p w14:paraId="19036B62" w14:textId="2036B78E" w:rsidR="001B10C9" w:rsidRPr="00461866" w:rsidRDefault="001B10C9" w:rsidP="001B10C9">
      <w:pPr>
        <w:jc w:val="right"/>
        <w:rPr>
          <w:sz w:val="24"/>
          <w:szCs w:val="24"/>
        </w:rPr>
      </w:pPr>
      <w:r w:rsidRPr="00461866">
        <w:rPr>
          <w:sz w:val="24"/>
          <w:szCs w:val="24"/>
        </w:rPr>
        <w:t>Andrea María López Flores</w:t>
      </w:r>
    </w:p>
    <w:p w14:paraId="6E2C7828" w14:textId="44CB4F0A" w:rsidR="001B10C9" w:rsidRPr="00461866" w:rsidRDefault="001B10C9" w:rsidP="001B10C9">
      <w:pPr>
        <w:jc w:val="right"/>
        <w:rPr>
          <w:sz w:val="24"/>
          <w:szCs w:val="24"/>
        </w:rPr>
      </w:pPr>
      <w:r w:rsidRPr="00461866">
        <w:rPr>
          <w:sz w:val="24"/>
          <w:szCs w:val="24"/>
        </w:rPr>
        <w:t>201404134</w:t>
      </w:r>
    </w:p>
    <w:p w14:paraId="46A3FB63" w14:textId="1BEFED1E" w:rsidR="001B10C9" w:rsidRPr="00461866" w:rsidRDefault="001B10C9">
      <w:pPr>
        <w:rPr>
          <w:sz w:val="24"/>
          <w:szCs w:val="24"/>
        </w:rPr>
      </w:pPr>
    </w:p>
    <w:p w14:paraId="5E685DCE" w14:textId="16B56510" w:rsidR="001B10C9" w:rsidRPr="00461866" w:rsidRDefault="001B10C9" w:rsidP="001B10C9">
      <w:pPr>
        <w:jc w:val="center"/>
        <w:rPr>
          <w:sz w:val="24"/>
          <w:szCs w:val="24"/>
        </w:rPr>
      </w:pPr>
      <w:r w:rsidRPr="00461866">
        <w:rPr>
          <w:sz w:val="24"/>
          <w:szCs w:val="24"/>
        </w:rPr>
        <w:t>Guatemala 17 de abril de 2021</w:t>
      </w:r>
    </w:p>
    <w:p w14:paraId="47F2D4EE" w14:textId="4FC5C7AF" w:rsidR="001B10C9" w:rsidRDefault="00461866" w:rsidP="00B62C52">
      <w:pPr>
        <w:pStyle w:val="Ttulo1"/>
        <w:jc w:val="both"/>
      </w:pPr>
      <w:r w:rsidRPr="00461866">
        <w:lastRenderedPageBreak/>
        <w:t>Volúmenes</w:t>
      </w:r>
    </w:p>
    <w:p w14:paraId="68C870AA" w14:textId="765DE661" w:rsidR="00A064D6" w:rsidRDefault="00A064D6" w:rsidP="00B62C52">
      <w:pPr>
        <w:jc w:val="both"/>
        <w:rPr>
          <w:sz w:val="24"/>
          <w:szCs w:val="24"/>
        </w:rPr>
      </w:pPr>
      <w:r>
        <w:rPr>
          <w:sz w:val="24"/>
          <w:szCs w:val="24"/>
        </w:rPr>
        <w:t>En el Docker Compose se agregó la ubicación del volumen. En esta ubicación mysql buscará la información para cargarla en el nuevo contenedor</w:t>
      </w:r>
      <w:r w:rsidR="00B62C52">
        <w:rPr>
          <w:sz w:val="24"/>
          <w:szCs w:val="24"/>
        </w:rPr>
        <w:t>.</w:t>
      </w:r>
    </w:p>
    <w:p w14:paraId="0B5C0769" w14:textId="03CEDFA1" w:rsidR="00B62C52" w:rsidRDefault="00B62C52" w:rsidP="00B62C52">
      <w:pPr>
        <w:jc w:val="both"/>
        <w:rPr>
          <w:sz w:val="24"/>
          <w:szCs w:val="24"/>
        </w:rPr>
      </w:pPr>
      <w:r>
        <w:rPr>
          <w:sz w:val="24"/>
          <w:szCs w:val="24"/>
        </w:rPr>
        <w:t>Este archivo se encuentra en la carpeta Práctica.</w:t>
      </w:r>
    </w:p>
    <w:p w14:paraId="279E1F1C" w14:textId="75DD27EC" w:rsidR="00A064D6" w:rsidRDefault="00A064D6" w:rsidP="00B62C5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6CFA9D" wp14:editId="54B66F6A">
            <wp:extent cx="2143125" cy="159286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68" t="35918" r="71314" b="32725"/>
                    <a:stretch/>
                  </pic:blipFill>
                  <pic:spPr bwMode="auto">
                    <a:xfrm>
                      <a:off x="0" y="0"/>
                      <a:ext cx="2149813" cy="159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17096" w14:textId="7CB26894" w:rsidR="00B62C52" w:rsidRDefault="00B62C52" w:rsidP="00B62C52">
      <w:pPr>
        <w:jc w:val="both"/>
        <w:rPr>
          <w:sz w:val="24"/>
          <w:szCs w:val="24"/>
        </w:rPr>
      </w:pPr>
      <w:r>
        <w:rPr>
          <w:sz w:val="24"/>
          <w:szCs w:val="24"/>
        </w:rPr>
        <w:t>La información guardada en el volumen persiste todo el tiempo que uno quiera.</w:t>
      </w:r>
    </w:p>
    <w:p w14:paraId="6363009B" w14:textId="6B66BFD5" w:rsidR="00B62C52" w:rsidRDefault="00B62C52" w:rsidP="00B62C52">
      <w:pPr>
        <w:jc w:val="both"/>
        <w:rPr>
          <w:sz w:val="24"/>
          <w:szCs w:val="24"/>
        </w:rPr>
      </w:pPr>
      <w:r>
        <w:rPr>
          <w:sz w:val="24"/>
          <w:szCs w:val="24"/>
        </w:rPr>
        <w:t>Al crear el volumen solo se debe indicar que volumen desea uno rescatar y automáticamente la información es cargada al contenedor.</w:t>
      </w:r>
    </w:p>
    <w:p w14:paraId="05B18C33" w14:textId="77777777" w:rsidR="00B62C52" w:rsidRPr="00461866" w:rsidRDefault="00B62C52" w:rsidP="00B62C52">
      <w:pPr>
        <w:rPr>
          <w:sz w:val="24"/>
          <w:szCs w:val="24"/>
        </w:rPr>
      </w:pPr>
    </w:p>
    <w:sectPr w:rsidR="00B62C52" w:rsidRPr="00461866" w:rsidSect="001B10C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216E6"/>
    <w:multiLevelType w:val="hybridMultilevel"/>
    <w:tmpl w:val="C700ED7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A1"/>
    <w:rsid w:val="001B10C9"/>
    <w:rsid w:val="003323A1"/>
    <w:rsid w:val="00461866"/>
    <w:rsid w:val="005E3FE3"/>
    <w:rsid w:val="00A064D6"/>
    <w:rsid w:val="00B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4275"/>
  <w15:chartTrackingRefBased/>
  <w15:docId w15:val="{8D471629-50E5-4FA0-8FEE-96E35F5E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1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B10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6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6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Lopez</dc:creator>
  <cp:keywords/>
  <dc:description/>
  <cp:lastModifiedBy>Andrea Lopez</cp:lastModifiedBy>
  <cp:revision>6</cp:revision>
  <dcterms:created xsi:type="dcterms:W3CDTF">2021-04-14T00:25:00Z</dcterms:created>
  <dcterms:modified xsi:type="dcterms:W3CDTF">2021-04-15T20:48:00Z</dcterms:modified>
</cp:coreProperties>
</file>