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40" w:lineRule="exact"/>
      </w:pPr>
      <w:r>
        <w:rPr>
          <w:rFonts w:ascii="Helvetica Neue" w:cs="Helvetica Neue" w:eastAsia="Helvetica Neue" w:hAnsi="Helvetica Neue"/>
          <w:b/>
          <w:bCs/>
          <w:color w:val="000000"/>
          <w:sz w:val="24"/>
          <w:szCs w:val="24"/>
        </w:rPr>
        <w:t xml:space="preserve">Panel dirigido de proteínas de interés para el VIH-1</w:t>
      </w:r>
    </w:p>
    <w:tbl>
      <w:tblPr>
        <w:tblW w:type="dxa" w:w="140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200"/>
        <w:gridCol w:w="4404"/>
      </w:tblGrid>
      <w:tr>
        <w:trPr>
          <w:cantSplit/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/>
                <w:bCs/>
                <w:color w:val="000000"/>
                <w:sz w:val="20"/>
                <w:szCs w:val="20"/>
              </w:rPr>
              <w:t xml:space="preserve">Proteína (UniProt)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/>
                <w:bCs/>
                <w:color w:val="000000"/>
                <w:sz w:val="20"/>
                <w:szCs w:val="20"/>
              </w:rPr>
              <w:t xml:space="preserve">Categoría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/>
                <w:bCs/>
                <w:color w:val="000000"/>
                <w:sz w:val="20"/>
                <w:szCs w:val="20"/>
              </w:rPr>
              <w:t xml:space="preserve">Nivel (VIH-1 Human Interaction DB)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/>
                <w:bCs/>
                <w:color w:val="000000"/>
                <w:sz w:val="20"/>
                <w:szCs w:val="20"/>
              </w:rPr>
              <w:t xml:space="preserve">Función en el ciclo del VIH-1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RAN (P62826)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Poro nuclear / transporte nuclear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Nivel 1 — 14 interacciones documentadas (capsid, gp120, Gag-Pol, integrasa, matrix, Nef, Pr55Gag, Rev, Tat)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Motor del transporte nucleocitoplasmático (gradiente Ran-GTP/GDP); interviene en la exportación nuclear mediada por Rev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RANBP2/NUP358 (P49792)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Poro nuclear / transporte nuclear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Nivel 1 — 13 interacciones (capsid, integrasa, Rev, Tat) + siRNA (n=4)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Nucleoporina citoplásmica; ancla el complejo de preintegración a la cara citoplásmica del poro nuclear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NUP62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Poro nuclear / transporte nuclear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No identificada en el estudio (no evaluada en el cruce)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Nucleoporina del canal central del poro nuclear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NUP98 (P52948)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Poro nuclear / transporte nuclear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Nivel 1 — 8 interacciones (capsid, integrasa, nucleocápside, Rev, Tat) + siRNA (n=2)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Nucleoporina implicada en el ensamblaje del poro; descrito un papel represor sobre el LTR del VIH-1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NUP107 (P57740)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Poro nuclear / transporte nuclear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Nivel 2 — sin interacción directa documentada; siRNA (n=1)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Componente estructural del subcomplejo Nup107-160 del poro nuclear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NUP160 (Q12769)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Poro nuclear / transporte nuclear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Nivel 2 — sin interacción directa documentada; siRNA (n=1)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Componente estructural del subcomplejo Nup107-160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NUP85 (Q9BW27)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Poro nuclear / transporte nuclear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Nivel 1 — 2 interacciones (Tat, Vpr) + siRNA (n=1)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Componente del subcomplejo Nup107-160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TNPO3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Poro nuclear / transporte nuclear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No identificada en el estudio (no evaluada en el cruce)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Transportina-3; importación nuclear de CPSF6 y proteínas SR; papel en el import del complejo de preintegración debatido en la literatura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KPNB1 (Q14974)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Poro nuclear / transporte nuclear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Nivel 1 — 19 interacciones (gp120, Gag-Pol, integrasa, matrix, Nef, Rev, Tat, Vpr) + siRNA (n=1)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Importina-β1; media el transporte nuclear de cargos virales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IPO7 (O95373)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Poro nuclear / transporte nuclear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Nivel 1 — 14 interacciones + siRNA (n=2)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Importina-7; cofactor propuesto de la importación nuclear del complejo de preintegración (papel debatido en la literatura)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CPSF6 (Q16630)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Integración / tráfico intracelular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Nivel 1 — 21 interacciones (capsid, nucleocápside, Rev, RT) + siRNA (n=3)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Se une directamente a la cápside del VIH-1 y dirige la selección del sitio de integración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BANF1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Integración / tráfico intracelular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No identificada en el estudio (no evaluada en el cruce)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Se une al ADN viral en el complejo de preintegración; previene la autointegración del genoma viral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HMGA1 (P17096)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Integración / tráfico intracelular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Nivel 1 — 4 interacciones (integrasa, matrix, Tat)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Proteína arquitectónica de cromatina; facilita la integración del ADN viral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SMARCB1 (Q12824)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Integración / tráfico intracelular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Nivel 1 — 21 interacciones (integrasa, Nef, Pr55Gag, Tat) + siRNA (n=1)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Subunidad del complejo remodelador SWI/SNF; interacciona con la integrasa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PPIA (P62937)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Factor celular clásico VIH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Nivel 1 — 60 interacciones + siRNA (n=1)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Ciclofilina A; se une a la cápside del VIH-1 y modula su desensamblaje (uncoating) e infectividad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XRCC5 (P13010)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Factor celular clásico VIH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Nivel 1 — 4 interacciones (integrasa, matrix, Tat)</w:t>
            </w:r>
          </w:p>
        </w:tc>
        <w:tc>
          <w:tcPr>
            <w:tcW w:type="dxa" w:w="4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 w:lineRule="exact"/>
              <w:jc w:val="both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000000"/>
                <w:sz w:val="20"/>
                <w:szCs w:val="20"/>
              </w:rPr>
              <w:t xml:space="preserve">Subunidad Ku80; implicada en la reparación de los huecos tras la integración del provirus</w:t>
            </w:r>
          </w:p>
        </w:tc>
      </w:tr>
    </w:tbl>
    <w:p>
      <w:pPr>
        <w:spacing w:after="0" w:before="160" w:line="240" w:lineRule="exact"/>
        <w:jc w:val="both"/>
      </w:pPr>
      <w:r>
        <w:rPr>
          <w:rFonts w:ascii="Helvetica Neue" w:cs="Helvetica Neue" w:eastAsia="Helvetica Neue" w:hAnsi="Helvetica Neue"/>
          <w:i/>
          <w:iCs/>
          <w:color w:val="000000"/>
          <w:sz w:val="20"/>
          <w:szCs w:val="20"/>
        </w:rPr>
        <w:t xml:space="preserve">Nota. Clasificación en niveles según la metodología establecida en 04_cruce_bases_datos.R, aplicada aquí al panel completo de 16 proteínas (script panel_contrastado): Nivel 1 = interacción proteína-proteína documentada con alguna proteína viral en la NCBI HIV-1 Human Interaction Database; Nivel 2 = sin interacción directa documentada, pero con evidencia funcional de cribado por siRNA y/o pertenencia a la categoría funcional del panel. Las proteínas no identificadas en el conjunto de datos experimental (NUP62, TNPO3, BANF1) no fueron evaluadas en este cruce.</w:t>
      </w:r>
    </w:p>
    <w:sectPr>
      <w:pgSz w:w="16838" w:h="11906" w:orient="landscape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2026-09-01T20:43:37.045Z</dcterms:created>
  <dcterms:modified xsi:type="dcterms:W3CDTF">2026-09-01T20:43:37.058Z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