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FDAAD" w14:textId="4789D395" w:rsidR="00004C41" w:rsidRPr="00CD06CB" w:rsidRDefault="00C961EE" w:rsidP="00CD06CB">
      <w:pPr>
        <w:jc w:val="both"/>
        <w:rPr>
          <w:b/>
          <w:bCs/>
          <w:sz w:val="22"/>
          <w:szCs w:val="22"/>
        </w:rPr>
      </w:pPr>
      <w:r>
        <w:rPr>
          <w:b/>
          <w:bCs/>
          <w:sz w:val="22"/>
          <w:szCs w:val="22"/>
        </w:rPr>
        <w:tab/>
      </w:r>
    </w:p>
    <w:p w14:paraId="368B70ED" w14:textId="77777777" w:rsidR="00004C41" w:rsidRPr="00CD06CB" w:rsidRDefault="00004C41" w:rsidP="00CD06CB">
      <w:pPr>
        <w:jc w:val="both"/>
        <w:rPr>
          <w:b/>
          <w:bCs/>
          <w:sz w:val="22"/>
          <w:szCs w:val="22"/>
        </w:rPr>
      </w:pPr>
    </w:p>
    <w:p w14:paraId="3C30B302" w14:textId="77777777" w:rsidR="00004C41" w:rsidRPr="00CD06CB" w:rsidRDefault="00004C41" w:rsidP="00CD06CB">
      <w:pPr>
        <w:jc w:val="both"/>
        <w:rPr>
          <w:rFonts w:ascii="Cambria" w:eastAsia="Cambria" w:hAnsi="Cambria" w:cs="Cambria"/>
          <w:sz w:val="22"/>
          <w:szCs w:val="22"/>
        </w:rPr>
      </w:pPr>
    </w:p>
    <w:p w14:paraId="335026D3" w14:textId="77777777" w:rsidR="00004C41" w:rsidRPr="00CD06CB" w:rsidRDefault="00004C41" w:rsidP="00CD06CB">
      <w:pPr>
        <w:pStyle w:val="Ttulo"/>
        <w:jc w:val="both"/>
        <w:rPr>
          <w:sz w:val="22"/>
          <w:szCs w:val="22"/>
        </w:rPr>
      </w:pPr>
      <w:r w:rsidRPr="00CD06CB">
        <w:rPr>
          <w:noProof/>
          <w:sz w:val="22"/>
          <w:szCs w:val="22"/>
          <w:lang w:eastAsia="es-CO"/>
        </w:rPr>
        <mc:AlternateContent>
          <mc:Choice Requires="wps">
            <w:drawing>
              <wp:anchor distT="0" distB="0" distL="114300" distR="114300" simplePos="0" relativeHeight="251658240" behindDoc="0" locked="0" layoutInCell="1" allowOverlap="1" wp14:anchorId="69E207E7" wp14:editId="00F4B3F4">
                <wp:simplePos x="0" y="0"/>
                <wp:positionH relativeFrom="margin">
                  <wp:align>center</wp:align>
                </wp:positionH>
                <wp:positionV relativeFrom="paragraph">
                  <wp:posOffset>8890</wp:posOffset>
                </wp:positionV>
                <wp:extent cx="4817745" cy="1704975"/>
                <wp:effectExtent l="0" t="0" r="190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745" cy="1704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1E5984" w14:textId="77A2FD7F" w:rsidR="0096633A" w:rsidRPr="005D4391" w:rsidRDefault="00E44D2F" w:rsidP="0090753F">
                            <w:pPr>
                              <w:autoSpaceDE w:val="0"/>
                              <w:autoSpaceDN w:val="0"/>
                              <w:adjustRightInd w:val="0"/>
                              <w:spacing w:after="0" w:line="240" w:lineRule="auto"/>
                              <w:jc w:val="center"/>
                              <w:rPr>
                                <w:rFonts w:ascii="Ancizar Sans" w:eastAsia="Ancizar Sans" w:hAnsi="Ancizar Sans" w:cs="Ancizar Sans"/>
                                <w:sz w:val="32"/>
                                <w:szCs w:val="32"/>
                              </w:rPr>
                            </w:pPr>
                            <w:r w:rsidRPr="005D4391">
                              <w:rPr>
                                <w:rFonts w:ascii="Ancizar Sans" w:eastAsiaTheme="majorEastAsia" w:hAnsi="Ancizar Sans" w:cstheme="majorBidi"/>
                                <w:b/>
                                <w:sz w:val="32"/>
                                <w:szCs w:val="32"/>
                              </w:rPr>
                              <w:t>ALCANCE CONTRATO 8188414 SED</w:t>
                            </w:r>
                            <w:r w:rsidRPr="005D4391">
                              <w:rPr>
                                <w:rFonts w:ascii="Ancizar Sans" w:eastAsiaTheme="majorEastAsia" w:hAnsi="Ancizar Sans" w:cstheme="majorBidi"/>
                                <w:b/>
                                <w:bCs/>
                                <w:sz w:val="32"/>
                                <w:szCs w:val="32"/>
                              </w:rPr>
                              <w:t xml:space="preserve"> - UNAL</w:t>
                            </w:r>
                          </w:p>
                          <w:p w14:paraId="175B139B" w14:textId="77777777" w:rsidR="0096633A" w:rsidRDefault="0096633A" w:rsidP="0090753F">
                            <w:pPr>
                              <w:autoSpaceDE w:val="0"/>
                              <w:autoSpaceDN w:val="0"/>
                              <w:adjustRightInd w:val="0"/>
                              <w:spacing w:after="0" w:line="240" w:lineRule="auto"/>
                              <w:jc w:val="center"/>
                              <w:rPr>
                                <w:rFonts w:ascii="Ancizar Sans" w:eastAsia="Ancizar Sans" w:hAnsi="Ancizar Sans" w:cs="Ancizar Sans"/>
                                <w:sz w:val="26"/>
                                <w:szCs w:val="26"/>
                              </w:rPr>
                            </w:pPr>
                          </w:p>
                          <w:p w14:paraId="53704917" w14:textId="76FF4489" w:rsidR="00004C41" w:rsidRPr="00677A4C" w:rsidRDefault="00004C41" w:rsidP="00004C41">
                            <w:pPr>
                              <w:pBdr>
                                <w:top w:val="single" w:sz="4" w:space="5" w:color="auto"/>
                              </w:pBdr>
                              <w:jc w:val="center"/>
                              <w:rPr>
                                <w:rFonts w:ascii="Ancizar Sans" w:hAnsi="Ancizar Sans"/>
                                <w:b/>
                                <w:sz w:val="32"/>
                                <w:szCs w:val="32"/>
                              </w:rPr>
                            </w:pPr>
                            <w:r>
                              <w:rPr>
                                <w:rFonts w:ascii="Ancizar Sans" w:hAnsi="Ancizar Sans"/>
                                <w:b/>
                                <w:sz w:val="32"/>
                                <w:szCs w:val="32"/>
                              </w:rPr>
                              <w:t>PROPUESTA</w:t>
                            </w:r>
                            <w:r w:rsidR="00FC6451">
                              <w:rPr>
                                <w:rFonts w:ascii="Ancizar Sans" w:hAnsi="Ancizar Sans"/>
                                <w:b/>
                                <w:sz w:val="32"/>
                                <w:szCs w:val="32"/>
                              </w:rPr>
                              <w:t xml:space="preserve"> PRELIMINAR </w:t>
                            </w:r>
                            <w:r>
                              <w:rPr>
                                <w:rFonts w:ascii="Ancizar Sans" w:hAnsi="Ancizar Sans"/>
                                <w:b/>
                                <w:sz w:val="32"/>
                                <w:szCs w:val="32"/>
                              </w:rPr>
                              <w:t>TÉCNICA Y ECONÓMICA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E207E7" id="_x0000_t202" coordsize="21600,21600" o:spt="202" path="m,l,21600r21600,l21600,xe">
                <v:stroke joinstyle="miter"/>
                <v:path gradientshapeok="t" o:connecttype="rect"/>
              </v:shapetype>
              <v:shape id="Text Box 2" o:spid="_x0000_s1026" type="#_x0000_t202" style="position:absolute;left:0;text-align:left;margin-left:0;margin-top:.7pt;width:379.35pt;height:134.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" stroked="f">
                <v:textbox>
                  <w:txbxContent>
                    <w:p w14:paraId="3D1E5984" w14:textId="77A2FD7F" w:rsidR="0096633A" w:rsidRPr="005D4391" w:rsidRDefault="00E44D2F" w:rsidP="0090753F">
                      <w:pPr>
                        <w:autoSpaceDE w:val="0"/>
                        <w:autoSpaceDN w:val="0"/>
                        <w:adjustRightInd w:val="0"/>
                        <w:spacing w:after="0" w:line="240" w:lineRule="auto"/>
                        <w:jc w:val="center"/>
                        <w:rPr>
                          <w:rFonts w:ascii="Ancizar Sans" w:eastAsia="Ancizar Sans" w:hAnsi="Ancizar Sans" w:cs="Ancizar Sans"/>
                          <w:sz w:val="32"/>
                          <w:szCs w:val="32"/>
                        </w:rPr>
                      </w:pPr>
                      <w:r w:rsidRPr="005D4391">
                        <w:rPr>
                          <w:rFonts w:ascii="Ancizar Sans" w:eastAsiaTheme="majorEastAsia" w:hAnsi="Ancizar Sans" w:cstheme="majorBidi"/>
                          <w:b/>
                          <w:sz w:val="32"/>
                          <w:szCs w:val="32"/>
                        </w:rPr>
                        <w:t>ALCANCE CONTRATO 8188414 SED</w:t>
                      </w:r>
                      <w:r w:rsidRPr="005D4391">
                        <w:rPr>
                          <w:rFonts w:ascii="Ancizar Sans" w:eastAsiaTheme="majorEastAsia" w:hAnsi="Ancizar Sans" w:cstheme="majorBidi"/>
                          <w:b/>
                          <w:bCs/>
                          <w:sz w:val="32"/>
                          <w:szCs w:val="32"/>
                        </w:rPr>
                        <w:t xml:space="preserve"> - UNAL</w:t>
                      </w:r>
                    </w:p>
                    <w:p w14:paraId="175B139B" w14:textId="77777777" w:rsidR="0096633A" w:rsidRDefault="0096633A" w:rsidP="0090753F">
                      <w:pPr>
                        <w:autoSpaceDE w:val="0"/>
                        <w:autoSpaceDN w:val="0"/>
                        <w:adjustRightInd w:val="0"/>
                        <w:spacing w:after="0" w:line="240" w:lineRule="auto"/>
                        <w:jc w:val="center"/>
                        <w:rPr>
                          <w:rFonts w:ascii="Ancizar Sans" w:eastAsia="Ancizar Sans" w:hAnsi="Ancizar Sans" w:cs="Ancizar Sans"/>
                          <w:sz w:val="26"/>
                          <w:szCs w:val="26"/>
                        </w:rPr>
                      </w:pPr>
                    </w:p>
                    <w:p w14:paraId="53704917" w14:textId="76FF4489" w:rsidR="00004C41" w:rsidRPr="00677A4C" w:rsidRDefault="00004C41" w:rsidP="00004C41">
                      <w:pPr>
                        <w:pBdr>
                          <w:top w:val="single" w:sz="4" w:space="5" w:color="auto"/>
                        </w:pBdr>
                        <w:jc w:val="center"/>
                        <w:rPr>
                          <w:rFonts w:ascii="Ancizar Sans" w:hAnsi="Ancizar Sans"/>
                          <w:b/>
                          <w:sz w:val="32"/>
                          <w:szCs w:val="32"/>
                        </w:rPr>
                      </w:pPr>
                      <w:r>
                        <w:rPr>
                          <w:rFonts w:ascii="Ancizar Sans" w:hAnsi="Ancizar Sans"/>
                          <w:b/>
                          <w:sz w:val="32"/>
                          <w:szCs w:val="32"/>
                        </w:rPr>
                        <w:t>PROPUESTA</w:t>
                      </w:r>
                      <w:r w:rsidR="00FC6451">
                        <w:rPr>
                          <w:rFonts w:ascii="Ancizar Sans" w:hAnsi="Ancizar Sans"/>
                          <w:b/>
                          <w:sz w:val="32"/>
                          <w:szCs w:val="32"/>
                        </w:rPr>
                        <w:t xml:space="preserve"> PRELIMINAR </w:t>
                      </w:r>
                      <w:r>
                        <w:rPr>
                          <w:rFonts w:ascii="Ancizar Sans" w:hAnsi="Ancizar Sans"/>
                          <w:b/>
                          <w:sz w:val="32"/>
                          <w:szCs w:val="32"/>
                        </w:rPr>
                        <w:t>TÉCNICA Y ECONÓMICA</w:t>
                      </w:r>
                    </w:p>
                  </w:txbxContent>
                </v:textbox>
                <w10:wrap anchorx="margin"/>
              </v:shape>
            </w:pict>
          </mc:Fallback>
        </mc:AlternateContent>
      </w:r>
    </w:p>
    <w:p w14:paraId="24EE30FD" w14:textId="77777777" w:rsidR="00004C41" w:rsidRPr="00CD06CB" w:rsidRDefault="00004C41" w:rsidP="00CD06CB">
      <w:pPr>
        <w:pStyle w:val="Ttulo"/>
        <w:jc w:val="both"/>
        <w:rPr>
          <w:sz w:val="22"/>
          <w:szCs w:val="22"/>
        </w:rPr>
      </w:pPr>
    </w:p>
    <w:p w14:paraId="60DA268F" w14:textId="77777777" w:rsidR="00004C41" w:rsidRPr="00CD06CB" w:rsidRDefault="00004C41" w:rsidP="00CD06CB">
      <w:pPr>
        <w:pStyle w:val="Ttulo"/>
        <w:jc w:val="both"/>
        <w:rPr>
          <w:sz w:val="22"/>
          <w:szCs w:val="22"/>
        </w:rPr>
      </w:pPr>
    </w:p>
    <w:p w14:paraId="2C06352F" w14:textId="77777777" w:rsidR="00004C41" w:rsidRPr="00CD06CB" w:rsidRDefault="00004C41" w:rsidP="00CD06CB">
      <w:pPr>
        <w:pStyle w:val="Ttulo"/>
        <w:jc w:val="both"/>
        <w:rPr>
          <w:sz w:val="22"/>
          <w:szCs w:val="22"/>
        </w:rPr>
      </w:pPr>
    </w:p>
    <w:p w14:paraId="053321DF" w14:textId="77777777" w:rsidR="00004C41" w:rsidRPr="00CD06CB" w:rsidRDefault="00004C41" w:rsidP="00CD06CB">
      <w:pPr>
        <w:jc w:val="both"/>
        <w:rPr>
          <w:sz w:val="22"/>
          <w:szCs w:val="22"/>
        </w:rPr>
      </w:pPr>
    </w:p>
    <w:p w14:paraId="15A71AAB" w14:textId="77777777" w:rsidR="00004C41" w:rsidRPr="00CD06CB" w:rsidRDefault="00004C41" w:rsidP="00CD06CB">
      <w:pPr>
        <w:jc w:val="both"/>
        <w:rPr>
          <w:sz w:val="22"/>
          <w:szCs w:val="22"/>
        </w:rPr>
      </w:pPr>
    </w:p>
    <w:p w14:paraId="46B6BD81" w14:textId="77777777" w:rsidR="00004C41" w:rsidRPr="00CD06CB" w:rsidRDefault="00004C41" w:rsidP="00CD06CB">
      <w:pPr>
        <w:jc w:val="both"/>
        <w:rPr>
          <w:sz w:val="22"/>
          <w:szCs w:val="22"/>
        </w:rPr>
      </w:pPr>
    </w:p>
    <w:p w14:paraId="6B90DE38" w14:textId="77777777" w:rsidR="00004C41" w:rsidRPr="00CD06CB" w:rsidRDefault="00004C41" w:rsidP="00CD06CB">
      <w:pPr>
        <w:jc w:val="both"/>
        <w:rPr>
          <w:sz w:val="22"/>
          <w:szCs w:val="22"/>
        </w:rPr>
      </w:pPr>
    </w:p>
    <w:p w14:paraId="6BEB385A" w14:textId="77777777" w:rsidR="0090753F" w:rsidRDefault="0090753F" w:rsidP="00CD06CB">
      <w:pPr>
        <w:jc w:val="both"/>
        <w:rPr>
          <w:sz w:val="22"/>
          <w:szCs w:val="22"/>
        </w:rPr>
      </w:pPr>
    </w:p>
    <w:p w14:paraId="71A960CC" w14:textId="77777777" w:rsidR="00CD06CB" w:rsidRDefault="00CD06CB" w:rsidP="00CD06CB">
      <w:pPr>
        <w:jc w:val="both"/>
        <w:rPr>
          <w:sz w:val="22"/>
          <w:szCs w:val="22"/>
        </w:rPr>
      </w:pPr>
    </w:p>
    <w:p w14:paraId="7EF8F87D" w14:textId="77777777" w:rsidR="00391C1C" w:rsidRDefault="00391C1C" w:rsidP="00CD06CB">
      <w:pPr>
        <w:jc w:val="both"/>
        <w:rPr>
          <w:sz w:val="22"/>
          <w:szCs w:val="22"/>
        </w:rPr>
      </w:pPr>
    </w:p>
    <w:p w14:paraId="41C6AA87" w14:textId="77777777" w:rsidR="00CD06CB" w:rsidRDefault="00CD06CB" w:rsidP="00CD06CB">
      <w:pPr>
        <w:jc w:val="both"/>
        <w:rPr>
          <w:sz w:val="22"/>
          <w:szCs w:val="22"/>
        </w:rPr>
      </w:pPr>
    </w:p>
    <w:p w14:paraId="0AE7A828" w14:textId="77777777" w:rsidR="00CD06CB" w:rsidRDefault="00CD06CB" w:rsidP="00CD06CB">
      <w:pPr>
        <w:jc w:val="both"/>
        <w:rPr>
          <w:sz w:val="22"/>
          <w:szCs w:val="22"/>
        </w:rPr>
      </w:pPr>
    </w:p>
    <w:p w14:paraId="266DED8E" w14:textId="77777777" w:rsidR="00CD06CB" w:rsidRPr="00CD06CB" w:rsidRDefault="00CD06CB" w:rsidP="00CD06CB">
      <w:pPr>
        <w:jc w:val="both"/>
        <w:rPr>
          <w:sz w:val="22"/>
          <w:szCs w:val="22"/>
        </w:rPr>
      </w:pPr>
    </w:p>
    <w:p w14:paraId="2FA9FAD0" w14:textId="284E18F2" w:rsidR="00004C41" w:rsidRPr="00CD06CB" w:rsidRDefault="00004C41" w:rsidP="00CD06CB">
      <w:pPr>
        <w:pBdr>
          <w:top w:val="nil"/>
          <w:left w:val="nil"/>
          <w:bottom w:val="nil"/>
          <w:right w:val="nil"/>
          <w:between w:val="nil"/>
        </w:pBdr>
        <w:spacing w:after="0" w:line="240" w:lineRule="auto"/>
        <w:jc w:val="center"/>
        <w:rPr>
          <w:rFonts w:ascii="Ancizar Sans" w:eastAsia="Ancizar Sans" w:hAnsi="Ancizar Sans" w:cs="Ancizar Sans"/>
          <w:b/>
          <w:color w:val="000000"/>
          <w:sz w:val="32"/>
          <w:szCs w:val="32"/>
          <w:u w:val="single"/>
        </w:rPr>
      </w:pPr>
      <w:r w:rsidRPr="00CD06CB">
        <w:rPr>
          <w:rFonts w:ascii="Ancizar Sans" w:eastAsia="Ancizar Sans" w:hAnsi="Ancizar Sans" w:cs="Ancizar Sans"/>
          <w:b/>
          <w:color w:val="000000"/>
          <w:sz w:val="32"/>
          <w:szCs w:val="32"/>
          <w:u w:val="single"/>
        </w:rPr>
        <w:t>SECRETARÍA DE EDUCACIÓN DEL DISTRITO - SED</w:t>
      </w:r>
    </w:p>
    <w:p w14:paraId="2707C9C4" w14:textId="77777777" w:rsidR="00004C41" w:rsidRPr="00CD06CB" w:rsidRDefault="00004C41" w:rsidP="00CD06CB">
      <w:pPr>
        <w:jc w:val="center"/>
        <w:rPr>
          <w:rFonts w:ascii="Ancizar Sans" w:eastAsia="Ancizar Sans" w:hAnsi="Ancizar Sans" w:cs="Ancizar Sans"/>
          <w:b/>
          <w:smallCaps/>
          <w:sz w:val="32"/>
          <w:szCs w:val="32"/>
        </w:rPr>
      </w:pPr>
    </w:p>
    <w:p w14:paraId="70D433A0" w14:textId="77777777" w:rsidR="00004C41" w:rsidRPr="00CD06CB" w:rsidRDefault="00004C41" w:rsidP="00CD06CB">
      <w:pPr>
        <w:jc w:val="center"/>
        <w:rPr>
          <w:rFonts w:ascii="Ancizar Sans" w:eastAsia="Ancizar Sans" w:hAnsi="Ancizar Sans" w:cs="Ancizar Sans"/>
          <w:b/>
          <w:smallCaps/>
          <w:sz w:val="32"/>
          <w:szCs w:val="32"/>
        </w:rPr>
      </w:pPr>
    </w:p>
    <w:p w14:paraId="376F5D81" w14:textId="77777777" w:rsidR="00004C41" w:rsidRDefault="00004C41" w:rsidP="00CD06CB">
      <w:pPr>
        <w:jc w:val="center"/>
        <w:rPr>
          <w:rFonts w:ascii="Ancizar Sans" w:eastAsia="Ancizar Sans" w:hAnsi="Ancizar Sans" w:cs="Ancizar Sans"/>
          <w:b/>
          <w:smallCaps/>
          <w:sz w:val="32"/>
          <w:szCs w:val="32"/>
        </w:rPr>
      </w:pPr>
    </w:p>
    <w:p w14:paraId="4662DC47" w14:textId="77777777" w:rsidR="00004C41" w:rsidRDefault="00004C41" w:rsidP="00CD06CB">
      <w:pPr>
        <w:jc w:val="center"/>
        <w:rPr>
          <w:rFonts w:ascii="Ancizar Sans" w:eastAsia="Ancizar Sans" w:hAnsi="Ancizar Sans" w:cs="Ancizar Sans"/>
          <w:b/>
          <w:smallCaps/>
          <w:sz w:val="32"/>
          <w:szCs w:val="32"/>
        </w:rPr>
      </w:pPr>
    </w:p>
    <w:p w14:paraId="0A3EFC5E" w14:textId="77777777" w:rsidR="00391C1C" w:rsidRPr="00CD06CB" w:rsidRDefault="00391C1C" w:rsidP="00CD06CB">
      <w:pPr>
        <w:jc w:val="center"/>
        <w:rPr>
          <w:rFonts w:ascii="Ancizar Sans" w:eastAsia="Ancizar Sans" w:hAnsi="Ancizar Sans" w:cs="Ancizar Sans"/>
          <w:b/>
          <w:smallCaps/>
          <w:sz w:val="32"/>
          <w:szCs w:val="32"/>
        </w:rPr>
      </w:pPr>
    </w:p>
    <w:p w14:paraId="59A97565" w14:textId="77777777" w:rsidR="00004C41" w:rsidRPr="00CD06CB" w:rsidRDefault="00004C41" w:rsidP="00CD06CB">
      <w:pPr>
        <w:jc w:val="center"/>
        <w:rPr>
          <w:rFonts w:ascii="Ancizar Sans" w:eastAsia="Ancizar Sans" w:hAnsi="Ancizar Sans" w:cs="Ancizar Sans"/>
          <w:b/>
          <w:smallCaps/>
          <w:sz w:val="32"/>
          <w:szCs w:val="32"/>
        </w:rPr>
      </w:pPr>
    </w:p>
    <w:p w14:paraId="55098938" w14:textId="515BE6F2" w:rsidR="00004C41" w:rsidRPr="00CD06CB" w:rsidRDefault="00004C41" w:rsidP="00CD06CB">
      <w:pPr>
        <w:jc w:val="center"/>
        <w:rPr>
          <w:sz w:val="32"/>
          <w:szCs w:val="32"/>
        </w:rPr>
      </w:pPr>
      <w:r w:rsidRPr="00CD06CB">
        <w:rPr>
          <w:rFonts w:ascii="Ancizar Sans" w:eastAsia="Ancizar Sans" w:hAnsi="Ancizar Sans" w:cs="Ancizar Sans"/>
          <w:b/>
          <w:smallCaps/>
          <w:sz w:val="32"/>
          <w:szCs w:val="32"/>
        </w:rPr>
        <w:t xml:space="preserve">BOGOTÁ, </w:t>
      </w:r>
      <w:r w:rsidR="00E44D2F">
        <w:rPr>
          <w:rFonts w:ascii="Ancizar Sans" w:eastAsia="Ancizar Sans" w:hAnsi="Ancizar Sans" w:cs="Ancizar Sans"/>
          <w:b/>
          <w:smallCaps/>
          <w:sz w:val="32"/>
          <w:szCs w:val="32"/>
        </w:rPr>
        <w:t>10</w:t>
      </w:r>
      <w:r w:rsidRPr="00CD06CB">
        <w:rPr>
          <w:rFonts w:ascii="Ancizar Sans" w:eastAsia="Ancizar Sans" w:hAnsi="Ancizar Sans" w:cs="Ancizar Sans"/>
          <w:b/>
          <w:smallCaps/>
          <w:sz w:val="32"/>
          <w:szCs w:val="32"/>
        </w:rPr>
        <w:t xml:space="preserve"> DE </w:t>
      </w:r>
      <w:r w:rsidR="00B12867">
        <w:rPr>
          <w:rFonts w:ascii="Ancizar Sans" w:eastAsia="Ancizar Sans" w:hAnsi="Ancizar Sans" w:cs="Ancizar Sans"/>
          <w:b/>
          <w:smallCaps/>
          <w:sz w:val="32"/>
          <w:szCs w:val="32"/>
        </w:rPr>
        <w:t>SEPTIEMBRE</w:t>
      </w:r>
      <w:r w:rsidRPr="00CD06CB">
        <w:rPr>
          <w:rFonts w:ascii="Ancizar Sans" w:eastAsia="Ancizar Sans" w:hAnsi="Ancizar Sans" w:cs="Ancizar Sans"/>
          <w:b/>
          <w:smallCaps/>
          <w:sz w:val="32"/>
          <w:szCs w:val="32"/>
        </w:rPr>
        <w:t xml:space="preserve"> DE 2025</w:t>
      </w:r>
    </w:p>
    <w:p w14:paraId="0025B192" w14:textId="77777777" w:rsidR="00004C41" w:rsidRDefault="00004C41" w:rsidP="00CD06CB">
      <w:pPr>
        <w:jc w:val="both"/>
        <w:rPr>
          <w:b/>
          <w:bCs/>
          <w:sz w:val="22"/>
          <w:szCs w:val="22"/>
        </w:rPr>
      </w:pPr>
    </w:p>
    <w:p w14:paraId="71A196EA" w14:textId="77777777" w:rsidR="00CD06CB" w:rsidRDefault="00CD06CB" w:rsidP="00CD06CB">
      <w:pPr>
        <w:jc w:val="both"/>
        <w:rPr>
          <w:b/>
          <w:bCs/>
          <w:sz w:val="22"/>
          <w:szCs w:val="22"/>
        </w:rPr>
      </w:pPr>
    </w:p>
    <w:p w14:paraId="0AED44F5" w14:textId="77777777" w:rsidR="00CD06CB" w:rsidRDefault="00CD06CB" w:rsidP="00CD06CB">
      <w:pPr>
        <w:jc w:val="both"/>
        <w:rPr>
          <w:b/>
          <w:bCs/>
          <w:sz w:val="22"/>
          <w:szCs w:val="22"/>
        </w:rPr>
      </w:pPr>
    </w:p>
    <w:p w14:paraId="4E5E3A12" w14:textId="77777777" w:rsidR="00CD06CB" w:rsidRDefault="00CD06CB" w:rsidP="00CD06CB">
      <w:pPr>
        <w:jc w:val="both"/>
        <w:rPr>
          <w:b/>
          <w:bCs/>
          <w:sz w:val="22"/>
          <w:szCs w:val="22"/>
        </w:rPr>
      </w:pPr>
    </w:p>
    <w:p w14:paraId="2A52E2F9" w14:textId="77777777" w:rsidR="00004C41" w:rsidRPr="00CD06CB" w:rsidRDefault="00004C41" w:rsidP="00CD06CB">
      <w:pPr>
        <w:pStyle w:val="TtuloTDC"/>
        <w:jc w:val="both"/>
        <w:rPr>
          <w:sz w:val="22"/>
          <w:szCs w:val="22"/>
          <w:lang w:val="es-ES"/>
        </w:rPr>
      </w:pPr>
      <w:r w:rsidRPr="00CD06CB">
        <w:rPr>
          <w:noProof/>
          <w:sz w:val="22"/>
          <w:szCs w:val="22"/>
        </w:rPr>
        <w:drawing>
          <wp:anchor distT="0" distB="0" distL="0" distR="0" simplePos="0" relativeHeight="251658241" behindDoc="1" locked="0" layoutInCell="1" hidden="0" allowOverlap="1" wp14:anchorId="0056CEB5" wp14:editId="0DB3102C">
            <wp:simplePos x="0" y="0"/>
            <wp:positionH relativeFrom="page">
              <wp:align>left</wp:align>
            </wp:positionH>
            <wp:positionV relativeFrom="paragraph">
              <wp:posOffset>0</wp:posOffset>
            </wp:positionV>
            <wp:extent cx="7826375" cy="5746750"/>
            <wp:effectExtent l="0" t="0" r="3175" b="6350"/>
            <wp:wrapNone/>
            <wp:docPr id="13893315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7826375" cy="5746750"/>
                    </a:xfrm>
                    <a:prstGeom prst="rect">
                      <a:avLst/>
                    </a:prstGeom>
                    <a:ln/>
                  </pic:spPr>
                </pic:pic>
              </a:graphicData>
            </a:graphic>
          </wp:anchor>
        </w:drawing>
      </w:r>
    </w:p>
    <w:sdt>
      <w:sdtPr>
        <w:rPr>
          <w:rFonts w:asciiTheme="minorHAnsi" w:eastAsiaTheme="minorEastAsia" w:hAnsiTheme="minorHAnsi" w:cstheme="minorBidi"/>
          <w:color w:val="auto"/>
          <w:kern w:val="2"/>
          <w:sz w:val="22"/>
          <w:szCs w:val="22"/>
          <w:lang w:val="es-ES" w:eastAsia="en-US"/>
          <w14:ligatures w14:val="standardContextual"/>
        </w:rPr>
        <w:id w:val="-434132189"/>
        <w:docPartObj>
          <w:docPartGallery w:val="Table of Contents"/>
          <w:docPartUnique/>
        </w:docPartObj>
      </w:sdtPr>
      <w:sdtEndPr>
        <w:rPr>
          <w:b/>
          <w:bCs/>
        </w:rPr>
      </w:sdtEndPr>
      <w:sdtContent>
        <w:p w14:paraId="1E0CFEFE" w14:textId="0226ECB1" w:rsidR="00004C41" w:rsidRPr="00CD06CB" w:rsidRDefault="00004C41" w:rsidP="00CD06CB">
          <w:pPr>
            <w:pStyle w:val="TtuloTDC"/>
            <w:jc w:val="both"/>
            <w:rPr>
              <w:sz w:val="22"/>
              <w:szCs w:val="22"/>
            </w:rPr>
          </w:pPr>
        </w:p>
        <w:p w14:paraId="2AC5E63B" w14:textId="343A7A96" w:rsidR="00F275C9" w:rsidRDefault="00004C41">
          <w:pPr>
            <w:pStyle w:val="TDC1"/>
            <w:tabs>
              <w:tab w:val="left" w:pos="480"/>
              <w:tab w:val="right" w:leader="dot" w:pos="8828"/>
            </w:tabs>
            <w:rPr>
              <w:rFonts w:eastAsiaTheme="minorEastAsia"/>
              <w:noProof/>
              <w:lang w:eastAsia="es-CO"/>
            </w:rPr>
          </w:pPr>
          <w:r w:rsidRPr="00CD06CB">
            <w:rPr>
              <w:rFonts w:ascii="Ancizar Sans" w:hAnsi="Ancizar Sans"/>
              <w:sz w:val="22"/>
              <w:szCs w:val="22"/>
            </w:rPr>
            <w:fldChar w:fldCharType="begin"/>
          </w:r>
          <w:r w:rsidRPr="00CD06CB">
            <w:rPr>
              <w:rFonts w:ascii="Ancizar Sans" w:hAnsi="Ancizar Sans"/>
              <w:sz w:val="22"/>
              <w:szCs w:val="22"/>
            </w:rPr>
            <w:instrText xml:space="preserve"> TOC \o "1-3" \h \z \u </w:instrText>
          </w:r>
          <w:r w:rsidRPr="00CD06CB">
            <w:rPr>
              <w:rFonts w:ascii="Ancizar Sans" w:hAnsi="Ancizar Sans"/>
              <w:sz w:val="22"/>
              <w:szCs w:val="22"/>
            </w:rPr>
            <w:fldChar w:fldCharType="separate"/>
          </w:r>
          <w:hyperlink w:anchor="_Toc210725871" w:history="1">
            <w:r w:rsidR="00F275C9" w:rsidRPr="001A4344">
              <w:rPr>
                <w:rStyle w:val="Hipervnculo"/>
                <w:rFonts w:ascii="Ancizar Sans" w:eastAsia="Ancizar Sans" w:hAnsi="Ancizar Sans" w:cs="Ancizar Sans"/>
                <w:b/>
                <w:bCs/>
                <w:noProof/>
              </w:rPr>
              <w:t>1.</w:t>
            </w:r>
            <w:r w:rsidR="00F275C9">
              <w:rPr>
                <w:rFonts w:eastAsiaTheme="minorEastAsia"/>
                <w:noProof/>
                <w:lang w:eastAsia="es-CO"/>
              </w:rPr>
              <w:tab/>
            </w:r>
            <w:r w:rsidR="00F275C9" w:rsidRPr="001A4344">
              <w:rPr>
                <w:rStyle w:val="Hipervnculo"/>
                <w:rFonts w:ascii="Ancizar Sans" w:eastAsia="Ancizar Sans" w:hAnsi="Ancizar Sans" w:cs="Ancizar Sans"/>
                <w:b/>
                <w:bCs/>
                <w:noProof/>
              </w:rPr>
              <w:t>PRESENTACIÓN</w:t>
            </w:r>
            <w:r w:rsidR="00F275C9">
              <w:rPr>
                <w:noProof/>
                <w:webHidden/>
              </w:rPr>
              <w:tab/>
            </w:r>
            <w:r w:rsidR="00F275C9">
              <w:rPr>
                <w:noProof/>
                <w:webHidden/>
              </w:rPr>
              <w:fldChar w:fldCharType="begin"/>
            </w:r>
            <w:r w:rsidR="00F275C9">
              <w:rPr>
                <w:noProof/>
                <w:webHidden/>
              </w:rPr>
              <w:instrText xml:space="preserve"> PAGEREF _Toc210725871 \h </w:instrText>
            </w:r>
            <w:r w:rsidR="00F275C9">
              <w:rPr>
                <w:noProof/>
                <w:webHidden/>
              </w:rPr>
            </w:r>
            <w:r w:rsidR="00F275C9">
              <w:rPr>
                <w:noProof/>
                <w:webHidden/>
              </w:rPr>
              <w:fldChar w:fldCharType="separate"/>
            </w:r>
            <w:r w:rsidR="00F275C9">
              <w:rPr>
                <w:noProof/>
                <w:webHidden/>
              </w:rPr>
              <w:t>2</w:t>
            </w:r>
            <w:r w:rsidR="00F275C9">
              <w:rPr>
                <w:noProof/>
                <w:webHidden/>
              </w:rPr>
              <w:fldChar w:fldCharType="end"/>
            </w:r>
          </w:hyperlink>
        </w:p>
        <w:p w14:paraId="051E28A6" w14:textId="698B1ABD" w:rsidR="00F275C9" w:rsidRDefault="00F275C9">
          <w:pPr>
            <w:pStyle w:val="TDC1"/>
            <w:tabs>
              <w:tab w:val="left" w:pos="480"/>
              <w:tab w:val="right" w:leader="dot" w:pos="8828"/>
            </w:tabs>
            <w:rPr>
              <w:rFonts w:eastAsiaTheme="minorEastAsia"/>
              <w:noProof/>
              <w:lang w:eastAsia="es-CO"/>
            </w:rPr>
          </w:pPr>
          <w:hyperlink w:anchor="_Toc210725872" w:history="1">
            <w:r w:rsidRPr="001A4344">
              <w:rPr>
                <w:rStyle w:val="Hipervnculo"/>
                <w:rFonts w:ascii="Ancizar Sans" w:eastAsia="Ancizar Sans" w:hAnsi="Ancizar Sans" w:cs="Ancizar Sans"/>
                <w:b/>
                <w:bCs/>
                <w:noProof/>
              </w:rPr>
              <w:t>2.</w:t>
            </w:r>
            <w:r>
              <w:rPr>
                <w:rFonts w:eastAsiaTheme="minorEastAsia"/>
                <w:noProof/>
                <w:lang w:eastAsia="es-CO"/>
              </w:rPr>
              <w:tab/>
            </w:r>
            <w:r w:rsidRPr="001A4344">
              <w:rPr>
                <w:rStyle w:val="Hipervnculo"/>
                <w:rFonts w:ascii="Ancizar Sans" w:eastAsia="Ancizar Sans" w:hAnsi="Ancizar Sans" w:cs="Ancizar Sans"/>
                <w:b/>
                <w:bCs/>
                <w:noProof/>
              </w:rPr>
              <w:t>ANTECEDENTES</w:t>
            </w:r>
            <w:r>
              <w:rPr>
                <w:noProof/>
                <w:webHidden/>
              </w:rPr>
              <w:tab/>
            </w:r>
            <w:r>
              <w:rPr>
                <w:noProof/>
                <w:webHidden/>
              </w:rPr>
              <w:fldChar w:fldCharType="begin"/>
            </w:r>
            <w:r>
              <w:rPr>
                <w:noProof/>
                <w:webHidden/>
              </w:rPr>
              <w:instrText xml:space="preserve"> PAGEREF _Toc210725872 \h </w:instrText>
            </w:r>
            <w:r>
              <w:rPr>
                <w:noProof/>
                <w:webHidden/>
              </w:rPr>
            </w:r>
            <w:r>
              <w:rPr>
                <w:noProof/>
                <w:webHidden/>
              </w:rPr>
              <w:fldChar w:fldCharType="separate"/>
            </w:r>
            <w:r>
              <w:rPr>
                <w:noProof/>
                <w:webHidden/>
              </w:rPr>
              <w:t>4</w:t>
            </w:r>
            <w:r>
              <w:rPr>
                <w:noProof/>
                <w:webHidden/>
              </w:rPr>
              <w:fldChar w:fldCharType="end"/>
            </w:r>
          </w:hyperlink>
        </w:p>
        <w:p w14:paraId="710A1928" w14:textId="0ECF461A" w:rsidR="00F275C9" w:rsidRDefault="00F275C9">
          <w:pPr>
            <w:pStyle w:val="TDC1"/>
            <w:tabs>
              <w:tab w:val="left" w:pos="480"/>
              <w:tab w:val="right" w:leader="dot" w:pos="8828"/>
            </w:tabs>
            <w:rPr>
              <w:rFonts w:eastAsiaTheme="minorEastAsia"/>
              <w:noProof/>
              <w:lang w:eastAsia="es-CO"/>
            </w:rPr>
          </w:pPr>
          <w:hyperlink w:anchor="_Toc210725873" w:history="1">
            <w:r w:rsidRPr="001A4344">
              <w:rPr>
                <w:rStyle w:val="Hipervnculo"/>
                <w:rFonts w:ascii="Ancizar Sans" w:eastAsia="Ancizar Sans" w:hAnsi="Ancizar Sans" w:cs="Ancizar Sans"/>
                <w:b/>
                <w:bCs/>
                <w:noProof/>
              </w:rPr>
              <w:t>3.</w:t>
            </w:r>
            <w:r>
              <w:rPr>
                <w:rFonts w:eastAsiaTheme="minorEastAsia"/>
                <w:noProof/>
                <w:lang w:eastAsia="es-CO"/>
              </w:rPr>
              <w:tab/>
            </w:r>
            <w:r w:rsidRPr="001A4344">
              <w:rPr>
                <w:rStyle w:val="Hipervnculo"/>
                <w:rFonts w:ascii="Ancizar Sans" w:eastAsia="Ancizar Sans" w:hAnsi="Ancizar Sans" w:cs="Ancizar Sans"/>
                <w:b/>
                <w:bCs/>
                <w:noProof/>
              </w:rPr>
              <w:t>OBJETIVO DEL ALCANCE</w:t>
            </w:r>
            <w:r>
              <w:rPr>
                <w:noProof/>
                <w:webHidden/>
              </w:rPr>
              <w:tab/>
            </w:r>
            <w:r>
              <w:rPr>
                <w:noProof/>
                <w:webHidden/>
              </w:rPr>
              <w:fldChar w:fldCharType="begin"/>
            </w:r>
            <w:r>
              <w:rPr>
                <w:noProof/>
                <w:webHidden/>
              </w:rPr>
              <w:instrText xml:space="preserve"> PAGEREF _Toc210725873 \h </w:instrText>
            </w:r>
            <w:r>
              <w:rPr>
                <w:noProof/>
                <w:webHidden/>
              </w:rPr>
            </w:r>
            <w:r>
              <w:rPr>
                <w:noProof/>
                <w:webHidden/>
              </w:rPr>
              <w:fldChar w:fldCharType="separate"/>
            </w:r>
            <w:r>
              <w:rPr>
                <w:noProof/>
                <w:webHidden/>
              </w:rPr>
              <w:t>5</w:t>
            </w:r>
            <w:r>
              <w:rPr>
                <w:noProof/>
                <w:webHidden/>
              </w:rPr>
              <w:fldChar w:fldCharType="end"/>
            </w:r>
          </w:hyperlink>
        </w:p>
        <w:p w14:paraId="2B73FDDB" w14:textId="4A330663" w:rsidR="00F275C9" w:rsidRDefault="00F275C9">
          <w:pPr>
            <w:pStyle w:val="TDC1"/>
            <w:tabs>
              <w:tab w:val="left" w:pos="480"/>
              <w:tab w:val="right" w:leader="dot" w:pos="8828"/>
            </w:tabs>
            <w:rPr>
              <w:rFonts w:eastAsiaTheme="minorEastAsia"/>
              <w:noProof/>
              <w:lang w:eastAsia="es-CO"/>
            </w:rPr>
          </w:pPr>
          <w:hyperlink w:anchor="_Toc210725874" w:history="1">
            <w:r w:rsidRPr="001A4344">
              <w:rPr>
                <w:rStyle w:val="Hipervnculo"/>
                <w:rFonts w:ascii="Ancizar Sans" w:eastAsia="Ancizar Sans" w:hAnsi="Ancizar Sans" w:cs="Ancizar Sans"/>
                <w:b/>
                <w:bCs/>
                <w:noProof/>
              </w:rPr>
              <w:t>4.</w:t>
            </w:r>
            <w:r>
              <w:rPr>
                <w:rFonts w:eastAsiaTheme="minorEastAsia"/>
                <w:noProof/>
                <w:lang w:eastAsia="es-CO"/>
              </w:rPr>
              <w:tab/>
            </w:r>
            <w:r w:rsidRPr="001A4344">
              <w:rPr>
                <w:rStyle w:val="Hipervnculo"/>
                <w:rFonts w:ascii="Ancizar Sans" w:eastAsia="Ancizar Sans" w:hAnsi="Ancizar Sans" w:cs="Ancizar Sans"/>
                <w:b/>
                <w:bCs/>
                <w:noProof/>
              </w:rPr>
              <w:t>OBJETIVOS ESPECÍFICOS DEL ALCANCE</w:t>
            </w:r>
            <w:r>
              <w:rPr>
                <w:noProof/>
                <w:webHidden/>
              </w:rPr>
              <w:tab/>
            </w:r>
            <w:r>
              <w:rPr>
                <w:noProof/>
                <w:webHidden/>
              </w:rPr>
              <w:fldChar w:fldCharType="begin"/>
            </w:r>
            <w:r>
              <w:rPr>
                <w:noProof/>
                <w:webHidden/>
              </w:rPr>
              <w:instrText xml:space="preserve"> PAGEREF _Toc210725874 \h </w:instrText>
            </w:r>
            <w:r>
              <w:rPr>
                <w:noProof/>
                <w:webHidden/>
              </w:rPr>
            </w:r>
            <w:r>
              <w:rPr>
                <w:noProof/>
                <w:webHidden/>
              </w:rPr>
              <w:fldChar w:fldCharType="separate"/>
            </w:r>
            <w:r>
              <w:rPr>
                <w:noProof/>
                <w:webHidden/>
              </w:rPr>
              <w:t>6</w:t>
            </w:r>
            <w:r>
              <w:rPr>
                <w:noProof/>
                <w:webHidden/>
              </w:rPr>
              <w:fldChar w:fldCharType="end"/>
            </w:r>
          </w:hyperlink>
        </w:p>
        <w:p w14:paraId="1BDE8ACF" w14:textId="76EE824D" w:rsidR="00F275C9" w:rsidRDefault="00F275C9">
          <w:pPr>
            <w:pStyle w:val="TDC1"/>
            <w:tabs>
              <w:tab w:val="left" w:pos="480"/>
              <w:tab w:val="right" w:leader="dot" w:pos="8828"/>
            </w:tabs>
            <w:rPr>
              <w:rFonts w:eastAsiaTheme="minorEastAsia"/>
              <w:noProof/>
              <w:lang w:eastAsia="es-CO"/>
            </w:rPr>
          </w:pPr>
          <w:hyperlink w:anchor="_Toc210725875" w:history="1">
            <w:r w:rsidRPr="001A4344">
              <w:rPr>
                <w:rStyle w:val="Hipervnculo"/>
                <w:rFonts w:ascii="Ancizar Sans" w:eastAsia="Ancizar Sans" w:hAnsi="Ancizar Sans" w:cs="Ancizar Sans"/>
                <w:b/>
                <w:bCs/>
                <w:noProof/>
              </w:rPr>
              <w:t>5.</w:t>
            </w:r>
            <w:r>
              <w:rPr>
                <w:rFonts w:eastAsiaTheme="minorEastAsia"/>
                <w:noProof/>
                <w:lang w:eastAsia="es-CO"/>
              </w:rPr>
              <w:tab/>
            </w:r>
            <w:r w:rsidRPr="001A4344">
              <w:rPr>
                <w:rStyle w:val="Hipervnculo"/>
                <w:rFonts w:ascii="Ancizar Sans" w:eastAsia="Ancizar Sans" w:hAnsi="Ancizar Sans" w:cs="Ancizar Sans"/>
                <w:b/>
                <w:bCs/>
                <w:noProof/>
              </w:rPr>
              <w:t>FASE ADICIONAL:</w:t>
            </w:r>
            <w:r>
              <w:rPr>
                <w:noProof/>
                <w:webHidden/>
              </w:rPr>
              <w:tab/>
            </w:r>
            <w:r>
              <w:rPr>
                <w:noProof/>
                <w:webHidden/>
              </w:rPr>
              <w:fldChar w:fldCharType="begin"/>
            </w:r>
            <w:r>
              <w:rPr>
                <w:noProof/>
                <w:webHidden/>
              </w:rPr>
              <w:instrText xml:space="preserve"> PAGEREF _Toc210725875 \h </w:instrText>
            </w:r>
            <w:r>
              <w:rPr>
                <w:noProof/>
                <w:webHidden/>
              </w:rPr>
            </w:r>
            <w:r>
              <w:rPr>
                <w:noProof/>
                <w:webHidden/>
              </w:rPr>
              <w:fldChar w:fldCharType="separate"/>
            </w:r>
            <w:r>
              <w:rPr>
                <w:noProof/>
                <w:webHidden/>
              </w:rPr>
              <w:t>6</w:t>
            </w:r>
            <w:r>
              <w:rPr>
                <w:noProof/>
                <w:webHidden/>
              </w:rPr>
              <w:fldChar w:fldCharType="end"/>
            </w:r>
          </w:hyperlink>
        </w:p>
        <w:p w14:paraId="437FEF48" w14:textId="08A732EA" w:rsidR="00F275C9" w:rsidRDefault="00F275C9">
          <w:pPr>
            <w:pStyle w:val="TDC1"/>
            <w:tabs>
              <w:tab w:val="left" w:pos="480"/>
              <w:tab w:val="right" w:leader="dot" w:pos="8828"/>
            </w:tabs>
            <w:rPr>
              <w:rFonts w:eastAsiaTheme="minorEastAsia"/>
              <w:noProof/>
              <w:lang w:eastAsia="es-CO"/>
            </w:rPr>
          </w:pPr>
          <w:hyperlink w:anchor="_Toc210725876" w:history="1">
            <w:r w:rsidRPr="001A4344">
              <w:rPr>
                <w:rStyle w:val="Hipervnculo"/>
                <w:rFonts w:ascii="Ancizar Sans" w:eastAsia="Ancizar Sans" w:hAnsi="Ancizar Sans" w:cs="Ancizar Sans"/>
                <w:b/>
                <w:bCs/>
                <w:noProof/>
              </w:rPr>
              <w:t>6.</w:t>
            </w:r>
            <w:r>
              <w:rPr>
                <w:rFonts w:eastAsiaTheme="minorEastAsia"/>
                <w:noProof/>
                <w:lang w:eastAsia="es-CO"/>
              </w:rPr>
              <w:tab/>
            </w:r>
            <w:r w:rsidRPr="001A4344">
              <w:rPr>
                <w:rStyle w:val="Hipervnculo"/>
                <w:rFonts w:ascii="Ancizar Sans" w:eastAsia="Ancizar Sans" w:hAnsi="Ancizar Sans" w:cs="Ancizar Sans"/>
                <w:b/>
                <w:bCs/>
                <w:noProof/>
              </w:rPr>
              <w:t>PRODUCTOS</w:t>
            </w:r>
            <w:r>
              <w:rPr>
                <w:noProof/>
                <w:webHidden/>
              </w:rPr>
              <w:tab/>
            </w:r>
            <w:r>
              <w:rPr>
                <w:noProof/>
                <w:webHidden/>
              </w:rPr>
              <w:fldChar w:fldCharType="begin"/>
            </w:r>
            <w:r>
              <w:rPr>
                <w:noProof/>
                <w:webHidden/>
              </w:rPr>
              <w:instrText xml:space="preserve"> PAGEREF _Toc210725876 \h </w:instrText>
            </w:r>
            <w:r>
              <w:rPr>
                <w:noProof/>
                <w:webHidden/>
              </w:rPr>
            </w:r>
            <w:r>
              <w:rPr>
                <w:noProof/>
                <w:webHidden/>
              </w:rPr>
              <w:fldChar w:fldCharType="separate"/>
            </w:r>
            <w:r>
              <w:rPr>
                <w:noProof/>
                <w:webHidden/>
              </w:rPr>
              <w:t>6</w:t>
            </w:r>
            <w:r>
              <w:rPr>
                <w:noProof/>
                <w:webHidden/>
              </w:rPr>
              <w:fldChar w:fldCharType="end"/>
            </w:r>
          </w:hyperlink>
        </w:p>
        <w:p w14:paraId="1E0B6CF5" w14:textId="1C1538F9" w:rsidR="00F275C9" w:rsidRDefault="00F275C9">
          <w:pPr>
            <w:pStyle w:val="TDC1"/>
            <w:tabs>
              <w:tab w:val="left" w:pos="480"/>
              <w:tab w:val="right" w:leader="dot" w:pos="8828"/>
            </w:tabs>
            <w:rPr>
              <w:rFonts w:eastAsiaTheme="minorEastAsia"/>
              <w:noProof/>
              <w:lang w:eastAsia="es-CO"/>
            </w:rPr>
          </w:pPr>
          <w:hyperlink w:anchor="_Toc210725877" w:history="1">
            <w:r w:rsidRPr="001A4344">
              <w:rPr>
                <w:rStyle w:val="Hipervnculo"/>
                <w:rFonts w:ascii="Ancizar Sans" w:eastAsia="Ancizar Sans" w:hAnsi="Ancizar Sans" w:cs="Ancizar Sans"/>
                <w:b/>
                <w:bCs/>
                <w:noProof/>
              </w:rPr>
              <w:t>7.</w:t>
            </w:r>
            <w:r>
              <w:rPr>
                <w:rFonts w:eastAsiaTheme="minorEastAsia"/>
                <w:noProof/>
                <w:lang w:eastAsia="es-CO"/>
              </w:rPr>
              <w:tab/>
            </w:r>
            <w:r w:rsidRPr="001A4344">
              <w:rPr>
                <w:rStyle w:val="Hipervnculo"/>
                <w:rFonts w:ascii="Ancizar Sans" w:eastAsia="Ancizar Sans" w:hAnsi="Ancizar Sans" w:cs="Ancizar Sans"/>
                <w:b/>
                <w:bCs/>
                <w:noProof/>
              </w:rPr>
              <w:t>PLAZO Y CRONOGRAMA</w:t>
            </w:r>
            <w:r>
              <w:rPr>
                <w:noProof/>
                <w:webHidden/>
              </w:rPr>
              <w:tab/>
            </w:r>
            <w:r>
              <w:rPr>
                <w:noProof/>
                <w:webHidden/>
              </w:rPr>
              <w:fldChar w:fldCharType="begin"/>
            </w:r>
            <w:r>
              <w:rPr>
                <w:noProof/>
                <w:webHidden/>
              </w:rPr>
              <w:instrText xml:space="preserve"> PAGEREF _Toc210725877 \h </w:instrText>
            </w:r>
            <w:r>
              <w:rPr>
                <w:noProof/>
                <w:webHidden/>
              </w:rPr>
            </w:r>
            <w:r>
              <w:rPr>
                <w:noProof/>
                <w:webHidden/>
              </w:rPr>
              <w:fldChar w:fldCharType="separate"/>
            </w:r>
            <w:r>
              <w:rPr>
                <w:noProof/>
                <w:webHidden/>
              </w:rPr>
              <w:t>7</w:t>
            </w:r>
            <w:r>
              <w:rPr>
                <w:noProof/>
                <w:webHidden/>
              </w:rPr>
              <w:fldChar w:fldCharType="end"/>
            </w:r>
          </w:hyperlink>
        </w:p>
        <w:p w14:paraId="375FB7A4" w14:textId="6713D9E6" w:rsidR="00F275C9" w:rsidRDefault="00F275C9">
          <w:pPr>
            <w:pStyle w:val="TDC1"/>
            <w:tabs>
              <w:tab w:val="left" w:pos="480"/>
              <w:tab w:val="right" w:leader="dot" w:pos="8828"/>
            </w:tabs>
            <w:rPr>
              <w:rFonts w:eastAsiaTheme="minorEastAsia"/>
              <w:noProof/>
              <w:lang w:eastAsia="es-CO"/>
            </w:rPr>
          </w:pPr>
          <w:hyperlink w:anchor="_Toc210725878" w:history="1">
            <w:r w:rsidRPr="001A4344">
              <w:rPr>
                <w:rStyle w:val="Hipervnculo"/>
                <w:rFonts w:ascii="Ancizar Sans" w:eastAsia="Ancizar Sans" w:hAnsi="Ancizar Sans" w:cs="Ancizar Sans"/>
                <w:b/>
                <w:bCs/>
                <w:noProof/>
              </w:rPr>
              <w:t>8.</w:t>
            </w:r>
            <w:r>
              <w:rPr>
                <w:rFonts w:eastAsiaTheme="minorEastAsia"/>
                <w:noProof/>
                <w:lang w:eastAsia="es-CO"/>
              </w:rPr>
              <w:tab/>
            </w:r>
            <w:r w:rsidRPr="001A4344">
              <w:rPr>
                <w:rStyle w:val="Hipervnculo"/>
                <w:rFonts w:ascii="Ancizar Sans" w:eastAsia="Ancizar Sans" w:hAnsi="Ancizar Sans" w:cs="Ancizar Sans"/>
                <w:b/>
                <w:bCs/>
                <w:noProof/>
              </w:rPr>
              <w:t>EQUIPO DE TRABAJO</w:t>
            </w:r>
            <w:r>
              <w:rPr>
                <w:noProof/>
                <w:webHidden/>
              </w:rPr>
              <w:tab/>
            </w:r>
            <w:r>
              <w:rPr>
                <w:noProof/>
                <w:webHidden/>
              </w:rPr>
              <w:fldChar w:fldCharType="begin"/>
            </w:r>
            <w:r>
              <w:rPr>
                <w:noProof/>
                <w:webHidden/>
              </w:rPr>
              <w:instrText xml:space="preserve"> PAGEREF _Toc210725878 \h </w:instrText>
            </w:r>
            <w:r>
              <w:rPr>
                <w:noProof/>
                <w:webHidden/>
              </w:rPr>
            </w:r>
            <w:r>
              <w:rPr>
                <w:noProof/>
                <w:webHidden/>
              </w:rPr>
              <w:fldChar w:fldCharType="separate"/>
            </w:r>
            <w:r>
              <w:rPr>
                <w:noProof/>
                <w:webHidden/>
              </w:rPr>
              <w:t>7</w:t>
            </w:r>
            <w:r>
              <w:rPr>
                <w:noProof/>
                <w:webHidden/>
              </w:rPr>
              <w:fldChar w:fldCharType="end"/>
            </w:r>
          </w:hyperlink>
        </w:p>
        <w:p w14:paraId="6E14D0BD" w14:textId="03B441F7" w:rsidR="00F275C9" w:rsidRDefault="00F275C9">
          <w:pPr>
            <w:pStyle w:val="TDC1"/>
            <w:tabs>
              <w:tab w:val="left" w:pos="480"/>
              <w:tab w:val="right" w:leader="dot" w:pos="8828"/>
            </w:tabs>
            <w:rPr>
              <w:rFonts w:eastAsiaTheme="minorEastAsia"/>
              <w:noProof/>
              <w:lang w:eastAsia="es-CO"/>
            </w:rPr>
          </w:pPr>
          <w:hyperlink w:anchor="_Toc210725879" w:history="1">
            <w:r w:rsidRPr="001A4344">
              <w:rPr>
                <w:rStyle w:val="Hipervnculo"/>
                <w:rFonts w:ascii="Ancizar Sans" w:eastAsia="Ancizar Sans" w:hAnsi="Ancizar Sans" w:cs="Ancizar Sans"/>
                <w:b/>
                <w:bCs/>
                <w:noProof/>
              </w:rPr>
              <w:t>9.</w:t>
            </w:r>
            <w:r>
              <w:rPr>
                <w:rFonts w:eastAsiaTheme="minorEastAsia"/>
                <w:noProof/>
                <w:lang w:eastAsia="es-CO"/>
              </w:rPr>
              <w:tab/>
            </w:r>
            <w:r w:rsidRPr="001A4344">
              <w:rPr>
                <w:rStyle w:val="Hipervnculo"/>
                <w:rFonts w:ascii="Ancizar Sans" w:eastAsia="Ancizar Sans" w:hAnsi="Ancizar Sans" w:cs="Ancizar Sans"/>
                <w:b/>
                <w:bCs/>
                <w:noProof/>
              </w:rPr>
              <w:t>PROPUESTA ECONÓMICA</w:t>
            </w:r>
            <w:r>
              <w:rPr>
                <w:noProof/>
                <w:webHidden/>
              </w:rPr>
              <w:tab/>
            </w:r>
            <w:r>
              <w:rPr>
                <w:noProof/>
                <w:webHidden/>
              </w:rPr>
              <w:fldChar w:fldCharType="begin"/>
            </w:r>
            <w:r>
              <w:rPr>
                <w:noProof/>
                <w:webHidden/>
              </w:rPr>
              <w:instrText xml:space="preserve"> PAGEREF _Toc210725879 \h </w:instrText>
            </w:r>
            <w:r>
              <w:rPr>
                <w:noProof/>
                <w:webHidden/>
              </w:rPr>
            </w:r>
            <w:r>
              <w:rPr>
                <w:noProof/>
                <w:webHidden/>
              </w:rPr>
              <w:fldChar w:fldCharType="separate"/>
            </w:r>
            <w:r>
              <w:rPr>
                <w:noProof/>
                <w:webHidden/>
              </w:rPr>
              <w:t>8</w:t>
            </w:r>
            <w:r>
              <w:rPr>
                <w:noProof/>
                <w:webHidden/>
              </w:rPr>
              <w:fldChar w:fldCharType="end"/>
            </w:r>
          </w:hyperlink>
        </w:p>
        <w:p w14:paraId="2F98CB69" w14:textId="55E6E88D" w:rsidR="00F275C9" w:rsidRDefault="00F275C9">
          <w:pPr>
            <w:pStyle w:val="TDC1"/>
            <w:tabs>
              <w:tab w:val="left" w:pos="720"/>
              <w:tab w:val="right" w:leader="dot" w:pos="8828"/>
            </w:tabs>
            <w:rPr>
              <w:rFonts w:eastAsiaTheme="minorEastAsia"/>
              <w:noProof/>
              <w:lang w:eastAsia="es-CO"/>
            </w:rPr>
          </w:pPr>
          <w:hyperlink w:anchor="_Toc210725880" w:history="1">
            <w:r w:rsidRPr="001A4344">
              <w:rPr>
                <w:rStyle w:val="Hipervnculo"/>
                <w:rFonts w:ascii="Ancizar Sans" w:eastAsia="Ancizar Sans" w:hAnsi="Ancizar Sans" w:cs="Ancizar Sans"/>
                <w:b/>
                <w:bCs/>
                <w:noProof/>
              </w:rPr>
              <w:t>10.</w:t>
            </w:r>
            <w:r>
              <w:rPr>
                <w:rFonts w:eastAsiaTheme="minorEastAsia"/>
                <w:noProof/>
                <w:lang w:eastAsia="es-CO"/>
              </w:rPr>
              <w:tab/>
            </w:r>
            <w:r w:rsidRPr="001A4344">
              <w:rPr>
                <w:rStyle w:val="Hipervnculo"/>
                <w:rFonts w:ascii="Ancizar Sans" w:eastAsia="Ancizar Sans" w:hAnsi="Ancizar Sans" w:cs="Ancizar Sans"/>
                <w:b/>
                <w:bCs/>
                <w:noProof/>
              </w:rPr>
              <w:t>BIBLIOGRAFÍA</w:t>
            </w:r>
            <w:r>
              <w:rPr>
                <w:noProof/>
                <w:webHidden/>
              </w:rPr>
              <w:tab/>
            </w:r>
            <w:r>
              <w:rPr>
                <w:noProof/>
                <w:webHidden/>
              </w:rPr>
              <w:fldChar w:fldCharType="begin"/>
            </w:r>
            <w:r>
              <w:rPr>
                <w:noProof/>
                <w:webHidden/>
              </w:rPr>
              <w:instrText xml:space="preserve"> PAGEREF _Toc210725880 \h </w:instrText>
            </w:r>
            <w:r>
              <w:rPr>
                <w:noProof/>
                <w:webHidden/>
              </w:rPr>
            </w:r>
            <w:r>
              <w:rPr>
                <w:noProof/>
                <w:webHidden/>
              </w:rPr>
              <w:fldChar w:fldCharType="separate"/>
            </w:r>
            <w:r>
              <w:rPr>
                <w:noProof/>
                <w:webHidden/>
              </w:rPr>
              <w:t>8</w:t>
            </w:r>
            <w:r>
              <w:rPr>
                <w:noProof/>
                <w:webHidden/>
              </w:rPr>
              <w:fldChar w:fldCharType="end"/>
            </w:r>
          </w:hyperlink>
        </w:p>
        <w:p w14:paraId="739F29D1" w14:textId="13C05297" w:rsidR="00004C41" w:rsidRPr="00CD06CB" w:rsidRDefault="00004C41" w:rsidP="00CD06CB">
          <w:pPr>
            <w:jc w:val="both"/>
            <w:rPr>
              <w:rFonts w:ascii="Ancizar Sans" w:hAnsi="Ancizar Sans"/>
              <w:sz w:val="22"/>
              <w:szCs w:val="22"/>
            </w:rPr>
          </w:pPr>
          <w:r w:rsidRPr="00CD06CB">
            <w:rPr>
              <w:rFonts w:ascii="Ancizar Sans" w:hAnsi="Ancizar Sans"/>
              <w:b/>
              <w:bCs/>
              <w:sz w:val="22"/>
              <w:szCs w:val="22"/>
              <w:lang w:val="es-ES"/>
            </w:rPr>
            <w:fldChar w:fldCharType="end"/>
          </w:r>
        </w:p>
      </w:sdtContent>
    </w:sdt>
    <w:p w14:paraId="28B74112" w14:textId="7441DECB" w:rsidR="00004C41" w:rsidRPr="00CD06CB" w:rsidRDefault="00004C41" w:rsidP="00CD06CB">
      <w:pPr>
        <w:jc w:val="both"/>
        <w:rPr>
          <w:b/>
          <w:bCs/>
          <w:sz w:val="22"/>
          <w:szCs w:val="22"/>
        </w:rPr>
      </w:pPr>
    </w:p>
    <w:p w14:paraId="003A41FC" w14:textId="07519577" w:rsidR="00004C41" w:rsidRPr="00CD06CB" w:rsidRDefault="00004C41" w:rsidP="00CD06CB">
      <w:pPr>
        <w:jc w:val="both"/>
        <w:rPr>
          <w:b/>
          <w:bCs/>
          <w:sz w:val="22"/>
          <w:szCs w:val="22"/>
        </w:rPr>
      </w:pPr>
    </w:p>
    <w:p w14:paraId="2717CF41" w14:textId="5D0AFF88" w:rsidR="00004C41" w:rsidRPr="00CD06CB" w:rsidRDefault="00004C41" w:rsidP="00CD06CB">
      <w:pPr>
        <w:jc w:val="both"/>
        <w:rPr>
          <w:b/>
          <w:bCs/>
          <w:sz w:val="22"/>
          <w:szCs w:val="22"/>
        </w:rPr>
      </w:pPr>
    </w:p>
    <w:p w14:paraId="03AF8EEA" w14:textId="7D712092" w:rsidR="00E20032" w:rsidRPr="00CD06CB" w:rsidRDefault="00E20032" w:rsidP="00CD06CB">
      <w:pPr>
        <w:jc w:val="both"/>
        <w:rPr>
          <w:b/>
          <w:bCs/>
          <w:sz w:val="22"/>
          <w:szCs w:val="22"/>
        </w:rPr>
      </w:pPr>
    </w:p>
    <w:p w14:paraId="4857F332" w14:textId="77777777" w:rsidR="00004C41" w:rsidRPr="00CD06CB" w:rsidRDefault="00004C41" w:rsidP="00CD06CB">
      <w:pPr>
        <w:jc w:val="both"/>
        <w:rPr>
          <w:b/>
          <w:bCs/>
          <w:sz w:val="22"/>
          <w:szCs w:val="22"/>
        </w:rPr>
      </w:pPr>
    </w:p>
    <w:p w14:paraId="7F4BF727" w14:textId="77777777" w:rsidR="00004C41" w:rsidRPr="00CD06CB" w:rsidRDefault="00004C41" w:rsidP="00CD06CB">
      <w:pPr>
        <w:jc w:val="both"/>
        <w:rPr>
          <w:b/>
          <w:bCs/>
          <w:sz w:val="22"/>
          <w:szCs w:val="22"/>
        </w:rPr>
      </w:pPr>
    </w:p>
    <w:p w14:paraId="0CAA84C8" w14:textId="77777777" w:rsidR="00004C41" w:rsidRPr="00CD06CB" w:rsidRDefault="00004C41" w:rsidP="00CD06CB">
      <w:pPr>
        <w:jc w:val="both"/>
        <w:rPr>
          <w:b/>
          <w:bCs/>
          <w:sz w:val="22"/>
          <w:szCs w:val="22"/>
        </w:rPr>
      </w:pPr>
    </w:p>
    <w:p w14:paraId="20C92604" w14:textId="77777777" w:rsidR="00004C41" w:rsidRPr="00CD06CB" w:rsidRDefault="00004C41" w:rsidP="00CD06CB">
      <w:pPr>
        <w:jc w:val="both"/>
        <w:rPr>
          <w:b/>
          <w:bCs/>
          <w:sz w:val="22"/>
          <w:szCs w:val="22"/>
        </w:rPr>
      </w:pPr>
    </w:p>
    <w:p w14:paraId="0512A28E" w14:textId="77777777" w:rsidR="00004C41" w:rsidRPr="00CD06CB" w:rsidRDefault="00004C41" w:rsidP="00CD06CB">
      <w:pPr>
        <w:jc w:val="both"/>
        <w:rPr>
          <w:b/>
          <w:bCs/>
          <w:sz w:val="22"/>
          <w:szCs w:val="22"/>
        </w:rPr>
      </w:pPr>
    </w:p>
    <w:p w14:paraId="1BAB4695" w14:textId="77777777" w:rsidR="00004C41" w:rsidRDefault="00004C41" w:rsidP="00CD06CB">
      <w:pPr>
        <w:jc w:val="both"/>
        <w:rPr>
          <w:b/>
          <w:bCs/>
          <w:sz w:val="22"/>
          <w:szCs w:val="22"/>
        </w:rPr>
      </w:pPr>
    </w:p>
    <w:p w14:paraId="04C4D3EC" w14:textId="77777777" w:rsidR="00F275C9" w:rsidRDefault="00F275C9" w:rsidP="00CD06CB">
      <w:pPr>
        <w:jc w:val="both"/>
        <w:rPr>
          <w:b/>
          <w:bCs/>
          <w:sz w:val="22"/>
          <w:szCs w:val="22"/>
        </w:rPr>
      </w:pPr>
    </w:p>
    <w:p w14:paraId="1681E266" w14:textId="77777777" w:rsidR="00F275C9" w:rsidRDefault="00F275C9" w:rsidP="00CD06CB">
      <w:pPr>
        <w:jc w:val="both"/>
        <w:rPr>
          <w:b/>
          <w:bCs/>
          <w:sz w:val="22"/>
          <w:szCs w:val="22"/>
        </w:rPr>
      </w:pPr>
    </w:p>
    <w:p w14:paraId="4C56D0BF" w14:textId="77777777" w:rsidR="00F275C9" w:rsidRPr="00CD06CB" w:rsidRDefault="00F275C9" w:rsidP="00CD06CB">
      <w:pPr>
        <w:jc w:val="both"/>
        <w:rPr>
          <w:b/>
          <w:bCs/>
          <w:sz w:val="22"/>
          <w:szCs w:val="22"/>
        </w:rPr>
      </w:pPr>
    </w:p>
    <w:p w14:paraId="1411BED0" w14:textId="77777777" w:rsidR="00004C41" w:rsidRPr="00CD06CB" w:rsidRDefault="00004C41" w:rsidP="00CD06CB">
      <w:pPr>
        <w:jc w:val="both"/>
        <w:rPr>
          <w:b/>
          <w:bCs/>
          <w:sz w:val="22"/>
          <w:szCs w:val="22"/>
        </w:rPr>
      </w:pPr>
    </w:p>
    <w:p w14:paraId="1DF87804" w14:textId="77777777" w:rsidR="00004C41" w:rsidRPr="00CD06CB" w:rsidRDefault="00004C41" w:rsidP="00CD06CB">
      <w:pPr>
        <w:jc w:val="both"/>
        <w:rPr>
          <w:b/>
          <w:bCs/>
          <w:sz w:val="22"/>
          <w:szCs w:val="22"/>
        </w:rPr>
      </w:pPr>
    </w:p>
    <w:p w14:paraId="085FD3A6" w14:textId="77777777" w:rsidR="00004C41" w:rsidRPr="00CD06CB" w:rsidRDefault="00004C41" w:rsidP="00FB0A6C">
      <w:pPr>
        <w:pStyle w:val="Ttulo1"/>
        <w:numPr>
          <w:ilvl w:val="0"/>
          <w:numId w:val="9"/>
        </w:numPr>
        <w:tabs>
          <w:tab w:val="num" w:pos="720"/>
        </w:tabs>
        <w:spacing w:line="276" w:lineRule="auto"/>
        <w:ind w:left="720"/>
        <w:jc w:val="both"/>
        <w:rPr>
          <w:rFonts w:ascii="Ancizar Sans" w:eastAsia="Ancizar Sans" w:hAnsi="Ancizar Sans" w:cs="Ancizar Sans"/>
          <w:b/>
          <w:bCs/>
          <w:color w:val="auto"/>
          <w:sz w:val="22"/>
          <w:szCs w:val="22"/>
        </w:rPr>
      </w:pPr>
      <w:bookmarkStart w:id="0" w:name="_Toc202522719"/>
      <w:bookmarkStart w:id="1" w:name="_Toc210725871"/>
      <w:r w:rsidRPr="00CD06CB">
        <w:rPr>
          <w:rFonts w:ascii="Ancizar Sans" w:eastAsia="Ancizar Sans" w:hAnsi="Ancizar Sans" w:cs="Ancizar Sans"/>
          <w:b/>
          <w:bCs/>
          <w:color w:val="auto"/>
          <w:sz w:val="22"/>
          <w:szCs w:val="22"/>
        </w:rPr>
        <w:t>PRESENTACIÓN</w:t>
      </w:r>
      <w:bookmarkEnd w:id="0"/>
      <w:bookmarkEnd w:id="1"/>
    </w:p>
    <w:p w14:paraId="5F4739BB" w14:textId="77777777" w:rsidR="00004C41" w:rsidRPr="00CD06CB" w:rsidRDefault="00004C41" w:rsidP="00FB0A6C">
      <w:pPr>
        <w:spacing w:after="0" w:line="276" w:lineRule="auto"/>
        <w:jc w:val="both"/>
        <w:rPr>
          <w:rFonts w:ascii="Ancizar Sans" w:eastAsia="Ancizar Sans" w:hAnsi="Ancizar Sans" w:cs="Ancizar Sans"/>
          <w:sz w:val="22"/>
          <w:szCs w:val="22"/>
        </w:rPr>
      </w:pPr>
      <w:r w:rsidRPr="00CD06CB">
        <w:rPr>
          <w:rFonts w:ascii="Ancizar Sans" w:eastAsia="Ancizar Sans" w:hAnsi="Ancizar Sans" w:cs="Ancizar Sans"/>
          <w:color w:val="000000"/>
          <w:sz w:val="22"/>
          <w:szCs w:val="22"/>
        </w:rPr>
        <w:br/>
        <w:t xml:space="preserve">La Universidad Nacional de Colombia, creada por la Ley 66 de 1867, es una comunidad académica cuya misión esencial es la creación, desarrollo, incorporación y transferencia del conocimiento. Como Universidad pública comprometida con la transformación, contribuye a través de los servicios de asesorías, consultorías, auditorías e interventorías a la elaboración y significación del proyecto de Nación, estudia y enriquece el patrimonio cultural, natural y ambiental del país. Como tal brinda asesoría al Estado en los órdenes científico, tecnológico, cultural y artístico con autonomía académica e investigativa. </w:t>
      </w:r>
    </w:p>
    <w:p w14:paraId="4A7E9E23"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p>
    <w:p w14:paraId="7685916F"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r w:rsidRPr="00CD06CB">
        <w:rPr>
          <w:rFonts w:ascii="Ancizar Sans" w:eastAsia="Ancizar Sans" w:hAnsi="Ancizar Sans" w:cs="Ancizar Sans"/>
          <w:color w:val="000000"/>
          <w:sz w:val="22"/>
          <w:szCs w:val="22"/>
        </w:rPr>
        <w:t>Por su carácter nacional y para cumplir la misión de contribuir a la identidad de la Nación en su diversidad, la Institución está constituida por nueve sedes hasta la fecha: Bogotá, Medellín, Manizales, Palmira, Caribe (San Andrés), De la Paz (Cesar), Orinoquía (Arauca), Amazonía (Leticia) y Tumaco (Nariño); a través de las cuales trabaja para impactar de forma positiva el devenir de la sociedad colombiana.</w:t>
      </w:r>
    </w:p>
    <w:p w14:paraId="7D293EAA"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p>
    <w:p w14:paraId="3255FCF7"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r w:rsidRPr="00CD06CB">
        <w:rPr>
          <w:rFonts w:ascii="Ancizar Sans" w:eastAsia="Ancizar Sans" w:hAnsi="Ancizar Sans" w:cs="Ancizar Sans"/>
          <w:color w:val="000000"/>
          <w:sz w:val="22"/>
          <w:szCs w:val="22"/>
        </w:rPr>
        <w:t>El enfoque orientado a “Universidad de Investigación” ha permitido que las actividades realizadas por la institución se traduzcan en aportes al conocimiento, al desarrollo económico y social, a la innovación, a los procesos de cambio y modernización de la sociedad y a la calidad de vida de los colombianos. Desde 2009, la Universidad ha desarrollado más de 10.380 proyectos de extensión en todo el territorio nacional, los cuales han beneficiado aproximadamente a más de 5 millones de ciudadanos pertenecientes a diferentes grupos poblacionales, y de manera particular a comunidades vulnerables y habitantes de las regiones más apartadas de la nación.</w:t>
      </w:r>
    </w:p>
    <w:p w14:paraId="27D6574A"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p>
    <w:p w14:paraId="64DF7744"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r w:rsidRPr="00CD06CB">
        <w:rPr>
          <w:rFonts w:ascii="Ancizar Sans" w:eastAsia="Ancizar Sans" w:hAnsi="Ancizar Sans" w:cs="Ancizar Sans"/>
          <w:color w:val="000000"/>
          <w:sz w:val="22"/>
          <w:szCs w:val="22"/>
        </w:rPr>
        <w:t>Dentro de los principales centros de investigación se encuentra el Centro de Investigaciones para el Desarrollo (CID), de la Facultad de Ciencias Económicas de Bogotá, que por su trayectoria ha sido reconocido con la acreditación por parte del Ministerio de Ciencia y Tecnología. El CID encabezará el equipo de trabajo del que dispondrá la Universidad para la realización de la presente propuesta.</w:t>
      </w:r>
    </w:p>
    <w:p w14:paraId="6BEF4D2F"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p>
    <w:p w14:paraId="5670E9FA"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r w:rsidRPr="00CD06CB">
        <w:rPr>
          <w:rFonts w:ascii="Ancizar Sans" w:eastAsia="Ancizar Sans" w:hAnsi="Ancizar Sans" w:cs="Ancizar Sans"/>
          <w:color w:val="000000"/>
          <w:sz w:val="22"/>
          <w:szCs w:val="22"/>
        </w:rPr>
        <w:t>El CID es una Unidad Académica de la Facultad de Ciencias Económicas (FCE) de la Universidad Nacional de Colombia que presta servicios orientados a satisfacer las necesidades específicas en investigación, consultoría, auditoría, interventoría, capacitación, información y cooperación académica a entidades gubernamentales, no gubernamentales, empresas y comunidad científica y académica nacional e internacional.</w:t>
      </w:r>
    </w:p>
    <w:p w14:paraId="44CCF6DC"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p>
    <w:p w14:paraId="06272400"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r w:rsidRPr="00CD06CB">
        <w:rPr>
          <w:rFonts w:ascii="Ancizar Sans" w:eastAsia="Ancizar Sans" w:hAnsi="Ancizar Sans" w:cs="Ancizar Sans"/>
          <w:color w:val="000000"/>
          <w:sz w:val="22"/>
          <w:szCs w:val="22"/>
        </w:rPr>
        <w:t>El Centro de Investigaciones para el Desarrollo -CID- tiene como misión analizar, producir y socializar conocimientos de las ciencias económicas, empresariales y sociales para responder a las necesidades y propósitos de la sociedad colombiana en su complejidad y diversidad, así como a sus problemáticas regionales, nacionales e internacionales.</w:t>
      </w:r>
    </w:p>
    <w:p w14:paraId="269CD1D1"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p>
    <w:p w14:paraId="692A1325"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r w:rsidRPr="00CD06CB">
        <w:rPr>
          <w:rFonts w:ascii="Ancizar Sans" w:eastAsia="Ancizar Sans" w:hAnsi="Ancizar Sans" w:cs="Ancizar Sans"/>
          <w:color w:val="000000"/>
          <w:sz w:val="22"/>
          <w:szCs w:val="22"/>
        </w:rPr>
        <w:lastRenderedPageBreak/>
        <w:t xml:space="preserve">Como resultado de la labor desarrollada por casi 50 años, en octubre de 2007 el CID recibió la certificación ISO 9001:2000, convirtiéndose en el primer </w:t>
      </w:r>
      <w:r w:rsidRPr="00CD06CB">
        <w:rPr>
          <w:rFonts w:ascii="Ancizar Sans" w:eastAsia="Ancizar Sans" w:hAnsi="Ancizar Sans" w:cs="Ancizar Sans"/>
          <w:b/>
          <w:color w:val="000000"/>
          <w:sz w:val="22"/>
          <w:szCs w:val="22"/>
        </w:rPr>
        <w:t>Centro de Investigación</w:t>
      </w:r>
      <w:r w:rsidRPr="00CD06CB">
        <w:rPr>
          <w:rFonts w:ascii="Ancizar Sans" w:eastAsia="Ancizar Sans" w:hAnsi="Ancizar Sans" w:cs="Ancizar Sans"/>
          <w:color w:val="000000"/>
          <w:sz w:val="22"/>
          <w:szCs w:val="22"/>
        </w:rPr>
        <w:t xml:space="preserve"> en Colombia en obtener esta distinción, con alcance para la prestación de servicios en proyectos de investigación, consultoría y programas de capacitación a través del Programa de Educación Continua (PEC), en temas de las ciencias económicas, de las organizaciones, políticas y sociales. Así mismo, en 2022 </w:t>
      </w:r>
      <w:r w:rsidRPr="00CD06CB">
        <w:rPr>
          <w:rFonts w:ascii="Ancizar Sans" w:eastAsia="Ancizar Sans" w:hAnsi="Ancizar Sans" w:cs="Ancizar Sans"/>
          <w:sz w:val="22"/>
          <w:szCs w:val="22"/>
        </w:rPr>
        <w:t>MINCIENCIAS</w:t>
      </w:r>
      <w:r w:rsidRPr="00CD06CB">
        <w:rPr>
          <w:rFonts w:ascii="Ancizar Sans" w:eastAsia="Ancizar Sans" w:hAnsi="Ancizar Sans" w:cs="Ancizar Sans"/>
          <w:color w:val="000000"/>
          <w:sz w:val="22"/>
          <w:szCs w:val="22"/>
        </w:rPr>
        <w:t>, le otorgó el Certificado de acreditación como Centro de Investigación.</w:t>
      </w:r>
    </w:p>
    <w:p w14:paraId="0E2D5294"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p>
    <w:p w14:paraId="7BC5ACF6"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r w:rsidRPr="00CD06CB">
        <w:rPr>
          <w:rFonts w:ascii="Ancizar Sans" w:eastAsia="Ancizar Sans" w:hAnsi="Ancizar Sans" w:cs="Ancizar Sans"/>
          <w:color w:val="000000"/>
          <w:sz w:val="22"/>
          <w:szCs w:val="22"/>
        </w:rPr>
        <w:t xml:space="preserve">El trabajo realizado por el CID se encuentra liderado por equipos de trabajo  con altas calidades técnicas y científicas, conformados tanto por profesores e investigadores con formación académica a nivel de maestría y doctorado en áreas de conocimiento económico, social y de las organizaciones, así como por estudiantes de pregrado y posgrado de la Universidad, quienes se vinculan a los diferentes proyectos, como parte de la estrategia de formación para la investigación científica y aplicada que fortalece el quehacer de alta capacidad investigativa. De igual manera, cuenta con las áreas de Gestión y Evaluación de proyectos, la administrativa y financiera y la jurídica, las cuales garantizan la gestión efectiva de los </w:t>
      </w:r>
      <w:r w:rsidRPr="00CD06CB">
        <w:rPr>
          <w:rFonts w:ascii="Ancizar Sans" w:eastAsia="Ancizar Sans" w:hAnsi="Ancizar Sans" w:cs="Ancizar Sans"/>
          <w:sz w:val="22"/>
          <w:szCs w:val="22"/>
        </w:rPr>
        <w:t>procesos</w:t>
      </w:r>
      <w:r w:rsidRPr="00CD06CB">
        <w:rPr>
          <w:rFonts w:ascii="Ancizar Sans" w:eastAsia="Ancizar Sans" w:hAnsi="Ancizar Sans" w:cs="Ancizar Sans"/>
          <w:color w:val="000000"/>
          <w:sz w:val="22"/>
          <w:szCs w:val="22"/>
        </w:rPr>
        <w:t xml:space="preserve"> desde su fase precontractual, pasando por la formalización, ejecución, seguimiento y hasta su liquidación para un óptimo resultado.</w:t>
      </w:r>
    </w:p>
    <w:p w14:paraId="69895838" w14:textId="77777777" w:rsidR="00004C41" w:rsidRPr="00CD06CB" w:rsidRDefault="00004C41" w:rsidP="00FB0A6C">
      <w:pPr>
        <w:spacing w:after="0" w:line="276" w:lineRule="auto"/>
        <w:jc w:val="both"/>
        <w:rPr>
          <w:rFonts w:ascii="Ancizar Sans" w:eastAsia="Ancizar Sans" w:hAnsi="Ancizar Sans" w:cs="Ancizar Sans"/>
          <w:color w:val="000000"/>
          <w:sz w:val="22"/>
          <w:szCs w:val="22"/>
        </w:rPr>
      </w:pPr>
    </w:p>
    <w:p w14:paraId="4A0710CC" w14:textId="2B1E6876" w:rsidR="00997DBD" w:rsidRPr="00597C74" w:rsidRDefault="00004C41" w:rsidP="00597C74">
      <w:pPr>
        <w:spacing w:after="0" w:line="276" w:lineRule="auto"/>
        <w:jc w:val="both"/>
        <w:rPr>
          <w:rFonts w:ascii="Ancizar Sans" w:eastAsia="Ancizar Sans" w:hAnsi="Ancizar Sans" w:cs="Ancizar Sans"/>
          <w:color w:val="000000"/>
          <w:sz w:val="22"/>
          <w:szCs w:val="22"/>
        </w:rPr>
      </w:pPr>
      <w:r w:rsidRPr="00CD06CB">
        <w:rPr>
          <w:rFonts w:ascii="Ancizar Sans" w:eastAsia="Ancizar Sans" w:hAnsi="Ancizar Sans" w:cs="Ancizar Sans"/>
          <w:color w:val="000000"/>
          <w:sz w:val="22"/>
          <w:szCs w:val="22"/>
        </w:rPr>
        <w:t>Por otra parte, para garantizar la efectiva gestión de los proyectos y facilitar su seguimiento se lleva un control tanto, de los productos contractuales a entregar, como de la gestión técnica y financiera de los proyectos a través del Sistema Hermes (de gestión de proyectos de investigación y extensión, el cual realiza un control permanente durante toda la ejecución del proyecto hasta su liquidación.</w:t>
      </w:r>
    </w:p>
    <w:p w14:paraId="1D8363B4" w14:textId="0AADC7A8" w:rsidR="007105AA" w:rsidRPr="00597C74" w:rsidRDefault="00130310" w:rsidP="007105AA">
      <w:pPr>
        <w:pStyle w:val="Ttulo1"/>
        <w:numPr>
          <w:ilvl w:val="0"/>
          <w:numId w:val="9"/>
        </w:numPr>
        <w:tabs>
          <w:tab w:val="num" w:pos="720"/>
        </w:tabs>
        <w:spacing w:line="276" w:lineRule="auto"/>
        <w:ind w:left="720"/>
        <w:jc w:val="both"/>
        <w:rPr>
          <w:rFonts w:ascii="Ancizar Sans" w:eastAsia="Ancizar Sans" w:hAnsi="Ancizar Sans" w:cs="Ancizar Sans"/>
          <w:b/>
          <w:bCs/>
          <w:color w:val="auto"/>
          <w:sz w:val="22"/>
          <w:szCs w:val="22"/>
        </w:rPr>
      </w:pPr>
      <w:bookmarkStart w:id="2" w:name="_Toc210725872"/>
      <w:r w:rsidRPr="00E974E5">
        <w:rPr>
          <w:rFonts w:ascii="Ancizar Sans" w:eastAsia="Ancizar Sans" w:hAnsi="Ancizar Sans" w:cs="Ancizar Sans"/>
          <w:b/>
          <w:bCs/>
          <w:color w:val="auto"/>
          <w:sz w:val="22"/>
          <w:szCs w:val="22"/>
        </w:rPr>
        <w:t>ANTECEDENTES</w:t>
      </w:r>
      <w:bookmarkEnd w:id="2"/>
    </w:p>
    <w:p w14:paraId="4AAF5E26" w14:textId="5DBAA608" w:rsidR="007105AA" w:rsidRPr="00E974E5" w:rsidRDefault="121CA656" w:rsidP="007105AA">
      <w:pPr>
        <w:spacing w:line="276" w:lineRule="auto"/>
        <w:jc w:val="both"/>
        <w:rPr>
          <w:rFonts w:ascii="Ancizar Sans" w:eastAsia="Ancizar Sans" w:hAnsi="Ancizar Sans" w:cs="Ancizar Sans"/>
          <w:sz w:val="22"/>
          <w:szCs w:val="22"/>
        </w:rPr>
      </w:pPr>
      <w:r w:rsidRPr="00E974E5">
        <w:rPr>
          <w:rFonts w:ascii="Ancizar Sans" w:eastAsia="Ancizar Sans" w:hAnsi="Ancizar Sans" w:cs="Ancizar Sans"/>
          <w:sz w:val="22"/>
          <w:szCs w:val="22"/>
        </w:rPr>
        <w:t xml:space="preserve">En Colombia, los paros de maestros constituyen una de las principales causas de interrupción de las clases en los colegios públicos. Estas movilizaciones, convocadas en su mayoría por el sindicato docente, buscan visibilizar demandas laborales y sociales; sin embargo, tienen como consecuencia directa la reducción de los días efectivos de clase. A diferencia de otras formas de ausentismo, los paros impactan de manera simultánea a grandes grupos de estudiantes y provocan interrupciones abruptas en el calendario escolar. </w:t>
      </w:r>
      <w:r w:rsidR="009A4F66" w:rsidRPr="00E974E5">
        <w:rPr>
          <w:rFonts w:ascii="Ancizar Sans" w:eastAsia="Ancizar Sans" w:hAnsi="Ancizar Sans" w:cs="Ancizar Sans"/>
          <w:sz w:val="22"/>
          <w:szCs w:val="22"/>
        </w:rPr>
        <w:t>Dado que los paros están concentrados en la educación oficial, e</w:t>
      </w:r>
      <w:r w:rsidRPr="00E974E5">
        <w:rPr>
          <w:rFonts w:ascii="Ancizar Sans" w:eastAsia="Ancizar Sans" w:hAnsi="Ancizar Sans" w:cs="Ancizar Sans"/>
          <w:sz w:val="22"/>
          <w:szCs w:val="22"/>
        </w:rPr>
        <w:t>ste fenómeno afecta la continuidad de los procesos pedagógicos y amplía la desigualdad entre los niños que dependen de la educación pública y aquellos que asisten a instituciones privadas.</w:t>
      </w:r>
    </w:p>
    <w:p w14:paraId="1BA69DB1" w14:textId="574A5169" w:rsidR="00794545" w:rsidRDefault="00EF1471" w:rsidP="007105AA">
      <w:pPr>
        <w:spacing w:line="276" w:lineRule="auto"/>
        <w:jc w:val="both"/>
        <w:rPr>
          <w:rFonts w:ascii="Ancizar Sans" w:eastAsia="Ancizar Sans" w:hAnsi="Ancizar Sans" w:cs="Ancizar Sans"/>
          <w:sz w:val="22"/>
          <w:szCs w:val="22"/>
        </w:rPr>
      </w:pPr>
      <w:r w:rsidRPr="00E974E5">
        <w:rPr>
          <w:rFonts w:ascii="Ancizar Sans" w:eastAsia="Ancizar Sans" w:hAnsi="Ancizar Sans" w:cs="Ancizar Sans"/>
          <w:sz w:val="22"/>
          <w:szCs w:val="22"/>
        </w:rPr>
        <w:t xml:space="preserve">De acuerdo con </w:t>
      </w:r>
      <w:r w:rsidR="00D15558" w:rsidRPr="00E974E5">
        <w:rPr>
          <w:rFonts w:ascii="Ancizar Sans" w:eastAsia="Ancizar Sans" w:hAnsi="Ancizar Sans" w:cs="Ancizar Sans"/>
          <w:sz w:val="22"/>
          <w:szCs w:val="22"/>
        </w:rPr>
        <w:t>Abadía</w:t>
      </w:r>
      <w:r w:rsidR="00350136" w:rsidRPr="00E974E5">
        <w:rPr>
          <w:rFonts w:ascii="Ancizar Sans" w:eastAsia="Ancizar Sans" w:hAnsi="Ancizar Sans" w:cs="Ancizar Sans"/>
          <w:sz w:val="22"/>
          <w:szCs w:val="22"/>
        </w:rPr>
        <w:t>,</w:t>
      </w:r>
      <w:r w:rsidR="00D15558" w:rsidRPr="00E974E5">
        <w:rPr>
          <w:rFonts w:ascii="Ancizar Sans" w:eastAsia="Ancizar Sans" w:hAnsi="Ancizar Sans" w:cs="Ancizar Sans"/>
          <w:sz w:val="22"/>
          <w:szCs w:val="22"/>
        </w:rPr>
        <w:t xml:space="preserve"> Gómez y Cifuentes (2021)</w:t>
      </w:r>
      <w:r w:rsidR="009A4F66" w:rsidRPr="00E974E5">
        <w:rPr>
          <w:rFonts w:ascii="Ancizar Sans" w:eastAsia="Ancizar Sans" w:hAnsi="Ancizar Sans" w:cs="Ancizar Sans"/>
          <w:sz w:val="22"/>
          <w:szCs w:val="22"/>
        </w:rPr>
        <w:t>,</w:t>
      </w:r>
      <w:r w:rsidR="00350136" w:rsidRPr="00E974E5">
        <w:rPr>
          <w:rFonts w:ascii="Ancizar Sans" w:eastAsia="Ancizar Sans" w:hAnsi="Ancizar Sans" w:cs="Ancizar Sans"/>
          <w:sz w:val="22"/>
          <w:szCs w:val="22"/>
        </w:rPr>
        <w:t xml:space="preserve"> la principal razón </w:t>
      </w:r>
      <w:r w:rsidR="00256638" w:rsidRPr="00E974E5">
        <w:rPr>
          <w:rFonts w:ascii="Ancizar Sans" w:eastAsia="Ancizar Sans" w:hAnsi="Ancizar Sans" w:cs="Ancizar Sans"/>
          <w:sz w:val="22"/>
          <w:szCs w:val="22"/>
        </w:rPr>
        <w:t xml:space="preserve">por la que los docentes </w:t>
      </w:r>
      <w:r w:rsidR="00142A5C" w:rsidRPr="00E974E5">
        <w:rPr>
          <w:rFonts w:ascii="Ancizar Sans" w:eastAsia="Ancizar Sans" w:hAnsi="Ancizar Sans" w:cs="Ancizar Sans"/>
          <w:sz w:val="22"/>
          <w:szCs w:val="22"/>
        </w:rPr>
        <w:t>se movilizan</w:t>
      </w:r>
      <w:r w:rsidR="00521E00" w:rsidRPr="00E974E5">
        <w:rPr>
          <w:rFonts w:ascii="Ancizar Sans" w:eastAsia="Ancizar Sans" w:hAnsi="Ancizar Sans" w:cs="Ancizar Sans"/>
          <w:sz w:val="22"/>
          <w:szCs w:val="22"/>
        </w:rPr>
        <w:t xml:space="preserve"> es por el incumplimiento de acuerdos previos</w:t>
      </w:r>
      <w:r w:rsidR="002F5204" w:rsidRPr="00E974E5">
        <w:rPr>
          <w:rFonts w:ascii="Ancizar Sans" w:eastAsia="Ancizar Sans" w:hAnsi="Ancizar Sans" w:cs="Ancizar Sans"/>
          <w:sz w:val="22"/>
          <w:szCs w:val="22"/>
        </w:rPr>
        <w:t xml:space="preserve"> y la retención de salarios, que representan el 40.4% de los paros</w:t>
      </w:r>
      <w:r w:rsidR="00EA7CE0" w:rsidRPr="00E974E5">
        <w:rPr>
          <w:rFonts w:ascii="Ancizar Sans" w:eastAsia="Ancizar Sans" w:hAnsi="Ancizar Sans" w:cs="Ancizar Sans"/>
          <w:sz w:val="22"/>
          <w:szCs w:val="22"/>
        </w:rPr>
        <w:t>.</w:t>
      </w:r>
      <w:r w:rsidR="009E2BFF" w:rsidRPr="00E974E5">
        <w:rPr>
          <w:rFonts w:ascii="Ancizar Sans" w:eastAsia="Ancizar Sans" w:hAnsi="Ancizar Sans" w:cs="Ancizar Sans"/>
          <w:sz w:val="22"/>
          <w:szCs w:val="22"/>
        </w:rPr>
        <w:t xml:space="preserve"> A es</w:t>
      </w:r>
      <w:r w:rsidR="009F1311" w:rsidRPr="00E974E5">
        <w:rPr>
          <w:rFonts w:ascii="Ancizar Sans" w:eastAsia="Ancizar Sans" w:hAnsi="Ancizar Sans" w:cs="Ancizar Sans"/>
          <w:sz w:val="22"/>
          <w:szCs w:val="22"/>
        </w:rPr>
        <w:t>t</w:t>
      </w:r>
      <w:r w:rsidR="009E2BFF" w:rsidRPr="00E974E5">
        <w:rPr>
          <w:rFonts w:ascii="Ancizar Sans" w:eastAsia="Ancizar Sans" w:hAnsi="Ancizar Sans" w:cs="Ancizar Sans"/>
          <w:sz w:val="22"/>
          <w:szCs w:val="22"/>
        </w:rPr>
        <w:t xml:space="preserve">o se suman protestas contra políticas sociales, </w:t>
      </w:r>
      <w:r w:rsidR="006D2DDC" w:rsidRPr="00E974E5">
        <w:rPr>
          <w:rFonts w:ascii="Ancizar Sans" w:eastAsia="Ancizar Sans" w:hAnsi="Ancizar Sans" w:cs="Ancizar Sans"/>
          <w:sz w:val="22"/>
          <w:szCs w:val="22"/>
        </w:rPr>
        <w:t xml:space="preserve">como la </w:t>
      </w:r>
      <w:r w:rsidR="009E2BFF" w:rsidRPr="00E974E5">
        <w:rPr>
          <w:rFonts w:ascii="Ancizar Sans" w:eastAsia="Ancizar Sans" w:hAnsi="Ancizar Sans" w:cs="Ancizar Sans"/>
          <w:sz w:val="22"/>
          <w:szCs w:val="22"/>
        </w:rPr>
        <w:t xml:space="preserve">calidad de los programas de salud para maestros, y las </w:t>
      </w:r>
      <w:r w:rsidR="00F016A9" w:rsidRPr="00E974E5">
        <w:rPr>
          <w:rFonts w:ascii="Ancizar Sans" w:eastAsia="Ancizar Sans" w:hAnsi="Ancizar Sans" w:cs="Ancizar Sans"/>
          <w:sz w:val="22"/>
          <w:szCs w:val="22"/>
        </w:rPr>
        <w:t xml:space="preserve">condiciones de jubilación (18%). </w:t>
      </w:r>
      <w:r w:rsidR="009F1311" w:rsidRPr="00E974E5">
        <w:rPr>
          <w:rFonts w:ascii="Ancizar Sans" w:eastAsia="Ancizar Sans" w:hAnsi="Ancizar Sans" w:cs="Ancizar Sans"/>
          <w:sz w:val="22"/>
          <w:szCs w:val="22"/>
        </w:rPr>
        <w:t>También se identifican movilizaciones relacionadas con la inconformidad frente a políticas económicas y fiscales impulsadas por el gobierno nacional.</w:t>
      </w:r>
    </w:p>
    <w:p w14:paraId="59993EF2" w14:textId="77777777" w:rsidR="00F275C9" w:rsidRPr="00E974E5" w:rsidRDefault="00F275C9" w:rsidP="007105AA">
      <w:pPr>
        <w:spacing w:line="276" w:lineRule="auto"/>
        <w:jc w:val="both"/>
        <w:rPr>
          <w:rFonts w:ascii="Ancizar Sans" w:eastAsia="Ancizar Sans" w:hAnsi="Ancizar Sans" w:cs="Ancizar Sans"/>
          <w:sz w:val="22"/>
          <w:szCs w:val="22"/>
        </w:rPr>
      </w:pPr>
    </w:p>
    <w:p w14:paraId="1E82D3DD" w14:textId="77777777" w:rsidR="00983621" w:rsidRPr="00E974E5" w:rsidRDefault="007105AA" w:rsidP="3CE2A635">
      <w:pPr>
        <w:spacing w:line="276" w:lineRule="auto"/>
        <w:jc w:val="both"/>
        <w:rPr>
          <w:rFonts w:ascii="Ancizar Sans" w:eastAsia="Ancizar Sans" w:hAnsi="Ancizar Sans" w:cs="Ancizar Sans"/>
          <w:b/>
          <w:bCs/>
          <w:color w:val="000000" w:themeColor="text1"/>
          <w:sz w:val="22"/>
          <w:szCs w:val="22"/>
        </w:rPr>
      </w:pPr>
      <w:r w:rsidRPr="00E974E5">
        <w:rPr>
          <w:rFonts w:ascii="Ancizar Sans" w:eastAsia="Ancizar Sans" w:hAnsi="Ancizar Sans" w:cs="Ancizar Sans"/>
          <w:b/>
          <w:bCs/>
          <w:color w:val="000000" w:themeColor="text1"/>
          <w:sz w:val="22"/>
          <w:szCs w:val="22"/>
        </w:rPr>
        <w:lastRenderedPageBreak/>
        <w:t>P</w:t>
      </w:r>
      <w:r w:rsidR="35E5DDE4" w:rsidRPr="00E974E5">
        <w:rPr>
          <w:rFonts w:ascii="Ancizar Sans" w:eastAsia="Ancizar Sans" w:hAnsi="Ancizar Sans" w:cs="Ancizar Sans"/>
          <w:b/>
          <w:bCs/>
          <w:color w:val="000000" w:themeColor="text1"/>
          <w:sz w:val="22"/>
          <w:szCs w:val="22"/>
        </w:rPr>
        <w:t>oder de negociación y cambios de las condiciones de trabajo</w:t>
      </w:r>
    </w:p>
    <w:p w14:paraId="1CD7750F" w14:textId="6A5583C9" w:rsidR="7749AE94" w:rsidRPr="00E974E5" w:rsidRDefault="002E3506" w:rsidP="00C70DED">
      <w:pPr>
        <w:spacing w:line="276" w:lineRule="auto"/>
        <w:jc w:val="both"/>
        <w:rPr>
          <w:rFonts w:ascii="Ancizar Sans" w:eastAsia="Ancizar Sans" w:hAnsi="Ancizar Sans" w:cs="Ancizar Sans"/>
          <w:sz w:val="22"/>
          <w:szCs w:val="22"/>
        </w:rPr>
      </w:pPr>
      <w:r w:rsidRPr="00E974E5">
        <w:rPr>
          <w:rFonts w:ascii="Ancizar Sans" w:eastAsia="Ancizar Sans" w:hAnsi="Ancizar Sans" w:cs="Ancizar Sans"/>
          <w:color w:val="000000" w:themeColor="text1"/>
          <w:sz w:val="22"/>
          <w:szCs w:val="22"/>
        </w:rPr>
        <w:t xml:space="preserve">Los paros docentes no solo </w:t>
      </w:r>
      <w:r w:rsidR="00FC4588" w:rsidRPr="00E974E5">
        <w:rPr>
          <w:rFonts w:ascii="Ancizar Sans" w:eastAsia="Ancizar Sans" w:hAnsi="Ancizar Sans" w:cs="Ancizar Sans"/>
          <w:color w:val="000000" w:themeColor="text1"/>
          <w:sz w:val="22"/>
          <w:szCs w:val="22"/>
        </w:rPr>
        <w:t>son</w:t>
      </w:r>
      <w:r w:rsidRPr="00E974E5">
        <w:rPr>
          <w:rFonts w:ascii="Ancizar Sans" w:eastAsia="Ancizar Sans" w:hAnsi="Ancizar Sans" w:cs="Ancizar Sans"/>
          <w:color w:val="000000" w:themeColor="text1"/>
          <w:sz w:val="22"/>
          <w:szCs w:val="22"/>
        </w:rPr>
        <w:t xml:space="preserve"> una manifestación de inconformidad, sino </w:t>
      </w:r>
      <w:r w:rsidR="00FD5815" w:rsidRPr="00E974E5">
        <w:rPr>
          <w:rFonts w:ascii="Ancizar Sans" w:eastAsia="Ancizar Sans" w:hAnsi="Ancizar Sans" w:cs="Ancizar Sans"/>
          <w:color w:val="000000" w:themeColor="text1"/>
          <w:sz w:val="22"/>
          <w:szCs w:val="22"/>
        </w:rPr>
        <w:t xml:space="preserve">que </w:t>
      </w:r>
      <w:r w:rsidRPr="00E974E5">
        <w:rPr>
          <w:rFonts w:ascii="Ancizar Sans" w:eastAsia="Ancizar Sans" w:hAnsi="Ancizar Sans" w:cs="Ancizar Sans"/>
          <w:color w:val="000000" w:themeColor="text1"/>
          <w:sz w:val="22"/>
          <w:szCs w:val="22"/>
        </w:rPr>
        <w:t>también</w:t>
      </w:r>
      <w:r w:rsidR="00FD5815" w:rsidRPr="00E974E5">
        <w:rPr>
          <w:rFonts w:ascii="Ancizar Sans" w:eastAsia="Ancizar Sans" w:hAnsi="Ancizar Sans" w:cs="Ancizar Sans"/>
          <w:color w:val="000000" w:themeColor="text1"/>
          <w:sz w:val="22"/>
          <w:szCs w:val="22"/>
        </w:rPr>
        <w:t xml:space="preserve"> funcionan como</w:t>
      </w:r>
      <w:r w:rsidRPr="00E974E5">
        <w:rPr>
          <w:rFonts w:ascii="Ancizar Sans" w:eastAsia="Ancizar Sans" w:hAnsi="Ancizar Sans" w:cs="Ancizar Sans"/>
          <w:color w:val="000000" w:themeColor="text1"/>
          <w:sz w:val="22"/>
          <w:szCs w:val="22"/>
        </w:rPr>
        <w:t xml:space="preserve"> una estrategia </w:t>
      </w:r>
      <w:r w:rsidR="00C70DED" w:rsidRPr="00E974E5">
        <w:rPr>
          <w:rFonts w:ascii="Ancizar Sans" w:eastAsia="Ancizar Sans" w:hAnsi="Ancizar Sans" w:cs="Ancizar Sans"/>
          <w:color w:val="000000" w:themeColor="text1"/>
          <w:sz w:val="22"/>
          <w:szCs w:val="22"/>
        </w:rPr>
        <w:t xml:space="preserve">de negociación y </w:t>
      </w:r>
      <w:r w:rsidR="1902C0CF" w:rsidRPr="00E974E5">
        <w:rPr>
          <w:rFonts w:ascii="Ancizar Sans" w:eastAsia="Ancizar Sans" w:hAnsi="Ancizar Sans" w:cs="Ancizar Sans"/>
          <w:sz w:val="22"/>
          <w:szCs w:val="22"/>
        </w:rPr>
        <w:t xml:space="preserve">presión colectiva para equilibrar su limitado poder de negociación frente a las instituciones y el Estado (Jaume, D., &amp; Willén, A.,2019). Estas acciones surgen cuando perciben que sus condiciones laborales no son atendidas por los canales formales de diálogo. En este contexto, las huelgas y paros representan un mecanismo </w:t>
      </w:r>
      <w:r w:rsidR="00337413" w:rsidRPr="00E974E5">
        <w:rPr>
          <w:rFonts w:ascii="Ancizar Sans" w:eastAsia="Ancizar Sans" w:hAnsi="Ancizar Sans" w:cs="Ancizar Sans"/>
          <w:sz w:val="22"/>
          <w:szCs w:val="22"/>
        </w:rPr>
        <w:t xml:space="preserve">para defender </w:t>
      </w:r>
      <w:r w:rsidR="1902C0CF" w:rsidRPr="00E974E5">
        <w:rPr>
          <w:rFonts w:ascii="Ancizar Sans" w:eastAsia="Ancizar Sans" w:hAnsi="Ancizar Sans" w:cs="Ancizar Sans"/>
          <w:sz w:val="22"/>
          <w:szCs w:val="22"/>
        </w:rPr>
        <w:t xml:space="preserve">sus derechos laborales, para visibilizar sus demandas y forzar cambios que impacten tanto en su bienestar profesional como en la calidad de la educación. Sin embargo, estas medidas, aunque buscan mejoras estructurales, con frecuencia interrumpen los procesos de aprendizaje </w:t>
      </w:r>
      <w:r w:rsidR="6DAF4107" w:rsidRPr="00E974E5">
        <w:rPr>
          <w:rFonts w:ascii="Ancizar Sans" w:eastAsia="Ancizar Sans" w:hAnsi="Ancizar Sans" w:cs="Ancizar Sans"/>
          <w:sz w:val="22"/>
          <w:szCs w:val="22"/>
        </w:rPr>
        <w:t xml:space="preserve">ocasionando efectos negativos </w:t>
      </w:r>
      <w:r w:rsidR="003E7EE4" w:rsidRPr="00E974E5">
        <w:rPr>
          <w:rFonts w:ascii="Ancizar Sans" w:eastAsia="Ancizar Sans" w:hAnsi="Ancizar Sans" w:cs="Ancizar Sans"/>
          <w:sz w:val="22"/>
          <w:szCs w:val="22"/>
        </w:rPr>
        <w:t xml:space="preserve">que se manifiestan en el corto y largo plazo </w:t>
      </w:r>
      <w:r w:rsidR="6DAF4107" w:rsidRPr="00E974E5">
        <w:rPr>
          <w:rFonts w:ascii="Ancizar Sans" w:eastAsia="Ancizar Sans" w:hAnsi="Ancizar Sans" w:cs="Ancizar Sans"/>
          <w:sz w:val="22"/>
          <w:szCs w:val="22"/>
        </w:rPr>
        <w:t>(Jaume, D., &amp; Willén, A.,2019).</w:t>
      </w:r>
    </w:p>
    <w:p w14:paraId="199D1B87" w14:textId="6E83878D" w:rsidR="002378B5" w:rsidRPr="00E974E5" w:rsidRDefault="00E76D56" w:rsidP="002335D0">
      <w:pPr>
        <w:spacing w:line="276" w:lineRule="auto"/>
        <w:jc w:val="both"/>
        <w:rPr>
          <w:rFonts w:ascii="Ancizar Sans" w:eastAsia="Ancizar Sans" w:hAnsi="Ancizar Sans" w:cs="Ancizar Sans"/>
          <w:sz w:val="22"/>
          <w:szCs w:val="22"/>
        </w:rPr>
      </w:pPr>
      <w:r w:rsidRPr="00E974E5">
        <w:rPr>
          <w:rFonts w:ascii="Ancizar Sans" w:eastAsia="Ancizar Sans" w:hAnsi="Ancizar Sans" w:cs="Ancizar Sans"/>
          <w:sz w:val="22"/>
          <w:szCs w:val="22"/>
        </w:rPr>
        <w:t xml:space="preserve">Abadía, Gómez </w:t>
      </w:r>
      <w:r w:rsidR="00EF0154" w:rsidRPr="00E974E5">
        <w:rPr>
          <w:rFonts w:ascii="Ancizar Sans" w:eastAsia="Ancizar Sans" w:hAnsi="Ancizar Sans" w:cs="Ancizar Sans"/>
          <w:sz w:val="22"/>
          <w:szCs w:val="22"/>
        </w:rPr>
        <w:t xml:space="preserve">y </w:t>
      </w:r>
      <w:r w:rsidRPr="00E974E5">
        <w:rPr>
          <w:rFonts w:ascii="Ancizar Sans" w:eastAsia="Ancizar Sans" w:hAnsi="Ancizar Sans" w:cs="Ancizar Sans"/>
          <w:sz w:val="22"/>
          <w:szCs w:val="22"/>
        </w:rPr>
        <w:t>Cifuentes</w:t>
      </w:r>
      <w:r w:rsidR="002335D0" w:rsidRPr="00E974E5">
        <w:rPr>
          <w:rFonts w:ascii="Ancizar Sans" w:eastAsia="Ancizar Sans" w:hAnsi="Ancizar Sans" w:cs="Ancizar Sans"/>
          <w:sz w:val="22"/>
          <w:szCs w:val="22"/>
        </w:rPr>
        <w:t xml:space="preserve"> (2021) </w:t>
      </w:r>
      <w:r w:rsidR="00054057" w:rsidRPr="00E974E5">
        <w:rPr>
          <w:rFonts w:ascii="Ancizar Sans" w:eastAsia="Ancizar Sans" w:hAnsi="Ancizar Sans" w:cs="Ancizar Sans"/>
          <w:sz w:val="22"/>
          <w:szCs w:val="22"/>
        </w:rPr>
        <w:t>muestran que</w:t>
      </w:r>
      <w:r w:rsidR="002335D0" w:rsidRPr="00E974E5">
        <w:rPr>
          <w:rFonts w:ascii="Ancizar Sans" w:eastAsia="Ancizar Sans" w:hAnsi="Ancizar Sans" w:cs="Ancizar Sans"/>
          <w:sz w:val="22"/>
          <w:szCs w:val="22"/>
        </w:rPr>
        <w:t xml:space="preserve"> </w:t>
      </w:r>
      <w:r w:rsidR="7749AE94" w:rsidRPr="00E974E5">
        <w:rPr>
          <w:rFonts w:ascii="Ancizar Sans" w:eastAsia="Ancizar Sans" w:hAnsi="Ancizar Sans" w:cs="Ancizar Sans"/>
          <w:sz w:val="22"/>
          <w:szCs w:val="22"/>
        </w:rPr>
        <w:t>entre 2000 y 2016</w:t>
      </w:r>
      <w:r w:rsidR="00BC6ABD" w:rsidRPr="00E974E5">
        <w:rPr>
          <w:rFonts w:ascii="Ancizar Sans" w:eastAsia="Ancizar Sans" w:hAnsi="Ancizar Sans" w:cs="Ancizar Sans"/>
          <w:sz w:val="22"/>
          <w:szCs w:val="22"/>
        </w:rPr>
        <w:t xml:space="preserve"> hubo</w:t>
      </w:r>
      <w:r w:rsidR="7749AE94" w:rsidRPr="00E974E5">
        <w:rPr>
          <w:rFonts w:ascii="Ancizar Sans" w:eastAsia="Ancizar Sans" w:hAnsi="Ancizar Sans" w:cs="Ancizar Sans"/>
          <w:sz w:val="22"/>
          <w:szCs w:val="22"/>
        </w:rPr>
        <w:t xml:space="preserve"> 478 paros </w:t>
      </w:r>
      <w:r w:rsidR="00F27C2D" w:rsidRPr="00E974E5">
        <w:rPr>
          <w:rFonts w:ascii="Ancizar Sans" w:eastAsia="Ancizar Sans" w:hAnsi="Ancizar Sans" w:cs="Ancizar Sans"/>
          <w:sz w:val="22"/>
          <w:szCs w:val="22"/>
        </w:rPr>
        <w:t xml:space="preserve">de </w:t>
      </w:r>
      <w:r w:rsidR="7749AE94" w:rsidRPr="00E974E5">
        <w:rPr>
          <w:rFonts w:ascii="Ancizar Sans" w:eastAsia="Ancizar Sans" w:hAnsi="Ancizar Sans" w:cs="Ancizar Sans"/>
          <w:sz w:val="22"/>
          <w:szCs w:val="22"/>
        </w:rPr>
        <w:t>docentes</w:t>
      </w:r>
      <w:r w:rsidR="00F27C2D" w:rsidRPr="00E974E5">
        <w:rPr>
          <w:rFonts w:ascii="Ancizar Sans" w:eastAsia="Ancizar Sans" w:hAnsi="Ancizar Sans" w:cs="Ancizar Sans"/>
          <w:sz w:val="22"/>
          <w:szCs w:val="22"/>
        </w:rPr>
        <w:t xml:space="preserve"> en Colombia, </w:t>
      </w:r>
      <w:r w:rsidR="7749AE94" w:rsidRPr="00E974E5">
        <w:rPr>
          <w:rFonts w:ascii="Ancizar Sans" w:eastAsia="Ancizar Sans" w:hAnsi="Ancizar Sans" w:cs="Ancizar Sans"/>
          <w:sz w:val="22"/>
          <w:szCs w:val="22"/>
        </w:rPr>
        <w:t xml:space="preserve"> que </w:t>
      </w:r>
      <w:r w:rsidR="00F27C2D" w:rsidRPr="00E974E5">
        <w:rPr>
          <w:rFonts w:ascii="Ancizar Sans" w:eastAsia="Ancizar Sans" w:hAnsi="Ancizar Sans" w:cs="Ancizar Sans"/>
          <w:sz w:val="22"/>
          <w:szCs w:val="22"/>
        </w:rPr>
        <w:t>causaron</w:t>
      </w:r>
      <w:r w:rsidR="7749AE94" w:rsidRPr="00E974E5">
        <w:rPr>
          <w:rFonts w:ascii="Ancizar Sans" w:eastAsia="Ancizar Sans" w:hAnsi="Ancizar Sans" w:cs="Ancizar Sans"/>
          <w:sz w:val="22"/>
          <w:szCs w:val="22"/>
        </w:rPr>
        <w:t xml:space="preserve"> la suspensión de</w:t>
      </w:r>
      <w:r w:rsidR="001E0BDD" w:rsidRPr="00E974E5">
        <w:rPr>
          <w:rFonts w:ascii="Ancizar Sans" w:eastAsia="Ancizar Sans" w:hAnsi="Ancizar Sans" w:cs="Ancizar Sans"/>
          <w:sz w:val="22"/>
          <w:szCs w:val="22"/>
        </w:rPr>
        <w:t xml:space="preserve"> </w:t>
      </w:r>
      <w:r w:rsidR="7749AE94" w:rsidRPr="00E974E5">
        <w:rPr>
          <w:rFonts w:ascii="Ancizar Sans" w:eastAsia="Ancizar Sans" w:hAnsi="Ancizar Sans" w:cs="Ancizar Sans"/>
          <w:sz w:val="22"/>
          <w:szCs w:val="22"/>
        </w:rPr>
        <w:t xml:space="preserve">1.222 días de clase. En promedio, cada cohorte de estudiantes perdió 78 días por año, </w:t>
      </w:r>
      <w:r w:rsidR="007635F9" w:rsidRPr="00E974E5">
        <w:rPr>
          <w:rFonts w:ascii="Ancizar Sans" w:eastAsia="Ancizar Sans" w:hAnsi="Ancizar Sans" w:cs="Ancizar Sans"/>
          <w:sz w:val="22"/>
          <w:szCs w:val="22"/>
        </w:rPr>
        <w:t xml:space="preserve">es decir, casi el 40% del calendario escolar. </w:t>
      </w:r>
      <w:r w:rsidR="7749AE94" w:rsidRPr="00E974E5">
        <w:rPr>
          <w:rFonts w:ascii="Ancizar Sans" w:eastAsia="Ancizar Sans" w:hAnsi="Ancizar Sans" w:cs="Ancizar Sans"/>
          <w:sz w:val="22"/>
          <w:szCs w:val="22"/>
        </w:rPr>
        <w:t>En conjunto, los paros de maestros representaron el 37 % de todas las huelgas sociales reportadas en el país durante ese periodo, lo que confirma que constituyen uno de los factores más determinantes en la pérdida de tiempo escolar efectivo</w:t>
      </w:r>
      <w:r w:rsidR="008E6310" w:rsidRPr="00E974E5">
        <w:rPr>
          <w:rFonts w:ascii="Ancizar Sans" w:eastAsia="Ancizar Sans" w:hAnsi="Ancizar Sans" w:cs="Ancizar Sans"/>
          <w:sz w:val="22"/>
          <w:szCs w:val="22"/>
        </w:rPr>
        <w:t xml:space="preserve">. </w:t>
      </w:r>
      <w:r w:rsidR="002378B5" w:rsidRPr="00E974E5">
        <w:rPr>
          <w:rFonts w:ascii="Ancizar Sans" w:eastAsia="Ancizar Sans" w:hAnsi="Ancizar Sans" w:cs="Ancizar Sans"/>
          <w:sz w:val="22"/>
          <w:szCs w:val="22"/>
        </w:rPr>
        <w:t xml:space="preserve">Sin embargo, son escasos o inexistentes los estudios que presentan metodologías convincentes sobre cómo calcular los días de paros, lo que genera dudas sobre la confiabilidad de los resultados. Adicionalmente, las particularidades de Bogotá, en términos del número de instituciones educativas y dispersión geográfica, demandan con mayor fuerza la necesidad de contar con una metodología de estimación </w:t>
      </w:r>
      <w:r w:rsidR="003E7EE4" w:rsidRPr="00E974E5">
        <w:rPr>
          <w:rFonts w:ascii="Ancizar Sans" w:eastAsia="Ancizar Sans" w:hAnsi="Ancizar Sans" w:cs="Ancizar Sans"/>
          <w:sz w:val="22"/>
          <w:szCs w:val="22"/>
        </w:rPr>
        <w:t>del tiempo de clase perdido</w:t>
      </w:r>
      <w:r w:rsidR="002378B5" w:rsidRPr="00E974E5">
        <w:rPr>
          <w:rFonts w:ascii="Ancizar Sans" w:eastAsia="Ancizar Sans" w:hAnsi="Ancizar Sans" w:cs="Ancizar Sans"/>
          <w:sz w:val="22"/>
          <w:szCs w:val="22"/>
        </w:rPr>
        <w:t xml:space="preserve"> mucho más fina. No contar con </w:t>
      </w:r>
      <w:r w:rsidR="009F1311" w:rsidRPr="00E974E5">
        <w:rPr>
          <w:rFonts w:ascii="Ancizar Sans" w:eastAsia="Ancizar Sans" w:hAnsi="Ancizar Sans" w:cs="Ancizar Sans"/>
          <w:sz w:val="22"/>
          <w:szCs w:val="22"/>
        </w:rPr>
        <w:t xml:space="preserve">un </w:t>
      </w:r>
      <w:r w:rsidR="002378B5" w:rsidRPr="00E974E5">
        <w:rPr>
          <w:rFonts w:ascii="Ancizar Sans" w:eastAsia="Ancizar Sans" w:hAnsi="Ancizar Sans" w:cs="Ancizar Sans"/>
          <w:sz w:val="22"/>
          <w:szCs w:val="22"/>
        </w:rPr>
        <w:t>modelo confiable podría generar resultados sesgados e impedir tomar decisiones de política pública más acertadas.</w:t>
      </w:r>
    </w:p>
    <w:p w14:paraId="38553831" w14:textId="2D5D4879" w:rsidR="008E6310" w:rsidRPr="00E974E5" w:rsidRDefault="002378B5" w:rsidP="002335D0">
      <w:pPr>
        <w:spacing w:line="276" w:lineRule="auto"/>
        <w:jc w:val="both"/>
        <w:rPr>
          <w:rFonts w:ascii="Ancizar Sans" w:eastAsia="Ancizar Sans" w:hAnsi="Ancizar Sans" w:cs="Ancizar Sans"/>
          <w:sz w:val="22"/>
          <w:szCs w:val="22"/>
        </w:rPr>
      </w:pPr>
      <w:r w:rsidRPr="00E974E5">
        <w:rPr>
          <w:rFonts w:ascii="Ancizar Sans" w:eastAsia="Ancizar Sans" w:hAnsi="Ancizar Sans" w:cs="Ancizar Sans"/>
          <w:sz w:val="22"/>
          <w:szCs w:val="22"/>
        </w:rPr>
        <w:t>Por su parte, e</w:t>
      </w:r>
      <w:r w:rsidR="0059638F" w:rsidRPr="00E974E5">
        <w:rPr>
          <w:rFonts w:ascii="Ancizar Sans" w:eastAsia="Ancizar Sans" w:hAnsi="Ancizar Sans" w:cs="Ancizar Sans"/>
          <w:sz w:val="22"/>
          <w:szCs w:val="22"/>
        </w:rPr>
        <w:t>s fundamental estudiar los paros docentes por sus efectos directos sobre los estudiantes. La evidencia muestra que la pérdida de tiempo escolar se traduce en un menor rendimiento académico: en Colombia, los alumnos expuestos a más días de paro obtienen en promedio puntajes significativamente más bajos en matemáticas y lectura en las pruebas Saber 11</w:t>
      </w:r>
      <w:r w:rsidR="003C4AEA" w:rsidRPr="00E974E5">
        <w:rPr>
          <w:rFonts w:ascii="Ancizar Sans" w:eastAsia="Ancizar Sans" w:hAnsi="Ancizar Sans" w:cs="Ancizar Sans"/>
          <w:sz w:val="22"/>
          <w:szCs w:val="22"/>
        </w:rPr>
        <w:t xml:space="preserve"> (Abadía, Gómez y Cifuentes, 2021). </w:t>
      </w:r>
      <w:r w:rsidR="00B91330" w:rsidRPr="00E974E5">
        <w:rPr>
          <w:rFonts w:ascii="Ancizar Sans" w:eastAsia="Ancizar Sans" w:hAnsi="Ancizar Sans" w:cs="Ancizar Sans"/>
          <w:sz w:val="22"/>
          <w:szCs w:val="22"/>
        </w:rPr>
        <w:t xml:space="preserve">Estos rezagos no solo afectan el desempeño inmediato, sino que también tienen consecuencias de largo plazo. En Argentina, por ejemplo, </w:t>
      </w:r>
      <w:r w:rsidR="00F013E9" w:rsidRPr="00E974E5">
        <w:rPr>
          <w:rFonts w:ascii="Ancizar Sans" w:eastAsia="Ancizar Sans" w:hAnsi="Ancizar Sans" w:cs="Ancizar Sans"/>
          <w:sz w:val="22"/>
          <w:szCs w:val="22"/>
        </w:rPr>
        <w:t>los estudiantes que experimentaron paros</w:t>
      </w:r>
      <w:r w:rsidR="00B91330" w:rsidRPr="00E974E5">
        <w:rPr>
          <w:rFonts w:ascii="Ancizar Sans" w:eastAsia="Ancizar Sans" w:hAnsi="Ancizar Sans" w:cs="Ancizar Sans"/>
          <w:sz w:val="22"/>
          <w:szCs w:val="22"/>
        </w:rPr>
        <w:t xml:space="preserve"> frecuentes durante la primaria alcanzaron menos años de escolaridad y registraron ingresos laborales más bajos</w:t>
      </w:r>
      <w:r w:rsidR="00E974E5">
        <w:rPr>
          <w:rFonts w:ascii="Ancizar Sans" w:eastAsia="Ancizar Sans" w:hAnsi="Ancizar Sans" w:cs="Ancizar Sans"/>
          <w:sz w:val="22"/>
          <w:szCs w:val="22"/>
        </w:rPr>
        <w:t xml:space="preserve"> (</w:t>
      </w:r>
      <w:r w:rsidR="00E974E5" w:rsidRPr="00412714">
        <w:rPr>
          <w:rFonts w:ascii="Ancizar Sans" w:eastAsia="Ancizar Sans" w:hAnsi="Ancizar Sans" w:cs="Ancizar Sans"/>
          <w:color w:val="000000" w:themeColor="text1"/>
          <w:sz w:val="22"/>
          <w:szCs w:val="22"/>
        </w:rPr>
        <w:t>Jaume y Willén, 2019).</w:t>
      </w:r>
      <w:r w:rsidR="003A722C" w:rsidRPr="00E974E5">
        <w:rPr>
          <w:rFonts w:ascii="Ancizar Sans" w:eastAsia="Ancizar Sans" w:hAnsi="Ancizar Sans" w:cs="Ancizar Sans"/>
          <w:sz w:val="22"/>
          <w:szCs w:val="22"/>
        </w:rPr>
        <w:t xml:space="preserve"> De esta manera, los paros docentes no solo interrumpen el calendario escolar, sino que amplían las brechas educativas y sociales, perpetuando desigualdades que acompañan a los estudiantes a lo largo de su vida</w:t>
      </w:r>
      <w:r w:rsidR="00FB4FB6" w:rsidRPr="00E974E5">
        <w:rPr>
          <w:rFonts w:ascii="Ancizar Sans" w:eastAsia="Ancizar Sans" w:hAnsi="Ancizar Sans" w:cs="Ancizar Sans"/>
          <w:sz w:val="22"/>
          <w:szCs w:val="22"/>
        </w:rPr>
        <w:t xml:space="preserve">. </w:t>
      </w:r>
    </w:p>
    <w:p w14:paraId="0EB1016A" w14:textId="4D4E872F" w:rsidR="7F75D52D" w:rsidRPr="00597C74" w:rsidRDefault="002378B5" w:rsidP="7F75D52D">
      <w:pPr>
        <w:spacing w:line="276" w:lineRule="auto"/>
        <w:jc w:val="both"/>
        <w:rPr>
          <w:rFonts w:ascii="Ancizar Sans" w:eastAsia="Ancizar Sans" w:hAnsi="Ancizar Sans" w:cs="Ancizar Sans"/>
          <w:sz w:val="22"/>
          <w:szCs w:val="22"/>
        </w:rPr>
      </w:pPr>
      <w:r w:rsidRPr="00E974E5">
        <w:rPr>
          <w:rFonts w:ascii="Ancizar Sans" w:eastAsia="Ancizar Sans" w:hAnsi="Ancizar Sans" w:cs="Ancizar Sans"/>
          <w:sz w:val="22"/>
          <w:szCs w:val="22"/>
        </w:rPr>
        <w:t xml:space="preserve">Por tal razón, la presente propuesta, que se vincula perfectamente con el ausentismo docente, permitirá generar los insumos necesarios para tomar las medidas que la ciudad de Bogotá necesita para </w:t>
      </w:r>
      <w:r w:rsidR="00944C69" w:rsidRPr="00E974E5">
        <w:rPr>
          <w:rFonts w:ascii="Ancizar Sans" w:eastAsia="Ancizar Sans" w:hAnsi="Ancizar Sans" w:cs="Ancizar Sans"/>
          <w:sz w:val="22"/>
          <w:szCs w:val="22"/>
        </w:rPr>
        <w:t>garantizar la jornada escolar</w:t>
      </w:r>
      <w:r w:rsidRPr="00E974E5">
        <w:rPr>
          <w:rFonts w:ascii="Ancizar Sans" w:eastAsia="Ancizar Sans" w:hAnsi="Ancizar Sans" w:cs="Ancizar Sans"/>
          <w:sz w:val="22"/>
          <w:szCs w:val="22"/>
        </w:rPr>
        <w:t xml:space="preserve"> de los estudiantes y contribuir </w:t>
      </w:r>
      <w:r w:rsidR="00B47506" w:rsidRPr="00E974E5">
        <w:rPr>
          <w:rFonts w:ascii="Ancizar Sans" w:eastAsia="Ancizar Sans" w:hAnsi="Ancizar Sans" w:cs="Ancizar Sans"/>
          <w:sz w:val="22"/>
          <w:szCs w:val="22"/>
        </w:rPr>
        <w:t>a</w:t>
      </w:r>
      <w:r w:rsidRPr="00E974E5">
        <w:rPr>
          <w:rFonts w:ascii="Ancizar Sans" w:eastAsia="Ancizar Sans" w:hAnsi="Ancizar Sans" w:cs="Ancizar Sans"/>
          <w:sz w:val="22"/>
          <w:szCs w:val="22"/>
        </w:rPr>
        <w:t xml:space="preserve"> la materialización del derecho a la educación. </w:t>
      </w:r>
    </w:p>
    <w:p w14:paraId="2FC86B8B" w14:textId="1F3DBBF7" w:rsidR="00307843" w:rsidRPr="00597C74" w:rsidRDefault="00130310" w:rsidP="00FB0A6C">
      <w:pPr>
        <w:pStyle w:val="Ttulo1"/>
        <w:numPr>
          <w:ilvl w:val="0"/>
          <w:numId w:val="9"/>
        </w:numPr>
        <w:tabs>
          <w:tab w:val="num" w:pos="720"/>
        </w:tabs>
        <w:spacing w:line="276" w:lineRule="auto"/>
        <w:ind w:left="720"/>
        <w:jc w:val="both"/>
        <w:rPr>
          <w:rFonts w:ascii="Ancizar Sans" w:eastAsia="Ancizar Sans" w:hAnsi="Ancizar Sans" w:cs="Ancizar Sans"/>
          <w:b/>
          <w:bCs/>
          <w:color w:val="auto"/>
          <w:sz w:val="22"/>
          <w:szCs w:val="22"/>
        </w:rPr>
      </w:pPr>
      <w:bookmarkStart w:id="3" w:name="_Toc210725873"/>
      <w:r w:rsidRPr="00E974E5">
        <w:rPr>
          <w:rFonts w:ascii="Ancizar Sans" w:eastAsia="Ancizar Sans" w:hAnsi="Ancizar Sans" w:cs="Ancizar Sans"/>
          <w:b/>
          <w:bCs/>
          <w:color w:val="auto"/>
          <w:sz w:val="22"/>
          <w:szCs w:val="22"/>
        </w:rPr>
        <w:lastRenderedPageBreak/>
        <w:t>OBJET</w:t>
      </w:r>
      <w:r w:rsidR="008105D1">
        <w:rPr>
          <w:rFonts w:ascii="Ancizar Sans" w:eastAsia="Ancizar Sans" w:hAnsi="Ancizar Sans" w:cs="Ancizar Sans"/>
          <w:b/>
          <w:bCs/>
          <w:color w:val="auto"/>
          <w:sz w:val="22"/>
          <w:szCs w:val="22"/>
        </w:rPr>
        <w:t>IVO</w:t>
      </w:r>
      <w:r w:rsidRPr="00E974E5">
        <w:rPr>
          <w:rFonts w:ascii="Ancizar Sans" w:eastAsia="Ancizar Sans" w:hAnsi="Ancizar Sans" w:cs="Ancizar Sans"/>
          <w:b/>
          <w:bCs/>
          <w:color w:val="auto"/>
          <w:sz w:val="22"/>
          <w:szCs w:val="22"/>
        </w:rPr>
        <w:t xml:space="preserve"> </w:t>
      </w:r>
      <w:r w:rsidR="00597C74">
        <w:rPr>
          <w:rFonts w:ascii="Ancizar Sans" w:eastAsia="Ancizar Sans" w:hAnsi="Ancizar Sans" w:cs="Ancizar Sans"/>
          <w:b/>
          <w:bCs/>
          <w:color w:val="auto"/>
          <w:sz w:val="22"/>
          <w:szCs w:val="22"/>
        </w:rPr>
        <w:t>DEL ALCANCE</w:t>
      </w:r>
      <w:bookmarkEnd w:id="3"/>
    </w:p>
    <w:p w14:paraId="6E66DB03" w14:textId="31D2536C" w:rsidR="00A74CEA" w:rsidRPr="00F275C9" w:rsidRDefault="00663DCE" w:rsidP="00FB0A6C">
      <w:pPr>
        <w:spacing w:line="276" w:lineRule="auto"/>
        <w:jc w:val="both"/>
      </w:pPr>
      <w:r>
        <w:rPr>
          <w:rFonts w:ascii="Ancizar Sans" w:eastAsia="Ancizar Sans" w:hAnsi="Ancizar Sans" w:cs="Ancizar Sans"/>
          <w:sz w:val="22"/>
          <w:szCs w:val="22"/>
        </w:rPr>
        <w:t xml:space="preserve">En el marco del objetivo general del contrato: </w:t>
      </w:r>
      <w:r w:rsidR="00EC3A81" w:rsidRPr="00EC3A81">
        <w:rPr>
          <w:rFonts w:ascii="Ancizar Sans" w:eastAsia="Ancizar Sans" w:hAnsi="Ancizar Sans" w:cs="Ancizar Sans"/>
          <w:i/>
          <w:iCs/>
          <w:sz w:val="22"/>
          <w:szCs w:val="22"/>
        </w:rPr>
        <w:t>Realizar la evaluación de las acciones implementadas por la Secretaría de Educación de Bogotá para el cubrimiento de ausentismos docentes, identificando las causas recurrentes de estas ausencias y analizando la efectividad de las estrategias actuales, para formular los fundamentos técnicos y jurídicos necesarios que permitan consolidar una estrategia integral de largo plazo para el cubrimiento sistemático de las ausencias docentes</w:t>
      </w:r>
      <w:r w:rsidR="00EC3A81">
        <w:rPr>
          <w:rFonts w:ascii="Ancizar Sans" w:eastAsia="Ancizar Sans" w:hAnsi="Ancizar Sans" w:cs="Ancizar Sans"/>
          <w:sz w:val="22"/>
          <w:szCs w:val="22"/>
        </w:rPr>
        <w:t xml:space="preserve">, se </w:t>
      </w:r>
      <w:r w:rsidR="00C97D21">
        <w:rPr>
          <w:rFonts w:ascii="Ancizar Sans" w:eastAsia="Ancizar Sans" w:hAnsi="Ancizar Sans" w:cs="Ancizar Sans"/>
          <w:sz w:val="22"/>
          <w:szCs w:val="22"/>
        </w:rPr>
        <w:t xml:space="preserve">requiere </w:t>
      </w:r>
      <w:r w:rsidR="002D65E2">
        <w:rPr>
          <w:rFonts w:ascii="Ancizar Sans" w:eastAsia="Ancizar Sans" w:hAnsi="Ancizar Sans" w:cs="Ancizar Sans"/>
          <w:sz w:val="22"/>
          <w:szCs w:val="22"/>
        </w:rPr>
        <w:t>un trabajo adicional con el objetivo de a</w:t>
      </w:r>
      <w:r w:rsidR="4F65DFAD" w:rsidRPr="00D558FD">
        <w:rPr>
          <w:rFonts w:ascii="Ancizar Sans" w:eastAsia="Ancizar Sans" w:hAnsi="Ancizar Sans" w:cs="Ancizar Sans"/>
          <w:sz w:val="22"/>
          <w:szCs w:val="22"/>
        </w:rPr>
        <w:t>poyar a la Secretaría de Educación de Bogotá en la medición, análisis y comprensión de los días de ausencia escolar</w:t>
      </w:r>
      <w:r w:rsidR="00944C69" w:rsidRPr="00D558FD">
        <w:rPr>
          <w:rFonts w:ascii="Ancizar Sans" w:eastAsia="Ancizar Sans" w:hAnsi="Ancizar Sans" w:cs="Ancizar Sans"/>
          <w:sz w:val="22"/>
          <w:szCs w:val="22"/>
        </w:rPr>
        <w:t xml:space="preserve"> entre 2012 y 2024</w:t>
      </w:r>
      <w:r w:rsidR="4F65DFAD" w:rsidRPr="00D558FD">
        <w:rPr>
          <w:rFonts w:ascii="Ancizar Sans" w:eastAsia="Ancizar Sans" w:hAnsi="Ancizar Sans" w:cs="Ancizar Sans"/>
          <w:sz w:val="22"/>
          <w:szCs w:val="22"/>
        </w:rPr>
        <w:t xml:space="preserve"> atribuibles a los paros de maestros, con el fin de </w:t>
      </w:r>
      <w:r w:rsidR="00BF453D" w:rsidRPr="00D558FD">
        <w:rPr>
          <w:rFonts w:ascii="Ancizar Sans" w:eastAsia="Ancizar Sans" w:hAnsi="Ancizar Sans" w:cs="Ancizar Sans"/>
          <w:sz w:val="22"/>
          <w:szCs w:val="22"/>
        </w:rPr>
        <w:t xml:space="preserve">tener una medida confiable para determinar </w:t>
      </w:r>
      <w:r w:rsidR="4F65DFAD" w:rsidRPr="00D558FD">
        <w:rPr>
          <w:rFonts w:ascii="Ancizar Sans" w:eastAsia="Ancizar Sans" w:hAnsi="Ancizar Sans" w:cs="Ancizar Sans"/>
          <w:sz w:val="22"/>
          <w:szCs w:val="22"/>
        </w:rPr>
        <w:t>sus impactos en el aprendizaje, la gestión escolar y la garantía del derecho a la educación de los estudiantes.</w:t>
      </w:r>
    </w:p>
    <w:p w14:paraId="3176A1C3" w14:textId="082B7A3A" w:rsidR="00130310" w:rsidRPr="00E974E5" w:rsidRDefault="00130310" w:rsidP="00FB0A6C">
      <w:pPr>
        <w:pStyle w:val="Ttulo1"/>
        <w:numPr>
          <w:ilvl w:val="0"/>
          <w:numId w:val="9"/>
        </w:numPr>
        <w:tabs>
          <w:tab w:val="num" w:pos="720"/>
        </w:tabs>
        <w:spacing w:line="276" w:lineRule="auto"/>
        <w:ind w:left="720"/>
        <w:jc w:val="both"/>
        <w:rPr>
          <w:rFonts w:ascii="Ancizar Sans" w:eastAsia="Ancizar Sans" w:hAnsi="Ancizar Sans" w:cs="Ancizar Sans"/>
          <w:b/>
          <w:bCs/>
          <w:color w:val="auto"/>
          <w:sz w:val="22"/>
          <w:szCs w:val="22"/>
        </w:rPr>
      </w:pPr>
      <w:bookmarkStart w:id="4" w:name="_Toc210725874"/>
      <w:r w:rsidRPr="00E974E5">
        <w:rPr>
          <w:rFonts w:ascii="Ancizar Sans" w:eastAsia="Ancizar Sans" w:hAnsi="Ancizar Sans" w:cs="Ancizar Sans"/>
          <w:b/>
          <w:bCs/>
          <w:color w:val="auto"/>
          <w:sz w:val="22"/>
          <w:szCs w:val="22"/>
        </w:rPr>
        <w:t>OBJETIVOS ESPECÍFICOS</w:t>
      </w:r>
      <w:r w:rsidR="008105D1">
        <w:rPr>
          <w:rFonts w:ascii="Ancizar Sans" w:eastAsia="Ancizar Sans" w:hAnsi="Ancizar Sans" w:cs="Ancizar Sans"/>
          <w:b/>
          <w:bCs/>
          <w:color w:val="auto"/>
          <w:sz w:val="22"/>
          <w:szCs w:val="22"/>
        </w:rPr>
        <w:t xml:space="preserve"> DEL ALCANCE</w:t>
      </w:r>
      <w:bookmarkEnd w:id="4"/>
      <w:r w:rsidR="008105D1">
        <w:rPr>
          <w:rFonts w:ascii="Ancizar Sans" w:eastAsia="Ancizar Sans" w:hAnsi="Ancizar Sans" w:cs="Ancizar Sans"/>
          <w:b/>
          <w:bCs/>
          <w:color w:val="auto"/>
          <w:sz w:val="22"/>
          <w:szCs w:val="22"/>
        </w:rPr>
        <w:t xml:space="preserve"> </w:t>
      </w:r>
    </w:p>
    <w:p w14:paraId="240D3E69" w14:textId="77777777" w:rsidR="00944C69" w:rsidRPr="00E974E5" w:rsidRDefault="300FDA72" w:rsidP="00944C69">
      <w:pPr>
        <w:pStyle w:val="Prrafodelista"/>
        <w:numPr>
          <w:ilvl w:val="0"/>
          <w:numId w:val="10"/>
        </w:numPr>
        <w:spacing w:line="276" w:lineRule="auto"/>
        <w:jc w:val="both"/>
        <w:rPr>
          <w:rFonts w:ascii="Ancizar Sans" w:eastAsia="Ancizar Sans" w:hAnsi="Ancizar Sans" w:cs="Ancizar Sans"/>
          <w:color w:val="000000" w:themeColor="text1"/>
          <w:sz w:val="22"/>
          <w:szCs w:val="22"/>
        </w:rPr>
      </w:pPr>
      <w:r w:rsidRPr="00E974E5">
        <w:rPr>
          <w:rFonts w:ascii="Ancizar Sans" w:eastAsia="Ancizar Sans" w:hAnsi="Ancizar Sans" w:cs="Ancizar Sans"/>
          <w:color w:val="000000" w:themeColor="text1"/>
          <w:sz w:val="22"/>
          <w:szCs w:val="22"/>
        </w:rPr>
        <w:t xml:space="preserve">Analizar experiencias internacionales </w:t>
      </w:r>
      <w:r w:rsidR="00BF453D" w:rsidRPr="00E974E5">
        <w:rPr>
          <w:rFonts w:ascii="Ancizar Sans" w:eastAsia="Ancizar Sans" w:hAnsi="Ancizar Sans" w:cs="Ancizar Sans"/>
          <w:color w:val="000000" w:themeColor="text1"/>
          <w:sz w:val="22"/>
          <w:szCs w:val="22"/>
        </w:rPr>
        <w:t>sobre</w:t>
      </w:r>
      <w:r w:rsidRPr="00E974E5">
        <w:rPr>
          <w:rFonts w:ascii="Ancizar Sans" w:eastAsia="Ancizar Sans" w:hAnsi="Ancizar Sans" w:cs="Ancizar Sans"/>
          <w:color w:val="000000" w:themeColor="text1"/>
          <w:sz w:val="22"/>
          <w:szCs w:val="22"/>
        </w:rPr>
        <w:t xml:space="preserve"> la medición </w:t>
      </w:r>
      <w:r w:rsidR="00BF453D" w:rsidRPr="00E974E5">
        <w:rPr>
          <w:rFonts w:ascii="Ancizar Sans" w:eastAsia="Ancizar Sans" w:hAnsi="Ancizar Sans" w:cs="Ancizar Sans"/>
          <w:color w:val="000000" w:themeColor="text1"/>
          <w:sz w:val="22"/>
          <w:szCs w:val="22"/>
        </w:rPr>
        <w:t xml:space="preserve">de días escolares perdidos por paros docentes </w:t>
      </w:r>
      <w:r w:rsidRPr="00E974E5">
        <w:rPr>
          <w:rFonts w:ascii="Ancizar Sans" w:eastAsia="Ancizar Sans" w:hAnsi="Ancizar Sans" w:cs="Ancizar Sans"/>
          <w:color w:val="000000" w:themeColor="text1"/>
          <w:sz w:val="22"/>
          <w:szCs w:val="22"/>
        </w:rPr>
        <w:t xml:space="preserve">y </w:t>
      </w:r>
      <w:r w:rsidR="00BF453D" w:rsidRPr="00E974E5">
        <w:rPr>
          <w:rFonts w:ascii="Ancizar Sans" w:eastAsia="Ancizar Sans" w:hAnsi="Ancizar Sans" w:cs="Ancizar Sans"/>
          <w:color w:val="000000" w:themeColor="text1"/>
          <w:sz w:val="22"/>
          <w:szCs w:val="22"/>
        </w:rPr>
        <w:t>definir una metodología propia para la ciudad de Bogotá</w:t>
      </w:r>
      <w:r w:rsidRPr="00E974E5">
        <w:rPr>
          <w:rFonts w:ascii="Ancizar Sans" w:eastAsia="Ancizar Sans" w:hAnsi="Ancizar Sans" w:cs="Ancizar Sans"/>
          <w:color w:val="000000" w:themeColor="text1"/>
          <w:sz w:val="22"/>
          <w:szCs w:val="22"/>
        </w:rPr>
        <w:t>.</w:t>
      </w:r>
    </w:p>
    <w:p w14:paraId="6A53F796" w14:textId="1C8FE2F4" w:rsidR="00307843" w:rsidRPr="00E974E5" w:rsidRDefault="00944C69" w:rsidP="00944C69">
      <w:pPr>
        <w:pStyle w:val="Prrafodelista"/>
        <w:numPr>
          <w:ilvl w:val="0"/>
          <w:numId w:val="10"/>
        </w:numPr>
        <w:spacing w:line="276" w:lineRule="auto"/>
        <w:jc w:val="both"/>
        <w:rPr>
          <w:rFonts w:ascii="Ancizar Sans" w:eastAsia="Ancizar Sans" w:hAnsi="Ancizar Sans" w:cs="Ancizar Sans"/>
          <w:color w:val="000000" w:themeColor="text1"/>
          <w:sz w:val="22"/>
          <w:szCs w:val="22"/>
        </w:rPr>
      </w:pPr>
      <w:r w:rsidRPr="00E974E5">
        <w:rPr>
          <w:rFonts w:ascii="Ancizar Sans" w:eastAsia="Ancizar Sans" w:hAnsi="Ancizar Sans" w:cs="Ancizar Sans"/>
          <w:color w:val="000000" w:themeColor="text1"/>
          <w:sz w:val="22"/>
          <w:szCs w:val="22"/>
        </w:rPr>
        <w:t>Identificar y caracterizar los paros de maestros en Bogotá que incidieron en la interrupción de la jornada escolar o el cese de actividades, determinando el número de días perdidos en el periodo 2012—2024</w:t>
      </w:r>
    </w:p>
    <w:p w14:paraId="0CE9397A" w14:textId="029FED9D" w:rsidR="00307843" w:rsidRPr="0054479C" w:rsidRDefault="008105D1" w:rsidP="00FB0A6C">
      <w:pPr>
        <w:pStyle w:val="Ttulo1"/>
        <w:numPr>
          <w:ilvl w:val="0"/>
          <w:numId w:val="9"/>
        </w:numPr>
        <w:tabs>
          <w:tab w:val="num" w:pos="720"/>
        </w:tabs>
        <w:spacing w:line="276" w:lineRule="auto"/>
        <w:ind w:left="720"/>
        <w:jc w:val="both"/>
        <w:rPr>
          <w:rFonts w:ascii="Ancizar Sans" w:eastAsia="Ancizar Sans" w:hAnsi="Ancizar Sans" w:cs="Ancizar Sans"/>
          <w:b/>
          <w:bCs/>
          <w:color w:val="auto"/>
          <w:sz w:val="22"/>
          <w:szCs w:val="22"/>
        </w:rPr>
      </w:pPr>
      <w:bookmarkStart w:id="5" w:name="_Toc210725875"/>
      <w:r>
        <w:rPr>
          <w:rFonts w:ascii="Ancizar Sans" w:eastAsia="Ancizar Sans" w:hAnsi="Ancizar Sans" w:cs="Ancizar Sans"/>
          <w:b/>
          <w:bCs/>
          <w:color w:val="auto"/>
          <w:sz w:val="22"/>
          <w:szCs w:val="22"/>
        </w:rPr>
        <w:t>FASE ADICIONAL:</w:t>
      </w:r>
      <w:bookmarkEnd w:id="5"/>
    </w:p>
    <w:p w14:paraId="4E38C93D" w14:textId="4363811A" w:rsidR="00581875" w:rsidRPr="0054479C" w:rsidRDefault="008105D1" w:rsidP="001F21E6">
      <w:pPr>
        <w:spacing w:line="276" w:lineRule="auto"/>
        <w:jc w:val="both"/>
      </w:pPr>
      <w:r>
        <w:rPr>
          <w:rFonts w:ascii="Ancizar Sans" w:eastAsia="Ancizar Sans" w:hAnsi="Ancizar Sans" w:cs="Ancizar Sans"/>
          <w:sz w:val="22"/>
          <w:szCs w:val="22"/>
        </w:rPr>
        <w:t xml:space="preserve">La nueva fase </w:t>
      </w:r>
      <w:r w:rsidR="001F21E6">
        <w:rPr>
          <w:rFonts w:ascii="Ancizar Sans" w:eastAsia="Ancizar Sans" w:hAnsi="Ancizar Sans" w:cs="Ancizar Sans"/>
          <w:sz w:val="22"/>
          <w:szCs w:val="22"/>
        </w:rPr>
        <w:t>se</w:t>
      </w:r>
      <w:r w:rsidR="3D366BC7" w:rsidRPr="00E974E5">
        <w:rPr>
          <w:rFonts w:ascii="Ancizar Sans" w:eastAsia="Ancizar Sans" w:hAnsi="Ancizar Sans" w:cs="Ancizar Sans"/>
          <w:sz w:val="22"/>
          <w:szCs w:val="22"/>
        </w:rPr>
        <w:t xml:space="preserve"> estructurará en dos líneas de trabajo que generarán los productos esperados:</w:t>
      </w:r>
    </w:p>
    <w:p w14:paraId="70E87A43" w14:textId="4F0807B7" w:rsidR="00130310" w:rsidRPr="00E974E5" w:rsidRDefault="00130310" w:rsidP="0CAD6669">
      <w:pPr>
        <w:pStyle w:val="Prrafodelista"/>
        <w:numPr>
          <w:ilvl w:val="0"/>
          <w:numId w:val="12"/>
        </w:numPr>
        <w:spacing w:line="276" w:lineRule="auto"/>
        <w:jc w:val="both"/>
        <w:rPr>
          <w:rFonts w:ascii="Ancizar Sans" w:eastAsia="Ancizar Sans" w:hAnsi="Ancizar Sans" w:cs="Ancizar Sans"/>
          <w:b/>
          <w:bCs/>
          <w:color w:val="000000" w:themeColor="text1"/>
          <w:sz w:val="22"/>
          <w:szCs w:val="22"/>
        </w:rPr>
      </w:pPr>
      <w:r w:rsidRPr="00E974E5">
        <w:rPr>
          <w:rFonts w:ascii="Ancizar Sans" w:eastAsia="Ancizar Sans" w:hAnsi="Ancizar Sans" w:cs="Ancizar Sans"/>
          <w:b/>
          <w:bCs/>
          <w:color w:val="000000" w:themeColor="text1"/>
          <w:sz w:val="22"/>
          <w:szCs w:val="22"/>
        </w:rPr>
        <w:t>Primera Línea de Trabajo:</w:t>
      </w:r>
      <w:r w:rsidR="7F2DB578" w:rsidRPr="00E974E5">
        <w:rPr>
          <w:rFonts w:ascii="Ancizar Sans" w:eastAsia="Ancizar Sans" w:hAnsi="Ancizar Sans" w:cs="Ancizar Sans"/>
          <w:b/>
          <w:bCs/>
          <w:color w:val="000000" w:themeColor="text1"/>
          <w:sz w:val="22"/>
          <w:szCs w:val="22"/>
        </w:rPr>
        <w:t xml:space="preserve"> </w:t>
      </w:r>
      <w:r w:rsidR="00BF453D" w:rsidRPr="00E974E5">
        <w:rPr>
          <w:rFonts w:ascii="Ancizar Sans" w:eastAsia="Ancizar Sans" w:hAnsi="Ancizar Sans" w:cs="Ancizar Sans"/>
          <w:b/>
          <w:bCs/>
          <w:color w:val="000000" w:themeColor="text1"/>
          <w:sz w:val="22"/>
          <w:szCs w:val="22"/>
        </w:rPr>
        <w:t>Antecedentes</w:t>
      </w:r>
    </w:p>
    <w:p w14:paraId="6AE9B8F8" w14:textId="562987C1" w:rsidR="00581875" w:rsidRPr="00E974E5" w:rsidRDefault="00BF453D" w:rsidP="00FB0A6C">
      <w:pPr>
        <w:spacing w:line="276" w:lineRule="auto"/>
        <w:jc w:val="both"/>
        <w:rPr>
          <w:rFonts w:ascii="Ancizar Sans" w:eastAsia="Ancizar Sans" w:hAnsi="Ancizar Sans" w:cs="Ancizar Sans"/>
          <w:sz w:val="22"/>
          <w:szCs w:val="22"/>
        </w:rPr>
      </w:pPr>
      <w:r w:rsidRPr="00E974E5">
        <w:rPr>
          <w:rFonts w:ascii="Ancizar Sans" w:eastAsia="Ancizar Sans" w:hAnsi="Ancizar Sans" w:cs="Ancizar Sans"/>
          <w:sz w:val="22"/>
          <w:szCs w:val="22"/>
        </w:rPr>
        <w:t xml:space="preserve">En esta línea de trabajo se indagará por modelos para medir los días de pérdida de clase atribuibles a paro de maestro. También se hará una revisión somera de literatura de los efectos de los paros de maestros sobre los resultados académicos de los estudiantes con el fin de darle contexto a esta primera línea de trabajo. </w:t>
      </w:r>
    </w:p>
    <w:p w14:paraId="6A1B5F5C" w14:textId="1C3A37E1" w:rsidR="00130310" w:rsidRPr="00E974E5" w:rsidRDefault="00130310" w:rsidP="00FB0A6C">
      <w:pPr>
        <w:pStyle w:val="Prrafodelista"/>
        <w:numPr>
          <w:ilvl w:val="0"/>
          <w:numId w:val="12"/>
        </w:numPr>
        <w:spacing w:line="276" w:lineRule="auto"/>
        <w:jc w:val="both"/>
        <w:rPr>
          <w:rFonts w:ascii="Ancizar Sans" w:eastAsia="Ancizar Sans" w:hAnsi="Ancizar Sans" w:cs="Ancizar Sans"/>
          <w:b/>
          <w:bCs/>
          <w:color w:val="000000"/>
          <w:sz w:val="22"/>
          <w:szCs w:val="22"/>
        </w:rPr>
      </w:pPr>
      <w:r w:rsidRPr="00E974E5">
        <w:rPr>
          <w:rFonts w:ascii="Ancizar Sans" w:eastAsia="Ancizar Sans" w:hAnsi="Ancizar Sans" w:cs="Ancizar Sans"/>
          <w:b/>
          <w:bCs/>
          <w:color w:val="000000" w:themeColor="text1"/>
          <w:sz w:val="22"/>
          <w:szCs w:val="22"/>
        </w:rPr>
        <w:t xml:space="preserve">Segunda Línea de Trabajo: </w:t>
      </w:r>
      <w:r w:rsidR="00AE44C8" w:rsidRPr="00E974E5">
        <w:rPr>
          <w:rFonts w:ascii="Ancizar Sans" w:eastAsia="Ancizar Sans" w:hAnsi="Ancizar Sans" w:cs="Ancizar Sans"/>
          <w:b/>
          <w:bCs/>
          <w:color w:val="000000" w:themeColor="text1"/>
          <w:sz w:val="22"/>
          <w:szCs w:val="22"/>
        </w:rPr>
        <w:t>Construcción</w:t>
      </w:r>
      <w:r w:rsidR="6673C916" w:rsidRPr="00E974E5">
        <w:rPr>
          <w:rFonts w:ascii="Ancizar Sans" w:eastAsia="Ancizar Sans" w:hAnsi="Ancizar Sans" w:cs="Ancizar Sans"/>
          <w:b/>
          <w:bCs/>
          <w:color w:val="000000" w:themeColor="text1"/>
          <w:sz w:val="22"/>
          <w:szCs w:val="22"/>
        </w:rPr>
        <w:t xml:space="preserve"> metodológico</w:t>
      </w:r>
    </w:p>
    <w:p w14:paraId="3847313D" w14:textId="38C366E2" w:rsidR="00BF453D" w:rsidRPr="00E974E5" w:rsidRDefault="6673C916" w:rsidP="0CAD6669">
      <w:pPr>
        <w:spacing w:line="276" w:lineRule="auto"/>
        <w:jc w:val="both"/>
        <w:rPr>
          <w:rFonts w:ascii="Ancizar Sans" w:eastAsia="Ancizar Sans" w:hAnsi="Ancizar Sans" w:cs="Ancizar Sans"/>
          <w:sz w:val="22"/>
          <w:szCs w:val="22"/>
        </w:rPr>
      </w:pPr>
      <w:r w:rsidRPr="00E974E5">
        <w:rPr>
          <w:rFonts w:ascii="Ancizar Sans" w:eastAsia="Ancizar Sans" w:hAnsi="Ancizar Sans" w:cs="Ancizar Sans"/>
          <w:sz w:val="22"/>
          <w:szCs w:val="22"/>
        </w:rPr>
        <w:t>Se desarrollará un</w:t>
      </w:r>
      <w:r w:rsidR="00BF453D" w:rsidRPr="00E974E5">
        <w:rPr>
          <w:rFonts w:ascii="Ancizar Sans" w:eastAsia="Ancizar Sans" w:hAnsi="Ancizar Sans" w:cs="Ancizar Sans"/>
          <w:sz w:val="22"/>
          <w:szCs w:val="22"/>
        </w:rPr>
        <w:t>a</w:t>
      </w:r>
      <w:r w:rsidRPr="00E974E5">
        <w:rPr>
          <w:rFonts w:ascii="Ancizar Sans" w:eastAsia="Ancizar Sans" w:hAnsi="Ancizar Sans" w:cs="Ancizar Sans"/>
          <w:sz w:val="22"/>
          <w:szCs w:val="22"/>
        </w:rPr>
        <w:t xml:space="preserve"> </w:t>
      </w:r>
      <w:r w:rsidR="00BF453D" w:rsidRPr="00E974E5">
        <w:rPr>
          <w:rFonts w:ascii="Ancizar Sans" w:eastAsia="Ancizar Sans" w:hAnsi="Ancizar Sans" w:cs="Ancizar Sans"/>
          <w:sz w:val="22"/>
          <w:szCs w:val="22"/>
        </w:rPr>
        <w:t>metodología</w:t>
      </w:r>
      <w:r w:rsidRPr="00E974E5">
        <w:rPr>
          <w:rFonts w:ascii="Ancizar Sans" w:eastAsia="Ancizar Sans" w:hAnsi="Ancizar Sans" w:cs="Ancizar Sans"/>
          <w:sz w:val="22"/>
          <w:szCs w:val="22"/>
        </w:rPr>
        <w:t xml:space="preserve"> que detalle el procedimiento empleado para identificar, verificar y sistematizar los días de paro docente. El documento incluirá las fuentes consultadas, los criterios de análisis y la metodología </w:t>
      </w:r>
      <w:r w:rsidR="00D80DE2" w:rsidRPr="00E974E5">
        <w:rPr>
          <w:rFonts w:ascii="Ancizar Sans" w:eastAsia="Ancizar Sans" w:hAnsi="Ancizar Sans" w:cs="Ancizar Sans"/>
          <w:sz w:val="22"/>
          <w:szCs w:val="22"/>
        </w:rPr>
        <w:t>propuesta.</w:t>
      </w:r>
      <w:r w:rsidR="00AE44C8" w:rsidRPr="00E974E5">
        <w:rPr>
          <w:rFonts w:ascii="Ancizar Sans" w:eastAsia="Ancizar Sans" w:hAnsi="Ancizar Sans" w:cs="Ancizar Sans"/>
          <w:sz w:val="22"/>
          <w:szCs w:val="22"/>
        </w:rPr>
        <w:t xml:space="preserve"> Posterior a esto</w:t>
      </w:r>
      <w:r w:rsidR="00BF453D" w:rsidRPr="00E974E5">
        <w:rPr>
          <w:rFonts w:ascii="Ancizar Sans" w:eastAsia="Ancizar Sans" w:hAnsi="Ancizar Sans" w:cs="Ancizar Sans"/>
          <w:sz w:val="22"/>
          <w:szCs w:val="22"/>
        </w:rPr>
        <w:t xml:space="preserve">, </w:t>
      </w:r>
      <w:r w:rsidR="00AE44C8" w:rsidRPr="00E974E5">
        <w:rPr>
          <w:rFonts w:ascii="Ancizar Sans" w:eastAsia="Ancizar Sans" w:hAnsi="Ancizar Sans" w:cs="Ancizar Sans"/>
          <w:sz w:val="22"/>
          <w:szCs w:val="22"/>
        </w:rPr>
        <w:t>se harán las búsquedas de datos en las fuentes abiertas siguiendo estrictamente la metodología, con el fin de obtener la data que será analizada.</w:t>
      </w:r>
    </w:p>
    <w:p w14:paraId="23AF9B43" w14:textId="269A4261" w:rsidR="00EB05C5" w:rsidRDefault="00AE44C8" w:rsidP="0CAD6669">
      <w:pPr>
        <w:spacing w:line="276" w:lineRule="auto"/>
        <w:jc w:val="both"/>
        <w:rPr>
          <w:rFonts w:ascii="Ancizar Sans" w:eastAsia="Ancizar Sans" w:hAnsi="Ancizar Sans" w:cs="Ancizar Sans"/>
          <w:sz w:val="22"/>
          <w:szCs w:val="22"/>
        </w:rPr>
      </w:pPr>
      <w:r w:rsidRPr="00E974E5">
        <w:rPr>
          <w:rFonts w:ascii="Ancizar Sans" w:eastAsia="Ancizar Sans" w:hAnsi="Ancizar Sans" w:cs="Ancizar Sans"/>
          <w:sz w:val="22"/>
          <w:szCs w:val="22"/>
        </w:rPr>
        <w:t>Finalmente</w:t>
      </w:r>
      <w:r w:rsidR="00BF453D" w:rsidRPr="00E974E5">
        <w:rPr>
          <w:rFonts w:ascii="Ancizar Sans" w:eastAsia="Ancizar Sans" w:hAnsi="Ancizar Sans" w:cs="Ancizar Sans"/>
          <w:sz w:val="22"/>
          <w:szCs w:val="22"/>
        </w:rPr>
        <w:t xml:space="preserve">, se hará un </w:t>
      </w:r>
      <w:r w:rsidRPr="00E974E5">
        <w:rPr>
          <w:rFonts w:ascii="Ancizar Sans" w:eastAsia="Ancizar Sans" w:hAnsi="Ancizar Sans" w:cs="Ancizar Sans"/>
          <w:sz w:val="22"/>
          <w:szCs w:val="22"/>
        </w:rPr>
        <w:t>análisis</w:t>
      </w:r>
      <w:r w:rsidR="00BF453D" w:rsidRPr="00E974E5">
        <w:rPr>
          <w:rFonts w:ascii="Ancizar Sans" w:eastAsia="Ancizar Sans" w:hAnsi="Ancizar Sans" w:cs="Ancizar Sans"/>
          <w:sz w:val="22"/>
          <w:szCs w:val="22"/>
        </w:rPr>
        <w:t xml:space="preserve"> descriptivo de l</w:t>
      </w:r>
      <w:r w:rsidRPr="00E974E5">
        <w:rPr>
          <w:rFonts w:ascii="Ancizar Sans" w:eastAsia="Ancizar Sans" w:hAnsi="Ancizar Sans" w:cs="Ancizar Sans"/>
          <w:sz w:val="22"/>
          <w:szCs w:val="22"/>
        </w:rPr>
        <w:t>os datos obtenidos para construir una caracterización de los días escolares perdidos atribuibles a paros docentes.</w:t>
      </w:r>
    </w:p>
    <w:p w14:paraId="53C0317D" w14:textId="77777777" w:rsidR="008C27BC" w:rsidRPr="0054479C" w:rsidRDefault="008C27BC" w:rsidP="008C27BC">
      <w:pPr>
        <w:pStyle w:val="Ttulo1"/>
        <w:numPr>
          <w:ilvl w:val="0"/>
          <w:numId w:val="9"/>
        </w:numPr>
        <w:tabs>
          <w:tab w:val="num" w:pos="720"/>
        </w:tabs>
        <w:spacing w:line="276" w:lineRule="auto"/>
        <w:ind w:left="720"/>
        <w:jc w:val="both"/>
        <w:rPr>
          <w:rFonts w:ascii="Ancizar Sans" w:eastAsia="Ancizar Sans" w:hAnsi="Ancizar Sans" w:cs="Ancizar Sans"/>
          <w:b/>
          <w:bCs/>
          <w:color w:val="auto"/>
          <w:sz w:val="22"/>
          <w:szCs w:val="22"/>
        </w:rPr>
      </w:pPr>
      <w:bookmarkStart w:id="6" w:name="_Toc210725876"/>
      <w:r w:rsidRPr="00CD06CB">
        <w:rPr>
          <w:rFonts w:ascii="Ancizar Sans" w:eastAsia="Ancizar Sans" w:hAnsi="Ancizar Sans" w:cs="Ancizar Sans"/>
          <w:b/>
          <w:bCs/>
          <w:color w:val="auto"/>
          <w:sz w:val="22"/>
          <w:szCs w:val="22"/>
        </w:rPr>
        <w:t>PRODUCTOS</w:t>
      </w:r>
      <w:bookmarkEnd w:id="6"/>
    </w:p>
    <w:p w14:paraId="0F3761A7" w14:textId="77777777" w:rsidR="008C27BC" w:rsidRPr="00CD06CB" w:rsidRDefault="008C27BC" w:rsidP="008C27BC">
      <w:pPr>
        <w:spacing w:line="276" w:lineRule="auto"/>
        <w:jc w:val="both"/>
        <w:rPr>
          <w:rFonts w:ascii="Ancizar Sans" w:eastAsia="Ancizar Sans" w:hAnsi="Ancizar Sans" w:cs="Ancizar Sans"/>
          <w:color w:val="000000"/>
          <w:sz w:val="22"/>
          <w:szCs w:val="22"/>
        </w:rPr>
      </w:pPr>
      <w:r w:rsidRPr="00CD06CB">
        <w:rPr>
          <w:rFonts w:ascii="Ancizar Sans" w:eastAsia="Ancizar Sans" w:hAnsi="Ancizar Sans" w:cs="Ancizar Sans"/>
          <w:color w:val="000000"/>
          <w:sz w:val="22"/>
          <w:szCs w:val="22"/>
        </w:rPr>
        <w:t>Los productos esperados de est</w:t>
      </w:r>
      <w:r>
        <w:rPr>
          <w:rFonts w:ascii="Ancizar Sans" w:eastAsia="Ancizar Sans" w:hAnsi="Ancizar Sans" w:cs="Ancizar Sans"/>
          <w:color w:val="000000"/>
          <w:sz w:val="22"/>
          <w:szCs w:val="22"/>
        </w:rPr>
        <w:t xml:space="preserve">a adición </w:t>
      </w:r>
      <w:r w:rsidRPr="00CD06CB">
        <w:rPr>
          <w:rFonts w:ascii="Ancizar Sans" w:eastAsia="Ancizar Sans" w:hAnsi="Ancizar Sans" w:cs="Ancizar Sans"/>
          <w:color w:val="000000"/>
          <w:sz w:val="22"/>
          <w:szCs w:val="22"/>
        </w:rPr>
        <w:t>son:</w:t>
      </w:r>
    </w:p>
    <w:p w14:paraId="4766A200" w14:textId="56BCA4CC" w:rsidR="008C27BC" w:rsidRPr="00F95761" w:rsidRDefault="008C27BC" w:rsidP="00F95761">
      <w:pPr>
        <w:numPr>
          <w:ilvl w:val="0"/>
          <w:numId w:val="6"/>
        </w:numPr>
        <w:spacing w:line="276" w:lineRule="auto"/>
        <w:jc w:val="both"/>
        <w:rPr>
          <w:rFonts w:ascii="Ancizar Sans" w:eastAsia="Ancizar Sans" w:hAnsi="Ancizar Sans" w:cs="Ancizar Sans"/>
          <w:color w:val="000000"/>
          <w:sz w:val="22"/>
          <w:szCs w:val="22"/>
        </w:rPr>
      </w:pPr>
      <w:r>
        <w:rPr>
          <w:rFonts w:ascii="Ancizar Sans" w:eastAsia="Ancizar Sans" w:hAnsi="Ancizar Sans" w:cs="Ancizar Sans"/>
          <w:color w:val="000000"/>
          <w:sz w:val="22"/>
          <w:szCs w:val="22"/>
        </w:rPr>
        <w:lastRenderedPageBreak/>
        <w:t xml:space="preserve">Una nota de política pública </w:t>
      </w:r>
      <w:r w:rsidR="00F95761">
        <w:rPr>
          <w:rFonts w:ascii="Ancizar Sans" w:eastAsia="Ancizar Sans" w:hAnsi="Ancizar Sans" w:cs="Ancizar Sans"/>
          <w:color w:val="000000"/>
          <w:sz w:val="22"/>
          <w:szCs w:val="22"/>
        </w:rPr>
        <w:t>y base de datos del estudio.</w:t>
      </w:r>
    </w:p>
    <w:tbl>
      <w:tblPr>
        <w:tblStyle w:val="Tablaconcuadrcula"/>
        <w:tblW w:w="0" w:type="auto"/>
        <w:tblLook w:val="04A0" w:firstRow="1" w:lastRow="0" w:firstColumn="1" w:lastColumn="0" w:noHBand="0" w:noVBand="1"/>
      </w:tblPr>
      <w:tblGrid>
        <w:gridCol w:w="2942"/>
        <w:gridCol w:w="2943"/>
        <w:gridCol w:w="2943"/>
      </w:tblGrid>
      <w:tr w:rsidR="00122C2E" w14:paraId="5059249D" w14:textId="77777777" w:rsidTr="00122C2E">
        <w:tc>
          <w:tcPr>
            <w:tcW w:w="2942" w:type="dxa"/>
          </w:tcPr>
          <w:p w14:paraId="4CFCF258" w14:textId="61F46BDC" w:rsidR="00122C2E" w:rsidRPr="001741FA" w:rsidRDefault="00122C2E" w:rsidP="0CAD6669">
            <w:pPr>
              <w:spacing w:line="276" w:lineRule="auto"/>
              <w:jc w:val="both"/>
              <w:rPr>
                <w:rFonts w:ascii="Ancizar Sans" w:eastAsia="Ancizar Sans" w:hAnsi="Ancizar Sans" w:cs="Ancizar Sans"/>
                <w:b/>
                <w:bCs/>
                <w:sz w:val="22"/>
                <w:szCs w:val="22"/>
              </w:rPr>
            </w:pPr>
            <w:r w:rsidRPr="001741FA">
              <w:rPr>
                <w:rFonts w:ascii="Ancizar Sans" w:eastAsia="Ancizar Sans" w:hAnsi="Ancizar Sans" w:cs="Ancizar Sans"/>
                <w:b/>
                <w:bCs/>
                <w:sz w:val="22"/>
                <w:szCs w:val="22"/>
              </w:rPr>
              <w:t>Producto</w:t>
            </w:r>
          </w:p>
        </w:tc>
        <w:tc>
          <w:tcPr>
            <w:tcW w:w="2943" w:type="dxa"/>
          </w:tcPr>
          <w:p w14:paraId="1EEA062B" w14:textId="4DF1EFD1" w:rsidR="00122C2E" w:rsidRPr="001741FA" w:rsidRDefault="00122C2E" w:rsidP="0CAD6669">
            <w:pPr>
              <w:spacing w:line="276" w:lineRule="auto"/>
              <w:jc w:val="both"/>
              <w:rPr>
                <w:rFonts w:ascii="Ancizar Sans" w:eastAsia="Ancizar Sans" w:hAnsi="Ancizar Sans" w:cs="Ancizar Sans"/>
                <w:b/>
                <w:bCs/>
                <w:sz w:val="22"/>
                <w:szCs w:val="22"/>
              </w:rPr>
            </w:pPr>
            <w:r w:rsidRPr="001741FA">
              <w:rPr>
                <w:rFonts w:ascii="Ancizar Sans" w:eastAsia="Ancizar Sans" w:hAnsi="Ancizar Sans" w:cs="Ancizar Sans"/>
                <w:b/>
                <w:bCs/>
                <w:sz w:val="22"/>
                <w:szCs w:val="22"/>
              </w:rPr>
              <w:t>Descripción</w:t>
            </w:r>
          </w:p>
        </w:tc>
        <w:tc>
          <w:tcPr>
            <w:tcW w:w="2943" w:type="dxa"/>
          </w:tcPr>
          <w:p w14:paraId="12FB5E30" w14:textId="5A54BE43" w:rsidR="00122C2E" w:rsidRPr="001741FA" w:rsidRDefault="00122C2E" w:rsidP="0CAD6669">
            <w:pPr>
              <w:spacing w:line="276" w:lineRule="auto"/>
              <w:jc w:val="both"/>
              <w:rPr>
                <w:rFonts w:ascii="Ancizar Sans" w:eastAsia="Ancizar Sans" w:hAnsi="Ancizar Sans" w:cs="Ancizar Sans"/>
                <w:b/>
                <w:bCs/>
                <w:sz w:val="22"/>
                <w:szCs w:val="22"/>
              </w:rPr>
            </w:pPr>
            <w:r w:rsidRPr="001741FA">
              <w:rPr>
                <w:rFonts w:ascii="Ancizar Sans" w:eastAsia="Ancizar Sans" w:hAnsi="Ancizar Sans" w:cs="Ancizar Sans"/>
                <w:b/>
                <w:bCs/>
                <w:sz w:val="22"/>
                <w:szCs w:val="22"/>
              </w:rPr>
              <w:t>Características</w:t>
            </w:r>
          </w:p>
        </w:tc>
      </w:tr>
      <w:tr w:rsidR="00122C2E" w14:paraId="302AED4E" w14:textId="77777777" w:rsidTr="00122C2E">
        <w:tc>
          <w:tcPr>
            <w:tcW w:w="2942" w:type="dxa"/>
          </w:tcPr>
          <w:p w14:paraId="06DE7853" w14:textId="3E7F1C32" w:rsidR="00122C2E" w:rsidRDefault="00122C2E" w:rsidP="0CAD6669">
            <w:pPr>
              <w:spacing w:line="276" w:lineRule="auto"/>
              <w:jc w:val="both"/>
              <w:rPr>
                <w:rFonts w:ascii="Ancizar Sans" w:eastAsia="Ancizar Sans" w:hAnsi="Ancizar Sans" w:cs="Ancizar Sans"/>
                <w:sz w:val="22"/>
                <w:szCs w:val="22"/>
              </w:rPr>
            </w:pPr>
            <w:r>
              <w:rPr>
                <w:rFonts w:ascii="Ancizar Sans" w:eastAsia="Ancizar Sans" w:hAnsi="Ancizar Sans" w:cs="Ancizar Sans"/>
                <w:color w:val="000000"/>
                <w:sz w:val="22"/>
                <w:szCs w:val="22"/>
              </w:rPr>
              <w:t xml:space="preserve">Nota de política </w:t>
            </w:r>
            <w:r w:rsidR="00310C5A">
              <w:rPr>
                <w:rFonts w:ascii="Ancizar Sans" w:eastAsia="Ancizar Sans" w:hAnsi="Ancizar Sans" w:cs="Ancizar Sans"/>
                <w:color w:val="000000"/>
                <w:sz w:val="22"/>
                <w:szCs w:val="22"/>
              </w:rPr>
              <w:t>y base de datos del estudio</w:t>
            </w:r>
          </w:p>
        </w:tc>
        <w:tc>
          <w:tcPr>
            <w:tcW w:w="2943" w:type="dxa"/>
          </w:tcPr>
          <w:p w14:paraId="5E2CE65F" w14:textId="1697C2C7" w:rsidR="006D239C" w:rsidRDefault="006D239C" w:rsidP="0CAD6669">
            <w:pPr>
              <w:spacing w:line="276" w:lineRule="auto"/>
              <w:jc w:val="both"/>
              <w:rPr>
                <w:rFonts w:ascii="Ancizar Sans" w:eastAsia="Ancizar Sans" w:hAnsi="Ancizar Sans" w:cs="Ancizar Sans"/>
                <w:sz w:val="22"/>
                <w:szCs w:val="22"/>
              </w:rPr>
            </w:pPr>
            <w:r>
              <w:rPr>
                <w:rFonts w:ascii="Ancizar Sans" w:eastAsia="Ancizar Sans" w:hAnsi="Ancizar Sans" w:cs="Ancizar Sans"/>
                <w:sz w:val="22"/>
                <w:szCs w:val="22"/>
              </w:rPr>
              <w:t xml:space="preserve">Una nota de política publicada por la Universidad Nacional de Colombia en donde se identifique y caractericen los paros de maestros en Bogotá que incidieron en la interrupción de la jornada escolar. </w:t>
            </w:r>
            <w:r w:rsidR="00300EA1">
              <w:rPr>
                <w:rFonts w:ascii="Ancizar Sans" w:eastAsia="Ancizar Sans" w:hAnsi="Ancizar Sans" w:cs="Ancizar Sans"/>
                <w:sz w:val="22"/>
                <w:szCs w:val="22"/>
              </w:rPr>
              <w:t>A</w:t>
            </w:r>
            <w:r w:rsidR="0089443D">
              <w:rPr>
                <w:rFonts w:ascii="Ancizar Sans" w:eastAsia="Ancizar Sans" w:hAnsi="Ancizar Sans" w:cs="Ancizar Sans"/>
                <w:sz w:val="22"/>
                <w:szCs w:val="22"/>
              </w:rPr>
              <w:t>dicionalmente, se requiere como anexo a dicha nota la b</w:t>
            </w:r>
            <w:r>
              <w:rPr>
                <w:rFonts w:ascii="Ancizar Sans" w:eastAsia="Ancizar Sans" w:hAnsi="Ancizar Sans" w:cs="Ancizar Sans"/>
                <w:sz w:val="22"/>
                <w:szCs w:val="22"/>
              </w:rPr>
              <w:t xml:space="preserve">ase de datos que detalle los hechos contemplados en el estudio. </w:t>
            </w:r>
          </w:p>
          <w:p w14:paraId="1FBAC11A" w14:textId="732D19C3" w:rsidR="00122C2E" w:rsidRDefault="00122C2E" w:rsidP="0CAD6669">
            <w:pPr>
              <w:spacing w:line="276" w:lineRule="auto"/>
              <w:jc w:val="both"/>
              <w:rPr>
                <w:rFonts w:ascii="Ancizar Sans" w:eastAsia="Ancizar Sans" w:hAnsi="Ancizar Sans" w:cs="Ancizar Sans"/>
                <w:sz w:val="22"/>
                <w:szCs w:val="22"/>
              </w:rPr>
            </w:pPr>
          </w:p>
        </w:tc>
        <w:tc>
          <w:tcPr>
            <w:tcW w:w="2943" w:type="dxa"/>
          </w:tcPr>
          <w:p w14:paraId="1FBE620D" w14:textId="186CBD81" w:rsidR="006D239C" w:rsidRDefault="0089443D" w:rsidP="0CAD6669">
            <w:pPr>
              <w:spacing w:line="276" w:lineRule="auto"/>
              <w:jc w:val="both"/>
              <w:rPr>
                <w:rFonts w:ascii="Ancizar Sans" w:eastAsia="Ancizar Sans" w:hAnsi="Ancizar Sans" w:cs="Ancizar Sans"/>
                <w:sz w:val="22"/>
                <w:szCs w:val="22"/>
              </w:rPr>
            </w:pPr>
            <w:r>
              <w:rPr>
                <w:rFonts w:ascii="Ancizar Sans" w:eastAsia="Ancizar Sans" w:hAnsi="Ancizar Sans" w:cs="Ancizar Sans"/>
                <w:sz w:val="22"/>
                <w:szCs w:val="22"/>
              </w:rPr>
              <w:t xml:space="preserve">Detalle del </w:t>
            </w:r>
            <w:r w:rsidR="006D239C">
              <w:rPr>
                <w:rFonts w:ascii="Ancizar Sans" w:eastAsia="Ancizar Sans" w:hAnsi="Ancizar Sans" w:cs="Ancizar Sans"/>
                <w:sz w:val="22"/>
                <w:szCs w:val="22"/>
              </w:rPr>
              <w:t xml:space="preserve">número de días de clase perdidos por paros docentes en la cohorte 2012 a 2024. </w:t>
            </w:r>
          </w:p>
          <w:p w14:paraId="3AA26DFB" w14:textId="77777777" w:rsidR="00D30AA1" w:rsidRDefault="00D30AA1" w:rsidP="0CAD6669">
            <w:pPr>
              <w:spacing w:line="276" w:lineRule="auto"/>
              <w:jc w:val="both"/>
              <w:rPr>
                <w:rFonts w:ascii="Ancizar Sans" w:eastAsia="Ancizar Sans" w:hAnsi="Ancizar Sans" w:cs="Ancizar Sans"/>
                <w:sz w:val="22"/>
                <w:szCs w:val="22"/>
              </w:rPr>
            </w:pPr>
          </w:p>
          <w:p w14:paraId="60F4F06F" w14:textId="171F3D27" w:rsidR="001A0562" w:rsidRDefault="001A0562" w:rsidP="0CAD6669">
            <w:pPr>
              <w:spacing w:line="276" w:lineRule="auto"/>
              <w:jc w:val="both"/>
              <w:rPr>
                <w:rFonts w:ascii="Ancizar Sans" w:eastAsia="Ancizar Sans" w:hAnsi="Ancizar Sans" w:cs="Ancizar Sans"/>
                <w:sz w:val="22"/>
                <w:szCs w:val="22"/>
              </w:rPr>
            </w:pPr>
            <w:r>
              <w:rPr>
                <w:rFonts w:ascii="Ancizar Sans" w:eastAsia="Ancizar Sans" w:hAnsi="Ancizar Sans" w:cs="Ancizar Sans"/>
                <w:sz w:val="22"/>
                <w:szCs w:val="22"/>
              </w:rPr>
              <w:t xml:space="preserve">Identificación del impacto en el aprendizaje y la gestión escolar. </w:t>
            </w:r>
          </w:p>
          <w:p w14:paraId="70555E99" w14:textId="77777777" w:rsidR="001A0562" w:rsidRDefault="001A0562" w:rsidP="0CAD6669">
            <w:pPr>
              <w:spacing w:line="276" w:lineRule="auto"/>
              <w:jc w:val="both"/>
              <w:rPr>
                <w:rFonts w:ascii="Ancizar Sans" w:eastAsia="Ancizar Sans" w:hAnsi="Ancizar Sans" w:cs="Ancizar Sans"/>
                <w:sz w:val="22"/>
                <w:szCs w:val="22"/>
              </w:rPr>
            </w:pPr>
          </w:p>
          <w:p w14:paraId="4211A486" w14:textId="77777777" w:rsidR="00D30AA1" w:rsidRDefault="00D30AA1" w:rsidP="0CAD6669">
            <w:pPr>
              <w:spacing w:line="276" w:lineRule="auto"/>
              <w:jc w:val="both"/>
              <w:rPr>
                <w:rFonts w:ascii="Ancizar Sans" w:eastAsia="Ancizar Sans" w:hAnsi="Ancizar Sans" w:cs="Ancizar Sans"/>
                <w:sz w:val="22"/>
                <w:szCs w:val="22"/>
              </w:rPr>
            </w:pPr>
            <w:r>
              <w:rPr>
                <w:rFonts w:ascii="Ancizar Sans" w:eastAsia="Ancizar Sans" w:hAnsi="Ancizar Sans" w:cs="Ancizar Sans"/>
                <w:sz w:val="22"/>
                <w:szCs w:val="22"/>
              </w:rPr>
              <w:t xml:space="preserve">Apartado con recomendaciones de política </w:t>
            </w:r>
          </w:p>
          <w:p w14:paraId="1A000983" w14:textId="77777777" w:rsidR="00310C5A" w:rsidRDefault="00310C5A" w:rsidP="0CAD6669">
            <w:pPr>
              <w:spacing w:line="276" w:lineRule="auto"/>
              <w:jc w:val="both"/>
              <w:rPr>
                <w:rFonts w:ascii="Ancizar Sans" w:eastAsia="Ancizar Sans" w:hAnsi="Ancizar Sans" w:cs="Ancizar Sans"/>
                <w:sz w:val="22"/>
                <w:szCs w:val="22"/>
              </w:rPr>
            </w:pPr>
          </w:p>
          <w:p w14:paraId="5A8EB7B8" w14:textId="6426168D" w:rsidR="00310C5A" w:rsidRDefault="0089443D" w:rsidP="0CAD6669">
            <w:pPr>
              <w:spacing w:line="276" w:lineRule="auto"/>
              <w:jc w:val="both"/>
              <w:rPr>
                <w:rFonts w:ascii="Ancizar Sans" w:eastAsia="Ancizar Sans" w:hAnsi="Ancizar Sans" w:cs="Ancizar Sans"/>
                <w:sz w:val="22"/>
                <w:szCs w:val="22"/>
              </w:rPr>
            </w:pPr>
            <w:r>
              <w:rPr>
                <w:rFonts w:ascii="Ancizar Sans" w:eastAsia="Ancizar Sans" w:hAnsi="Ancizar Sans" w:cs="Ancizar Sans"/>
                <w:sz w:val="22"/>
                <w:szCs w:val="22"/>
              </w:rPr>
              <w:t>Anexo con b</w:t>
            </w:r>
            <w:r w:rsidR="00310C5A">
              <w:rPr>
                <w:rFonts w:ascii="Ancizar Sans" w:eastAsia="Ancizar Sans" w:hAnsi="Ancizar Sans" w:cs="Ancizar Sans"/>
                <w:sz w:val="22"/>
                <w:szCs w:val="22"/>
              </w:rPr>
              <w:t>ase de datos</w:t>
            </w:r>
            <w:r>
              <w:rPr>
                <w:rFonts w:ascii="Ancizar Sans" w:eastAsia="Ancizar Sans" w:hAnsi="Ancizar Sans" w:cs="Ancizar Sans"/>
                <w:sz w:val="22"/>
                <w:szCs w:val="22"/>
              </w:rPr>
              <w:t xml:space="preserve"> en formato </w:t>
            </w:r>
            <w:r w:rsidR="00FF66C5">
              <w:rPr>
                <w:rFonts w:ascii="Ancizar Sans" w:eastAsia="Ancizar Sans" w:hAnsi="Ancizar Sans" w:cs="Ancizar Sans"/>
                <w:sz w:val="22"/>
                <w:szCs w:val="22"/>
              </w:rPr>
              <w:t>.xlsx</w:t>
            </w:r>
            <w:r w:rsidR="00310C5A">
              <w:rPr>
                <w:rFonts w:ascii="Ancizar Sans" w:eastAsia="Ancizar Sans" w:hAnsi="Ancizar Sans" w:cs="Ancizar Sans"/>
                <w:sz w:val="22"/>
                <w:szCs w:val="22"/>
              </w:rPr>
              <w:t xml:space="preserve"> que detalle los hechos contemplados en el estudio</w:t>
            </w:r>
            <w:r w:rsidR="00FF66C5">
              <w:rPr>
                <w:rFonts w:ascii="Ancizar Sans" w:eastAsia="Ancizar Sans" w:hAnsi="Ancizar Sans" w:cs="Ancizar Sans"/>
                <w:sz w:val="22"/>
                <w:szCs w:val="22"/>
              </w:rPr>
              <w:t>, teniendo en cuenta como mínimo las siguientes variables: fecha, organización convocante, detalle del hecho, número de días</w:t>
            </w:r>
            <w:r w:rsidR="003B6F15">
              <w:rPr>
                <w:rFonts w:ascii="Ancizar Sans" w:eastAsia="Ancizar Sans" w:hAnsi="Ancizar Sans" w:cs="Ancizar Sans"/>
                <w:sz w:val="22"/>
                <w:szCs w:val="22"/>
              </w:rPr>
              <w:t>.</w:t>
            </w:r>
          </w:p>
        </w:tc>
      </w:tr>
    </w:tbl>
    <w:p w14:paraId="066A3347" w14:textId="77777777" w:rsidR="008C27BC" w:rsidRPr="00E974E5" w:rsidRDefault="008C27BC" w:rsidP="0CAD6669">
      <w:pPr>
        <w:spacing w:line="276" w:lineRule="auto"/>
        <w:jc w:val="both"/>
        <w:rPr>
          <w:rFonts w:ascii="Ancizar Sans" w:eastAsia="Ancizar Sans" w:hAnsi="Ancizar Sans" w:cs="Ancizar Sans"/>
          <w:sz w:val="22"/>
          <w:szCs w:val="22"/>
        </w:rPr>
      </w:pPr>
    </w:p>
    <w:p w14:paraId="36970ED4" w14:textId="0800C051" w:rsidR="00F013A1" w:rsidRPr="006D239C" w:rsidRDefault="00130310" w:rsidP="00F013A1">
      <w:pPr>
        <w:pStyle w:val="Ttulo1"/>
        <w:numPr>
          <w:ilvl w:val="0"/>
          <w:numId w:val="9"/>
        </w:numPr>
        <w:tabs>
          <w:tab w:val="num" w:pos="720"/>
        </w:tabs>
        <w:spacing w:line="276" w:lineRule="auto"/>
        <w:ind w:left="720"/>
        <w:jc w:val="both"/>
        <w:rPr>
          <w:rFonts w:ascii="Ancizar Sans" w:eastAsia="Ancizar Sans" w:hAnsi="Ancizar Sans" w:cs="Ancizar Sans"/>
          <w:b/>
          <w:bCs/>
          <w:color w:val="auto"/>
          <w:sz w:val="22"/>
          <w:szCs w:val="22"/>
        </w:rPr>
      </w:pPr>
      <w:bookmarkStart w:id="7" w:name="_Toc210725877"/>
      <w:r w:rsidRPr="00E974E5">
        <w:rPr>
          <w:rFonts w:ascii="Ancizar Sans" w:eastAsia="Ancizar Sans" w:hAnsi="Ancizar Sans" w:cs="Ancizar Sans"/>
          <w:b/>
          <w:bCs/>
          <w:color w:val="auto"/>
          <w:sz w:val="22"/>
          <w:szCs w:val="22"/>
        </w:rPr>
        <w:t>PLAZO Y CRONOGRAMA</w:t>
      </w:r>
      <w:bookmarkEnd w:id="7"/>
    </w:p>
    <w:p w14:paraId="59D3FA71" w14:textId="2AD6C43A" w:rsidR="00F013A1" w:rsidRPr="00E974E5" w:rsidRDefault="00F013A1" w:rsidP="00F013A1">
      <w:pPr>
        <w:spacing w:line="276" w:lineRule="auto"/>
        <w:jc w:val="both"/>
        <w:rPr>
          <w:rFonts w:ascii="Ancizar Sans" w:eastAsia="Ancizar Sans" w:hAnsi="Ancizar Sans" w:cs="Ancizar Sans"/>
          <w:sz w:val="22"/>
          <w:szCs w:val="22"/>
        </w:rPr>
      </w:pPr>
      <w:r w:rsidRPr="00E974E5">
        <w:rPr>
          <w:rFonts w:ascii="Ancizar Sans" w:eastAsia="Ancizar Sans" w:hAnsi="Ancizar Sans" w:cs="Ancizar Sans"/>
          <w:sz w:val="22"/>
          <w:szCs w:val="22"/>
        </w:rPr>
        <w:t xml:space="preserve">El plazo será de </w:t>
      </w:r>
      <w:r w:rsidR="00412714">
        <w:rPr>
          <w:rFonts w:ascii="Ancizar Sans" w:eastAsia="Ancizar Sans" w:hAnsi="Ancizar Sans" w:cs="Ancizar Sans"/>
          <w:sz w:val="22"/>
          <w:szCs w:val="22"/>
        </w:rPr>
        <w:t>8 semanas</w:t>
      </w:r>
      <w:r w:rsidR="00DC2031">
        <w:rPr>
          <w:rFonts w:ascii="Ancizar Sans" w:eastAsia="Ancizar Sans" w:hAnsi="Ancizar Sans" w:cs="Ancizar Sans"/>
          <w:sz w:val="22"/>
          <w:szCs w:val="22"/>
        </w:rPr>
        <w:t xml:space="preserve"> dentro del tiempo de ejecución del contrato </w:t>
      </w:r>
      <w:r w:rsidR="00DC2031" w:rsidRPr="00DC2031">
        <w:rPr>
          <w:rFonts w:ascii="Ancizar Sans" w:eastAsia="Ancizar Sans" w:hAnsi="Ancizar Sans" w:cs="Ancizar Sans"/>
          <w:sz w:val="22"/>
          <w:szCs w:val="22"/>
        </w:rPr>
        <w:t xml:space="preserve">8188414 SED </w:t>
      </w:r>
      <w:r w:rsidR="00DC2031">
        <w:rPr>
          <w:rFonts w:ascii="Ancizar Sans" w:eastAsia="Ancizar Sans" w:hAnsi="Ancizar Sans" w:cs="Ancizar Sans"/>
          <w:sz w:val="22"/>
          <w:szCs w:val="22"/>
        </w:rPr>
        <w:t>–</w:t>
      </w:r>
      <w:r w:rsidR="00DC2031" w:rsidRPr="00DC2031">
        <w:rPr>
          <w:rFonts w:ascii="Ancizar Sans" w:eastAsia="Ancizar Sans" w:hAnsi="Ancizar Sans" w:cs="Ancizar Sans"/>
          <w:sz w:val="22"/>
          <w:szCs w:val="22"/>
        </w:rPr>
        <w:t xml:space="preserve"> UNAL</w:t>
      </w:r>
      <w:r w:rsidR="00DC2031">
        <w:rPr>
          <w:rFonts w:ascii="Ancizar Sans" w:eastAsia="Ancizar Sans" w:hAnsi="Ancizar Sans" w:cs="Ancizar Sans"/>
          <w:sz w:val="22"/>
          <w:szCs w:val="22"/>
        </w:rPr>
        <w:t>.</w:t>
      </w:r>
    </w:p>
    <w:tbl>
      <w:tblPr>
        <w:tblW w:w="9680" w:type="dxa"/>
        <w:jc w:val="center"/>
        <w:tblCellMar>
          <w:left w:w="70" w:type="dxa"/>
          <w:right w:w="70" w:type="dxa"/>
        </w:tblCellMar>
        <w:tblLook w:val="04A0" w:firstRow="1" w:lastRow="0" w:firstColumn="1" w:lastColumn="0" w:noHBand="0" w:noVBand="1"/>
      </w:tblPr>
      <w:tblGrid>
        <w:gridCol w:w="4560"/>
        <w:gridCol w:w="640"/>
        <w:gridCol w:w="640"/>
        <w:gridCol w:w="640"/>
        <w:gridCol w:w="640"/>
        <w:gridCol w:w="640"/>
        <w:gridCol w:w="640"/>
        <w:gridCol w:w="640"/>
        <w:gridCol w:w="640"/>
      </w:tblGrid>
      <w:tr w:rsidR="00F013A1" w:rsidRPr="00E974E5" w14:paraId="48A508EC" w14:textId="77777777" w:rsidTr="00F013A1">
        <w:trPr>
          <w:trHeight w:val="290"/>
          <w:jc w:val="center"/>
        </w:trPr>
        <w:tc>
          <w:tcPr>
            <w:tcW w:w="4560" w:type="dxa"/>
            <w:vMerge w:val="restart"/>
            <w:tcBorders>
              <w:top w:val="single" w:sz="4" w:space="0" w:color="auto"/>
              <w:left w:val="nil"/>
              <w:bottom w:val="double" w:sz="6" w:space="0" w:color="000000"/>
              <w:right w:val="nil"/>
            </w:tcBorders>
            <w:noWrap/>
            <w:vAlign w:val="center"/>
            <w:hideMark/>
          </w:tcPr>
          <w:p w14:paraId="5980A895" w14:textId="77777777" w:rsidR="00F013A1" w:rsidRPr="00E974E5" w:rsidRDefault="00F013A1" w:rsidP="00F013A1">
            <w:pPr>
              <w:spacing w:after="0" w:line="240" w:lineRule="auto"/>
              <w:jc w:val="center"/>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Actividad</w:t>
            </w:r>
          </w:p>
        </w:tc>
        <w:tc>
          <w:tcPr>
            <w:tcW w:w="5120" w:type="dxa"/>
            <w:gridSpan w:val="8"/>
            <w:tcBorders>
              <w:top w:val="single" w:sz="4" w:space="0" w:color="auto"/>
              <w:left w:val="nil"/>
              <w:bottom w:val="single" w:sz="4" w:space="0" w:color="auto"/>
              <w:right w:val="nil"/>
            </w:tcBorders>
            <w:noWrap/>
            <w:vAlign w:val="center"/>
            <w:hideMark/>
          </w:tcPr>
          <w:p w14:paraId="37D02EED" w14:textId="77777777" w:rsidR="00F013A1" w:rsidRPr="00E974E5" w:rsidRDefault="00F013A1" w:rsidP="00F013A1">
            <w:pPr>
              <w:spacing w:after="0" w:line="240" w:lineRule="auto"/>
              <w:jc w:val="center"/>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Semanas</w:t>
            </w:r>
          </w:p>
        </w:tc>
      </w:tr>
      <w:tr w:rsidR="00F013A1" w:rsidRPr="00E974E5" w14:paraId="59573027" w14:textId="77777777" w:rsidTr="00F013A1">
        <w:trPr>
          <w:trHeight w:val="300"/>
          <w:jc w:val="center"/>
        </w:trPr>
        <w:tc>
          <w:tcPr>
            <w:tcW w:w="4560" w:type="dxa"/>
            <w:vMerge/>
            <w:tcBorders>
              <w:top w:val="single" w:sz="4" w:space="0" w:color="auto"/>
              <w:left w:val="nil"/>
              <w:bottom w:val="double" w:sz="6" w:space="0" w:color="000000"/>
              <w:right w:val="nil"/>
            </w:tcBorders>
            <w:vAlign w:val="center"/>
            <w:hideMark/>
          </w:tcPr>
          <w:p w14:paraId="7E5422DE" w14:textId="77777777" w:rsidR="00F013A1" w:rsidRPr="00E974E5" w:rsidRDefault="00F013A1" w:rsidP="00F013A1">
            <w:pPr>
              <w:spacing w:after="0" w:line="240" w:lineRule="auto"/>
              <w:rPr>
                <w:rFonts w:ascii="Ancizar Sans" w:eastAsia="Times New Roman" w:hAnsi="Ancizar Sans" w:cs="Times New Roman"/>
                <w:b/>
                <w:bCs/>
                <w:color w:val="000000"/>
                <w:kern w:val="0"/>
                <w:sz w:val="22"/>
                <w:szCs w:val="22"/>
                <w:lang w:eastAsia="es-CO"/>
                <w14:ligatures w14:val="none"/>
              </w:rPr>
            </w:pPr>
          </w:p>
        </w:tc>
        <w:tc>
          <w:tcPr>
            <w:tcW w:w="640" w:type="dxa"/>
            <w:tcBorders>
              <w:top w:val="nil"/>
              <w:left w:val="nil"/>
              <w:bottom w:val="double" w:sz="6" w:space="0" w:color="auto"/>
              <w:right w:val="nil"/>
            </w:tcBorders>
            <w:noWrap/>
            <w:vAlign w:val="center"/>
            <w:hideMark/>
          </w:tcPr>
          <w:p w14:paraId="7CCA9661" w14:textId="77777777" w:rsidR="00F013A1" w:rsidRPr="00E974E5" w:rsidRDefault="00F013A1" w:rsidP="00F013A1">
            <w:pPr>
              <w:spacing w:after="0" w:line="240" w:lineRule="auto"/>
              <w:jc w:val="center"/>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1</w:t>
            </w:r>
          </w:p>
        </w:tc>
        <w:tc>
          <w:tcPr>
            <w:tcW w:w="640" w:type="dxa"/>
            <w:tcBorders>
              <w:top w:val="nil"/>
              <w:left w:val="nil"/>
              <w:bottom w:val="double" w:sz="6" w:space="0" w:color="auto"/>
              <w:right w:val="nil"/>
            </w:tcBorders>
            <w:noWrap/>
            <w:vAlign w:val="center"/>
            <w:hideMark/>
          </w:tcPr>
          <w:p w14:paraId="02F811A3" w14:textId="77777777" w:rsidR="00F013A1" w:rsidRPr="00E974E5" w:rsidRDefault="00F013A1" w:rsidP="00F013A1">
            <w:pPr>
              <w:spacing w:after="0" w:line="240" w:lineRule="auto"/>
              <w:jc w:val="center"/>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2</w:t>
            </w:r>
          </w:p>
        </w:tc>
        <w:tc>
          <w:tcPr>
            <w:tcW w:w="640" w:type="dxa"/>
            <w:tcBorders>
              <w:top w:val="nil"/>
              <w:left w:val="nil"/>
              <w:bottom w:val="double" w:sz="6" w:space="0" w:color="auto"/>
              <w:right w:val="nil"/>
            </w:tcBorders>
            <w:noWrap/>
            <w:vAlign w:val="center"/>
            <w:hideMark/>
          </w:tcPr>
          <w:p w14:paraId="01C93A37" w14:textId="77777777" w:rsidR="00F013A1" w:rsidRPr="00E974E5" w:rsidRDefault="00F013A1" w:rsidP="00F013A1">
            <w:pPr>
              <w:spacing w:after="0" w:line="240" w:lineRule="auto"/>
              <w:jc w:val="center"/>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3</w:t>
            </w:r>
          </w:p>
        </w:tc>
        <w:tc>
          <w:tcPr>
            <w:tcW w:w="640" w:type="dxa"/>
            <w:tcBorders>
              <w:top w:val="nil"/>
              <w:left w:val="nil"/>
              <w:bottom w:val="double" w:sz="6" w:space="0" w:color="auto"/>
              <w:right w:val="nil"/>
            </w:tcBorders>
            <w:noWrap/>
            <w:vAlign w:val="center"/>
            <w:hideMark/>
          </w:tcPr>
          <w:p w14:paraId="1FCAF29A" w14:textId="77777777" w:rsidR="00F013A1" w:rsidRPr="00E974E5" w:rsidRDefault="00F013A1" w:rsidP="00F013A1">
            <w:pPr>
              <w:spacing w:after="0" w:line="240" w:lineRule="auto"/>
              <w:jc w:val="center"/>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4</w:t>
            </w:r>
          </w:p>
        </w:tc>
        <w:tc>
          <w:tcPr>
            <w:tcW w:w="640" w:type="dxa"/>
            <w:tcBorders>
              <w:top w:val="nil"/>
              <w:left w:val="nil"/>
              <w:bottom w:val="double" w:sz="6" w:space="0" w:color="auto"/>
              <w:right w:val="nil"/>
            </w:tcBorders>
            <w:noWrap/>
            <w:vAlign w:val="center"/>
            <w:hideMark/>
          </w:tcPr>
          <w:p w14:paraId="47C9C546" w14:textId="77777777" w:rsidR="00F013A1" w:rsidRPr="00E974E5" w:rsidRDefault="00F013A1" w:rsidP="00F013A1">
            <w:pPr>
              <w:spacing w:after="0" w:line="240" w:lineRule="auto"/>
              <w:jc w:val="center"/>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5</w:t>
            </w:r>
          </w:p>
        </w:tc>
        <w:tc>
          <w:tcPr>
            <w:tcW w:w="640" w:type="dxa"/>
            <w:tcBorders>
              <w:top w:val="nil"/>
              <w:left w:val="nil"/>
              <w:bottom w:val="double" w:sz="6" w:space="0" w:color="auto"/>
              <w:right w:val="nil"/>
            </w:tcBorders>
            <w:noWrap/>
            <w:vAlign w:val="center"/>
            <w:hideMark/>
          </w:tcPr>
          <w:p w14:paraId="22A1DDA2" w14:textId="77777777" w:rsidR="00F013A1" w:rsidRPr="00E974E5" w:rsidRDefault="00F013A1" w:rsidP="00F013A1">
            <w:pPr>
              <w:spacing w:after="0" w:line="240" w:lineRule="auto"/>
              <w:jc w:val="center"/>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6</w:t>
            </w:r>
          </w:p>
        </w:tc>
        <w:tc>
          <w:tcPr>
            <w:tcW w:w="640" w:type="dxa"/>
            <w:tcBorders>
              <w:top w:val="nil"/>
              <w:left w:val="nil"/>
              <w:bottom w:val="double" w:sz="6" w:space="0" w:color="auto"/>
              <w:right w:val="nil"/>
            </w:tcBorders>
            <w:noWrap/>
            <w:vAlign w:val="center"/>
            <w:hideMark/>
          </w:tcPr>
          <w:p w14:paraId="36C0431A" w14:textId="77777777" w:rsidR="00F013A1" w:rsidRPr="00E974E5" w:rsidRDefault="00F013A1" w:rsidP="00F013A1">
            <w:pPr>
              <w:spacing w:after="0" w:line="240" w:lineRule="auto"/>
              <w:jc w:val="center"/>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7</w:t>
            </w:r>
          </w:p>
        </w:tc>
        <w:tc>
          <w:tcPr>
            <w:tcW w:w="640" w:type="dxa"/>
            <w:tcBorders>
              <w:top w:val="nil"/>
              <w:left w:val="nil"/>
              <w:bottom w:val="double" w:sz="6" w:space="0" w:color="auto"/>
              <w:right w:val="nil"/>
            </w:tcBorders>
            <w:noWrap/>
            <w:vAlign w:val="center"/>
            <w:hideMark/>
          </w:tcPr>
          <w:p w14:paraId="08DB1F94" w14:textId="77777777" w:rsidR="00F013A1" w:rsidRPr="00E974E5" w:rsidRDefault="00F013A1" w:rsidP="00F013A1">
            <w:pPr>
              <w:spacing w:after="0" w:line="240" w:lineRule="auto"/>
              <w:jc w:val="center"/>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8</w:t>
            </w:r>
          </w:p>
        </w:tc>
      </w:tr>
      <w:tr w:rsidR="00F013A1" w:rsidRPr="00E974E5" w14:paraId="0EFF8C2C" w14:textId="77777777" w:rsidTr="00F013A1">
        <w:trPr>
          <w:trHeight w:val="300"/>
          <w:jc w:val="center"/>
        </w:trPr>
        <w:tc>
          <w:tcPr>
            <w:tcW w:w="9680" w:type="dxa"/>
            <w:gridSpan w:val="9"/>
            <w:tcBorders>
              <w:top w:val="double" w:sz="6" w:space="0" w:color="auto"/>
              <w:left w:val="nil"/>
              <w:bottom w:val="single" w:sz="4" w:space="0" w:color="auto"/>
              <w:right w:val="nil"/>
            </w:tcBorders>
            <w:noWrap/>
            <w:vAlign w:val="center"/>
            <w:hideMark/>
          </w:tcPr>
          <w:p w14:paraId="00DF3BA3" w14:textId="77777777" w:rsidR="00F013A1" w:rsidRPr="00E974E5" w:rsidRDefault="00F013A1" w:rsidP="00F013A1">
            <w:pPr>
              <w:spacing w:after="0" w:line="240" w:lineRule="auto"/>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 xml:space="preserve">Primera Línea de Trabajo: Antecedentes </w:t>
            </w:r>
          </w:p>
        </w:tc>
      </w:tr>
      <w:tr w:rsidR="00F013A1" w:rsidRPr="00E974E5" w14:paraId="38FCAD81" w14:textId="77777777" w:rsidTr="00F013A1">
        <w:trPr>
          <w:trHeight w:val="320"/>
          <w:jc w:val="center"/>
        </w:trPr>
        <w:tc>
          <w:tcPr>
            <w:tcW w:w="4560" w:type="dxa"/>
            <w:tcBorders>
              <w:top w:val="nil"/>
              <w:left w:val="nil"/>
              <w:bottom w:val="nil"/>
              <w:right w:val="nil"/>
            </w:tcBorders>
            <w:noWrap/>
            <w:vAlign w:val="center"/>
            <w:hideMark/>
          </w:tcPr>
          <w:p w14:paraId="7CB1310C"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r w:rsidRPr="00E974E5">
              <w:rPr>
                <w:rFonts w:ascii="Ancizar Sans" w:eastAsia="Times New Roman" w:hAnsi="Ancizar Sans" w:cs="Times New Roman"/>
                <w:color w:val="000000"/>
                <w:kern w:val="0"/>
                <w:sz w:val="22"/>
                <w:szCs w:val="22"/>
                <w:lang w:eastAsia="es-CO"/>
                <w14:ligatures w14:val="none"/>
              </w:rPr>
              <w:t>Revisión somera de literatura</w:t>
            </w:r>
          </w:p>
        </w:tc>
        <w:tc>
          <w:tcPr>
            <w:tcW w:w="640" w:type="dxa"/>
            <w:tcBorders>
              <w:top w:val="nil"/>
              <w:left w:val="nil"/>
              <w:bottom w:val="nil"/>
              <w:right w:val="nil"/>
            </w:tcBorders>
            <w:shd w:val="clear" w:color="000000" w:fill="000000"/>
            <w:noWrap/>
            <w:vAlign w:val="center"/>
            <w:hideMark/>
          </w:tcPr>
          <w:p w14:paraId="34B3A67D"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r w:rsidRPr="00E974E5">
              <w:rPr>
                <w:rFonts w:ascii="Calibri" w:eastAsia="Times New Roman" w:hAnsi="Calibri" w:cs="Calibri"/>
                <w:color w:val="000000"/>
                <w:kern w:val="0"/>
                <w:sz w:val="22"/>
                <w:szCs w:val="22"/>
                <w:lang w:eastAsia="es-CO"/>
                <w14:ligatures w14:val="none"/>
              </w:rPr>
              <w:t> </w:t>
            </w:r>
          </w:p>
        </w:tc>
        <w:tc>
          <w:tcPr>
            <w:tcW w:w="640" w:type="dxa"/>
            <w:tcBorders>
              <w:top w:val="nil"/>
              <w:left w:val="nil"/>
              <w:bottom w:val="nil"/>
              <w:right w:val="nil"/>
            </w:tcBorders>
            <w:shd w:val="clear" w:color="000000" w:fill="000000"/>
            <w:noWrap/>
            <w:vAlign w:val="center"/>
            <w:hideMark/>
          </w:tcPr>
          <w:p w14:paraId="6B06D4B6"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r w:rsidRPr="00E974E5">
              <w:rPr>
                <w:rFonts w:ascii="Calibri" w:eastAsia="Times New Roman" w:hAnsi="Calibri" w:cs="Calibri"/>
                <w:color w:val="000000"/>
                <w:kern w:val="0"/>
                <w:sz w:val="22"/>
                <w:szCs w:val="22"/>
                <w:lang w:eastAsia="es-CO"/>
                <w14:ligatures w14:val="none"/>
              </w:rPr>
              <w:t> </w:t>
            </w:r>
          </w:p>
        </w:tc>
        <w:tc>
          <w:tcPr>
            <w:tcW w:w="640" w:type="dxa"/>
            <w:tcBorders>
              <w:top w:val="nil"/>
              <w:left w:val="nil"/>
              <w:bottom w:val="nil"/>
              <w:right w:val="nil"/>
            </w:tcBorders>
            <w:noWrap/>
            <w:vAlign w:val="center"/>
            <w:hideMark/>
          </w:tcPr>
          <w:p w14:paraId="001B3904"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noWrap/>
            <w:vAlign w:val="center"/>
            <w:hideMark/>
          </w:tcPr>
          <w:p w14:paraId="2F66FB56"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1CC4E484"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487F6EC0"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5BC88A93"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3779068A"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r>
      <w:tr w:rsidR="00F013A1" w:rsidRPr="00E974E5" w14:paraId="60D3D6A4" w14:textId="77777777" w:rsidTr="00F013A1">
        <w:trPr>
          <w:trHeight w:val="320"/>
          <w:jc w:val="center"/>
        </w:trPr>
        <w:tc>
          <w:tcPr>
            <w:tcW w:w="4560" w:type="dxa"/>
            <w:tcBorders>
              <w:top w:val="nil"/>
              <w:left w:val="nil"/>
              <w:bottom w:val="nil"/>
              <w:right w:val="nil"/>
            </w:tcBorders>
            <w:noWrap/>
            <w:vAlign w:val="center"/>
            <w:hideMark/>
          </w:tcPr>
          <w:p w14:paraId="509911BE"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r w:rsidRPr="00E974E5">
              <w:rPr>
                <w:rFonts w:ascii="Ancizar Sans" w:eastAsia="Times New Roman" w:hAnsi="Ancizar Sans" w:cs="Times New Roman"/>
                <w:color w:val="000000"/>
                <w:kern w:val="0"/>
                <w:sz w:val="22"/>
                <w:szCs w:val="22"/>
                <w:lang w:eastAsia="es-CO"/>
                <w14:ligatures w14:val="none"/>
              </w:rPr>
              <w:t>Síntesis de los modelos hallados</w:t>
            </w:r>
          </w:p>
        </w:tc>
        <w:tc>
          <w:tcPr>
            <w:tcW w:w="640" w:type="dxa"/>
            <w:tcBorders>
              <w:top w:val="nil"/>
              <w:left w:val="nil"/>
              <w:bottom w:val="nil"/>
              <w:right w:val="nil"/>
            </w:tcBorders>
            <w:noWrap/>
            <w:vAlign w:val="center"/>
            <w:hideMark/>
          </w:tcPr>
          <w:p w14:paraId="1B4A84BC"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shd w:val="clear" w:color="000000" w:fill="000000"/>
            <w:noWrap/>
            <w:vAlign w:val="center"/>
            <w:hideMark/>
          </w:tcPr>
          <w:p w14:paraId="14D2EA8E"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r w:rsidRPr="00E974E5">
              <w:rPr>
                <w:rFonts w:ascii="Calibri" w:eastAsia="Times New Roman" w:hAnsi="Calibri" w:cs="Calibri"/>
                <w:color w:val="000000"/>
                <w:kern w:val="0"/>
                <w:sz w:val="22"/>
                <w:szCs w:val="22"/>
                <w:lang w:eastAsia="es-CO"/>
                <w14:ligatures w14:val="none"/>
              </w:rPr>
              <w:t> </w:t>
            </w:r>
          </w:p>
        </w:tc>
        <w:tc>
          <w:tcPr>
            <w:tcW w:w="640" w:type="dxa"/>
            <w:tcBorders>
              <w:top w:val="nil"/>
              <w:left w:val="nil"/>
              <w:bottom w:val="nil"/>
              <w:right w:val="nil"/>
            </w:tcBorders>
            <w:shd w:val="clear" w:color="000000" w:fill="000000"/>
            <w:noWrap/>
            <w:vAlign w:val="center"/>
            <w:hideMark/>
          </w:tcPr>
          <w:p w14:paraId="7A7CFD49"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r w:rsidRPr="00E974E5">
              <w:rPr>
                <w:rFonts w:ascii="Calibri" w:eastAsia="Times New Roman" w:hAnsi="Calibri" w:cs="Calibri"/>
                <w:color w:val="000000"/>
                <w:kern w:val="0"/>
                <w:sz w:val="22"/>
                <w:szCs w:val="22"/>
                <w:lang w:eastAsia="es-CO"/>
                <w14:ligatures w14:val="none"/>
              </w:rPr>
              <w:t> </w:t>
            </w:r>
          </w:p>
        </w:tc>
        <w:tc>
          <w:tcPr>
            <w:tcW w:w="640" w:type="dxa"/>
            <w:tcBorders>
              <w:top w:val="nil"/>
              <w:left w:val="nil"/>
              <w:bottom w:val="nil"/>
              <w:right w:val="nil"/>
            </w:tcBorders>
            <w:shd w:val="clear" w:color="000000" w:fill="000000"/>
            <w:noWrap/>
            <w:vAlign w:val="center"/>
            <w:hideMark/>
          </w:tcPr>
          <w:p w14:paraId="280DC019"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r w:rsidRPr="00E974E5">
              <w:rPr>
                <w:rFonts w:ascii="Calibri" w:eastAsia="Times New Roman" w:hAnsi="Calibri" w:cs="Calibri"/>
                <w:color w:val="000000"/>
                <w:kern w:val="0"/>
                <w:sz w:val="22"/>
                <w:szCs w:val="22"/>
                <w:lang w:eastAsia="es-CO"/>
                <w14:ligatures w14:val="none"/>
              </w:rPr>
              <w:t> </w:t>
            </w:r>
          </w:p>
        </w:tc>
        <w:tc>
          <w:tcPr>
            <w:tcW w:w="640" w:type="dxa"/>
            <w:tcBorders>
              <w:top w:val="nil"/>
              <w:left w:val="nil"/>
              <w:bottom w:val="nil"/>
              <w:right w:val="nil"/>
            </w:tcBorders>
            <w:noWrap/>
            <w:vAlign w:val="center"/>
            <w:hideMark/>
          </w:tcPr>
          <w:p w14:paraId="328F4C2F"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noWrap/>
            <w:vAlign w:val="center"/>
            <w:hideMark/>
          </w:tcPr>
          <w:p w14:paraId="3E6A7D64"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165948C3"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7A4915BC"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r>
      <w:tr w:rsidR="00F013A1" w:rsidRPr="00E974E5" w14:paraId="6E833A95" w14:textId="77777777" w:rsidTr="00F013A1">
        <w:trPr>
          <w:trHeight w:val="320"/>
          <w:jc w:val="center"/>
        </w:trPr>
        <w:tc>
          <w:tcPr>
            <w:tcW w:w="4560" w:type="dxa"/>
            <w:tcBorders>
              <w:top w:val="nil"/>
              <w:left w:val="nil"/>
              <w:bottom w:val="nil"/>
              <w:right w:val="nil"/>
            </w:tcBorders>
            <w:noWrap/>
            <w:vAlign w:val="center"/>
            <w:hideMark/>
          </w:tcPr>
          <w:p w14:paraId="39DE2978"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r w:rsidRPr="00E974E5">
              <w:rPr>
                <w:rFonts w:ascii="Ancizar Sans" w:eastAsia="Times New Roman" w:hAnsi="Ancizar Sans" w:cs="Times New Roman"/>
                <w:color w:val="000000"/>
                <w:kern w:val="0"/>
                <w:sz w:val="22"/>
                <w:szCs w:val="22"/>
                <w:lang w:eastAsia="es-CO"/>
                <w14:ligatures w14:val="none"/>
              </w:rPr>
              <w:t>Síntesis de las causas y consecuencias de los paros</w:t>
            </w:r>
          </w:p>
        </w:tc>
        <w:tc>
          <w:tcPr>
            <w:tcW w:w="640" w:type="dxa"/>
            <w:tcBorders>
              <w:top w:val="nil"/>
              <w:left w:val="nil"/>
              <w:bottom w:val="nil"/>
              <w:right w:val="nil"/>
            </w:tcBorders>
            <w:noWrap/>
            <w:vAlign w:val="center"/>
            <w:hideMark/>
          </w:tcPr>
          <w:p w14:paraId="1AE9BCE8"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noWrap/>
            <w:vAlign w:val="center"/>
            <w:hideMark/>
          </w:tcPr>
          <w:p w14:paraId="1400E1BB"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00E0876C"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shd w:val="clear" w:color="000000" w:fill="000000"/>
            <w:noWrap/>
            <w:vAlign w:val="center"/>
            <w:hideMark/>
          </w:tcPr>
          <w:p w14:paraId="40B7EE76"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r w:rsidRPr="00E974E5">
              <w:rPr>
                <w:rFonts w:ascii="Calibri" w:eastAsia="Times New Roman" w:hAnsi="Calibri" w:cs="Calibri"/>
                <w:color w:val="000000"/>
                <w:kern w:val="0"/>
                <w:sz w:val="22"/>
                <w:szCs w:val="22"/>
                <w:lang w:eastAsia="es-CO"/>
                <w14:ligatures w14:val="none"/>
              </w:rPr>
              <w:t> </w:t>
            </w:r>
          </w:p>
        </w:tc>
        <w:tc>
          <w:tcPr>
            <w:tcW w:w="640" w:type="dxa"/>
            <w:tcBorders>
              <w:top w:val="nil"/>
              <w:left w:val="nil"/>
              <w:bottom w:val="nil"/>
              <w:right w:val="nil"/>
            </w:tcBorders>
            <w:shd w:val="clear" w:color="000000" w:fill="000000"/>
            <w:noWrap/>
            <w:vAlign w:val="center"/>
            <w:hideMark/>
          </w:tcPr>
          <w:p w14:paraId="6B43EF7F"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r w:rsidRPr="00E974E5">
              <w:rPr>
                <w:rFonts w:ascii="Calibri" w:eastAsia="Times New Roman" w:hAnsi="Calibri" w:cs="Calibri"/>
                <w:color w:val="000000"/>
                <w:kern w:val="0"/>
                <w:sz w:val="22"/>
                <w:szCs w:val="22"/>
                <w:lang w:eastAsia="es-CO"/>
                <w14:ligatures w14:val="none"/>
              </w:rPr>
              <w:t> </w:t>
            </w:r>
          </w:p>
        </w:tc>
        <w:tc>
          <w:tcPr>
            <w:tcW w:w="640" w:type="dxa"/>
            <w:tcBorders>
              <w:top w:val="nil"/>
              <w:left w:val="nil"/>
              <w:bottom w:val="nil"/>
              <w:right w:val="nil"/>
            </w:tcBorders>
            <w:shd w:val="clear" w:color="000000" w:fill="000000"/>
            <w:noWrap/>
            <w:vAlign w:val="center"/>
            <w:hideMark/>
          </w:tcPr>
          <w:p w14:paraId="2847BD25"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r w:rsidRPr="00E974E5">
              <w:rPr>
                <w:rFonts w:ascii="Calibri" w:eastAsia="Times New Roman" w:hAnsi="Calibri" w:cs="Calibri"/>
                <w:color w:val="000000"/>
                <w:kern w:val="0"/>
                <w:sz w:val="22"/>
                <w:szCs w:val="22"/>
                <w:lang w:eastAsia="es-CO"/>
                <w14:ligatures w14:val="none"/>
              </w:rPr>
              <w:t> </w:t>
            </w:r>
          </w:p>
        </w:tc>
        <w:tc>
          <w:tcPr>
            <w:tcW w:w="640" w:type="dxa"/>
            <w:tcBorders>
              <w:top w:val="nil"/>
              <w:left w:val="nil"/>
              <w:bottom w:val="nil"/>
              <w:right w:val="nil"/>
            </w:tcBorders>
            <w:noWrap/>
            <w:vAlign w:val="center"/>
            <w:hideMark/>
          </w:tcPr>
          <w:p w14:paraId="632FFE65"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noWrap/>
            <w:vAlign w:val="center"/>
            <w:hideMark/>
          </w:tcPr>
          <w:p w14:paraId="433F4D3F"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r>
      <w:tr w:rsidR="00F013A1" w:rsidRPr="00E974E5" w14:paraId="201C9541" w14:textId="77777777" w:rsidTr="00F013A1">
        <w:trPr>
          <w:trHeight w:val="290"/>
          <w:jc w:val="center"/>
        </w:trPr>
        <w:tc>
          <w:tcPr>
            <w:tcW w:w="9680" w:type="dxa"/>
            <w:gridSpan w:val="9"/>
            <w:tcBorders>
              <w:top w:val="single" w:sz="4" w:space="0" w:color="auto"/>
              <w:left w:val="nil"/>
              <w:bottom w:val="single" w:sz="4" w:space="0" w:color="auto"/>
              <w:right w:val="nil"/>
            </w:tcBorders>
            <w:noWrap/>
            <w:vAlign w:val="center"/>
            <w:hideMark/>
          </w:tcPr>
          <w:p w14:paraId="3B6B5805" w14:textId="77777777" w:rsidR="00F013A1" w:rsidRPr="00E974E5" w:rsidRDefault="00F013A1" w:rsidP="00F013A1">
            <w:pPr>
              <w:spacing w:after="0" w:line="240" w:lineRule="auto"/>
              <w:rPr>
                <w:rFonts w:ascii="Ancizar Sans" w:eastAsia="Times New Roman" w:hAnsi="Ancizar Sans" w:cs="Times New Roman"/>
                <w:b/>
                <w:bCs/>
                <w:color w:val="000000"/>
                <w:kern w:val="0"/>
                <w:sz w:val="22"/>
                <w:szCs w:val="22"/>
                <w:lang w:eastAsia="es-CO"/>
                <w14:ligatures w14:val="none"/>
              </w:rPr>
            </w:pPr>
            <w:r w:rsidRPr="00E974E5">
              <w:rPr>
                <w:rFonts w:ascii="Ancizar Sans" w:eastAsia="Times New Roman" w:hAnsi="Ancizar Sans" w:cs="Times New Roman"/>
                <w:b/>
                <w:bCs/>
                <w:color w:val="000000"/>
                <w:kern w:val="0"/>
                <w:sz w:val="22"/>
                <w:szCs w:val="22"/>
                <w:lang w:eastAsia="es-CO"/>
                <w14:ligatures w14:val="none"/>
              </w:rPr>
              <w:t>Segunda Línea de Trabajo: construcción del modelo</w:t>
            </w:r>
          </w:p>
        </w:tc>
      </w:tr>
      <w:tr w:rsidR="00F013A1" w:rsidRPr="00E974E5" w14:paraId="13FE310A" w14:textId="77777777" w:rsidTr="00F013A1">
        <w:trPr>
          <w:trHeight w:val="320"/>
          <w:jc w:val="center"/>
        </w:trPr>
        <w:tc>
          <w:tcPr>
            <w:tcW w:w="4560" w:type="dxa"/>
            <w:tcBorders>
              <w:top w:val="nil"/>
              <w:left w:val="nil"/>
              <w:bottom w:val="nil"/>
              <w:right w:val="nil"/>
            </w:tcBorders>
            <w:noWrap/>
            <w:vAlign w:val="center"/>
            <w:hideMark/>
          </w:tcPr>
          <w:p w14:paraId="0396A580"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r w:rsidRPr="00E974E5">
              <w:rPr>
                <w:rFonts w:ascii="Ancizar Sans" w:eastAsia="Times New Roman" w:hAnsi="Ancizar Sans" w:cs="Times New Roman"/>
                <w:color w:val="000000"/>
                <w:kern w:val="0"/>
                <w:sz w:val="22"/>
                <w:szCs w:val="22"/>
                <w:lang w:eastAsia="es-CO"/>
                <w14:ligatures w14:val="none"/>
              </w:rPr>
              <w:t>Plantear el modelo más apropiado</w:t>
            </w:r>
          </w:p>
        </w:tc>
        <w:tc>
          <w:tcPr>
            <w:tcW w:w="640" w:type="dxa"/>
            <w:tcBorders>
              <w:top w:val="nil"/>
              <w:left w:val="nil"/>
              <w:bottom w:val="nil"/>
              <w:right w:val="nil"/>
            </w:tcBorders>
            <w:noWrap/>
            <w:vAlign w:val="center"/>
            <w:hideMark/>
          </w:tcPr>
          <w:p w14:paraId="4557CC88"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shd w:val="clear" w:color="000000" w:fill="000000"/>
            <w:noWrap/>
            <w:vAlign w:val="center"/>
            <w:hideMark/>
          </w:tcPr>
          <w:p w14:paraId="544E5D9D"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r w:rsidRPr="00E974E5">
              <w:rPr>
                <w:rFonts w:ascii="Calibri" w:eastAsia="Times New Roman" w:hAnsi="Calibri" w:cs="Calibri"/>
                <w:color w:val="000000"/>
                <w:kern w:val="0"/>
                <w:sz w:val="22"/>
                <w:szCs w:val="22"/>
                <w:lang w:eastAsia="es-CO"/>
                <w14:ligatures w14:val="none"/>
              </w:rPr>
              <w:t> </w:t>
            </w:r>
          </w:p>
        </w:tc>
        <w:tc>
          <w:tcPr>
            <w:tcW w:w="640" w:type="dxa"/>
            <w:tcBorders>
              <w:top w:val="nil"/>
              <w:left w:val="nil"/>
              <w:bottom w:val="nil"/>
              <w:right w:val="nil"/>
            </w:tcBorders>
            <w:shd w:val="clear" w:color="000000" w:fill="000000"/>
            <w:noWrap/>
            <w:vAlign w:val="center"/>
            <w:hideMark/>
          </w:tcPr>
          <w:p w14:paraId="5D6A3290"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r w:rsidRPr="00E974E5">
              <w:rPr>
                <w:rFonts w:ascii="Calibri" w:eastAsia="Times New Roman" w:hAnsi="Calibri" w:cs="Calibri"/>
                <w:color w:val="000000"/>
                <w:kern w:val="0"/>
                <w:sz w:val="22"/>
                <w:szCs w:val="22"/>
                <w:lang w:eastAsia="es-CO"/>
                <w14:ligatures w14:val="none"/>
              </w:rPr>
              <w:t> </w:t>
            </w:r>
          </w:p>
        </w:tc>
        <w:tc>
          <w:tcPr>
            <w:tcW w:w="640" w:type="dxa"/>
            <w:tcBorders>
              <w:top w:val="nil"/>
              <w:left w:val="nil"/>
              <w:bottom w:val="nil"/>
              <w:right w:val="nil"/>
            </w:tcBorders>
            <w:noWrap/>
            <w:vAlign w:val="center"/>
            <w:hideMark/>
          </w:tcPr>
          <w:p w14:paraId="4E22B90B" w14:textId="77777777" w:rsidR="00F013A1" w:rsidRPr="00E974E5" w:rsidRDefault="00F013A1" w:rsidP="00F013A1">
            <w:pPr>
              <w:spacing w:after="0" w:line="240" w:lineRule="auto"/>
              <w:jc w:val="center"/>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noWrap/>
            <w:vAlign w:val="center"/>
            <w:hideMark/>
          </w:tcPr>
          <w:p w14:paraId="2521C911" w14:textId="77777777" w:rsidR="00F013A1" w:rsidRPr="00E974E5" w:rsidRDefault="00F013A1" w:rsidP="00F013A1">
            <w:pPr>
              <w:spacing w:after="0" w:line="240" w:lineRule="auto"/>
              <w:jc w:val="center"/>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1C2B6480" w14:textId="77777777" w:rsidR="00F013A1" w:rsidRPr="00E974E5" w:rsidRDefault="00F013A1" w:rsidP="00F013A1">
            <w:pPr>
              <w:spacing w:after="0" w:line="240" w:lineRule="auto"/>
              <w:jc w:val="center"/>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47BB3560" w14:textId="77777777" w:rsidR="00F013A1" w:rsidRPr="00E974E5" w:rsidRDefault="00F013A1" w:rsidP="00F013A1">
            <w:pPr>
              <w:spacing w:after="0" w:line="240" w:lineRule="auto"/>
              <w:jc w:val="center"/>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73FB8A86"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r>
      <w:tr w:rsidR="00F013A1" w:rsidRPr="00E974E5" w14:paraId="2F7BC1AF" w14:textId="77777777" w:rsidTr="00F013A1">
        <w:trPr>
          <w:trHeight w:val="320"/>
          <w:jc w:val="center"/>
        </w:trPr>
        <w:tc>
          <w:tcPr>
            <w:tcW w:w="4560" w:type="dxa"/>
            <w:tcBorders>
              <w:top w:val="nil"/>
              <w:left w:val="nil"/>
              <w:bottom w:val="nil"/>
              <w:right w:val="nil"/>
            </w:tcBorders>
            <w:noWrap/>
            <w:vAlign w:val="center"/>
            <w:hideMark/>
          </w:tcPr>
          <w:p w14:paraId="19AC17F0"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r w:rsidRPr="00E974E5">
              <w:rPr>
                <w:rFonts w:ascii="Ancizar Sans" w:eastAsia="Times New Roman" w:hAnsi="Ancizar Sans" w:cs="Times New Roman"/>
                <w:color w:val="000000"/>
                <w:kern w:val="0"/>
                <w:sz w:val="22"/>
                <w:szCs w:val="22"/>
                <w:lang w:eastAsia="es-CO"/>
                <w14:ligatures w14:val="none"/>
              </w:rPr>
              <w:t>Retroalimentación por parte de la SED</w:t>
            </w:r>
          </w:p>
        </w:tc>
        <w:tc>
          <w:tcPr>
            <w:tcW w:w="640" w:type="dxa"/>
            <w:tcBorders>
              <w:top w:val="nil"/>
              <w:left w:val="nil"/>
              <w:bottom w:val="nil"/>
              <w:right w:val="nil"/>
            </w:tcBorders>
            <w:noWrap/>
            <w:vAlign w:val="center"/>
            <w:hideMark/>
          </w:tcPr>
          <w:p w14:paraId="7A1F1AB7"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noWrap/>
            <w:vAlign w:val="center"/>
            <w:hideMark/>
          </w:tcPr>
          <w:p w14:paraId="1650D818"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shd w:val="clear" w:color="000000" w:fill="000000"/>
            <w:noWrap/>
            <w:vAlign w:val="center"/>
            <w:hideMark/>
          </w:tcPr>
          <w:p w14:paraId="367EBCB4" w14:textId="77777777" w:rsidR="00F013A1" w:rsidRPr="00E974E5" w:rsidRDefault="00F013A1" w:rsidP="00F013A1">
            <w:pPr>
              <w:spacing w:after="0" w:line="240" w:lineRule="auto"/>
              <w:rPr>
                <w:rFonts w:ascii="Aptos" w:eastAsia="Times New Roman" w:hAnsi="Aptos" w:cs="Times New Roman"/>
                <w:color w:val="000000"/>
                <w:kern w:val="0"/>
                <w:lang w:eastAsia="es-CO"/>
                <w14:ligatures w14:val="none"/>
              </w:rPr>
            </w:pPr>
            <w:r w:rsidRPr="00E974E5">
              <w:rPr>
                <w:rFonts w:ascii="Aptos" w:eastAsia="Times New Roman" w:hAnsi="Aptos" w:cs="Times New Roman"/>
                <w:color w:val="000000"/>
                <w:kern w:val="0"/>
                <w:lang w:eastAsia="es-CO"/>
                <w14:ligatures w14:val="none"/>
              </w:rPr>
              <w:t> </w:t>
            </w:r>
          </w:p>
        </w:tc>
        <w:tc>
          <w:tcPr>
            <w:tcW w:w="640" w:type="dxa"/>
            <w:tcBorders>
              <w:top w:val="nil"/>
              <w:left w:val="nil"/>
              <w:bottom w:val="nil"/>
              <w:right w:val="nil"/>
            </w:tcBorders>
            <w:noWrap/>
            <w:vAlign w:val="center"/>
            <w:hideMark/>
          </w:tcPr>
          <w:p w14:paraId="371A10C5" w14:textId="77777777" w:rsidR="00F013A1" w:rsidRPr="00E974E5" w:rsidRDefault="00F013A1" w:rsidP="00F013A1">
            <w:pPr>
              <w:spacing w:after="0" w:line="240" w:lineRule="auto"/>
              <w:rPr>
                <w:rFonts w:ascii="Aptos" w:eastAsia="Times New Roman" w:hAnsi="Aptos" w:cs="Times New Roman"/>
                <w:color w:val="000000"/>
                <w:kern w:val="0"/>
                <w:lang w:eastAsia="es-CO"/>
                <w14:ligatures w14:val="none"/>
              </w:rPr>
            </w:pPr>
          </w:p>
        </w:tc>
        <w:tc>
          <w:tcPr>
            <w:tcW w:w="640" w:type="dxa"/>
            <w:tcBorders>
              <w:top w:val="nil"/>
              <w:left w:val="nil"/>
              <w:bottom w:val="nil"/>
              <w:right w:val="nil"/>
            </w:tcBorders>
            <w:noWrap/>
            <w:vAlign w:val="center"/>
            <w:hideMark/>
          </w:tcPr>
          <w:p w14:paraId="7E022510"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3354CC4D" w14:textId="77777777" w:rsidR="00F013A1" w:rsidRPr="00E974E5" w:rsidRDefault="00F013A1" w:rsidP="00F013A1">
            <w:pPr>
              <w:spacing w:after="0" w:line="240" w:lineRule="auto"/>
              <w:jc w:val="center"/>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572E789E" w14:textId="77777777" w:rsidR="00F013A1" w:rsidRPr="00E974E5" w:rsidRDefault="00F013A1" w:rsidP="00F013A1">
            <w:pPr>
              <w:spacing w:after="0" w:line="240" w:lineRule="auto"/>
              <w:jc w:val="center"/>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2CD62CA7" w14:textId="77777777" w:rsidR="00F013A1" w:rsidRPr="00E974E5" w:rsidRDefault="00F013A1" w:rsidP="00F013A1">
            <w:pPr>
              <w:spacing w:after="0" w:line="240" w:lineRule="auto"/>
              <w:jc w:val="center"/>
              <w:rPr>
                <w:rFonts w:ascii="Times New Roman" w:eastAsia="Times New Roman" w:hAnsi="Times New Roman" w:cs="Times New Roman"/>
                <w:kern w:val="0"/>
                <w:sz w:val="20"/>
                <w:szCs w:val="20"/>
                <w:lang w:eastAsia="es-CO"/>
                <w14:ligatures w14:val="none"/>
              </w:rPr>
            </w:pPr>
          </w:p>
        </w:tc>
      </w:tr>
      <w:tr w:rsidR="00F013A1" w:rsidRPr="00E974E5" w14:paraId="63B4640D" w14:textId="77777777" w:rsidTr="00F013A1">
        <w:trPr>
          <w:trHeight w:val="320"/>
          <w:jc w:val="center"/>
        </w:trPr>
        <w:tc>
          <w:tcPr>
            <w:tcW w:w="4560" w:type="dxa"/>
            <w:tcBorders>
              <w:top w:val="nil"/>
              <w:left w:val="nil"/>
              <w:bottom w:val="nil"/>
              <w:right w:val="nil"/>
            </w:tcBorders>
            <w:noWrap/>
            <w:vAlign w:val="center"/>
            <w:hideMark/>
          </w:tcPr>
          <w:p w14:paraId="39C22733"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r w:rsidRPr="00E974E5">
              <w:rPr>
                <w:rFonts w:ascii="Ancizar Sans" w:eastAsia="Times New Roman" w:hAnsi="Ancizar Sans" w:cs="Times New Roman"/>
                <w:color w:val="000000"/>
                <w:kern w:val="0"/>
                <w:sz w:val="22"/>
                <w:szCs w:val="22"/>
                <w:lang w:eastAsia="es-CO"/>
                <w14:ligatures w14:val="none"/>
              </w:rPr>
              <w:t>Afinamiento del modelo</w:t>
            </w:r>
          </w:p>
        </w:tc>
        <w:tc>
          <w:tcPr>
            <w:tcW w:w="640" w:type="dxa"/>
            <w:tcBorders>
              <w:top w:val="nil"/>
              <w:left w:val="nil"/>
              <w:bottom w:val="nil"/>
              <w:right w:val="nil"/>
            </w:tcBorders>
            <w:noWrap/>
            <w:vAlign w:val="center"/>
            <w:hideMark/>
          </w:tcPr>
          <w:p w14:paraId="68669416"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noWrap/>
            <w:vAlign w:val="center"/>
            <w:hideMark/>
          </w:tcPr>
          <w:p w14:paraId="424BF18D"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shd w:val="clear" w:color="000000" w:fill="000000"/>
            <w:noWrap/>
            <w:vAlign w:val="center"/>
            <w:hideMark/>
          </w:tcPr>
          <w:p w14:paraId="767E74BA" w14:textId="77777777" w:rsidR="00F013A1" w:rsidRPr="00E974E5" w:rsidRDefault="00F013A1" w:rsidP="00F013A1">
            <w:pPr>
              <w:spacing w:after="0" w:line="240" w:lineRule="auto"/>
              <w:rPr>
                <w:rFonts w:ascii="Aptos" w:eastAsia="Times New Roman" w:hAnsi="Aptos" w:cs="Times New Roman"/>
                <w:color w:val="000000"/>
                <w:kern w:val="0"/>
                <w:lang w:eastAsia="es-CO"/>
                <w14:ligatures w14:val="none"/>
              </w:rPr>
            </w:pPr>
            <w:r w:rsidRPr="00E974E5">
              <w:rPr>
                <w:rFonts w:ascii="Aptos" w:eastAsia="Times New Roman" w:hAnsi="Aptos" w:cs="Times New Roman"/>
                <w:color w:val="000000"/>
                <w:kern w:val="0"/>
                <w:lang w:eastAsia="es-CO"/>
                <w14:ligatures w14:val="none"/>
              </w:rPr>
              <w:t> </w:t>
            </w:r>
          </w:p>
        </w:tc>
        <w:tc>
          <w:tcPr>
            <w:tcW w:w="640" w:type="dxa"/>
            <w:tcBorders>
              <w:top w:val="nil"/>
              <w:left w:val="nil"/>
              <w:bottom w:val="nil"/>
              <w:right w:val="nil"/>
            </w:tcBorders>
            <w:shd w:val="clear" w:color="000000" w:fill="000000"/>
            <w:noWrap/>
            <w:vAlign w:val="center"/>
            <w:hideMark/>
          </w:tcPr>
          <w:p w14:paraId="6C5100D9" w14:textId="77777777" w:rsidR="00F013A1" w:rsidRPr="00E974E5" w:rsidRDefault="00F013A1" w:rsidP="00F013A1">
            <w:pPr>
              <w:spacing w:after="0" w:line="240" w:lineRule="auto"/>
              <w:rPr>
                <w:rFonts w:ascii="Aptos" w:eastAsia="Times New Roman" w:hAnsi="Aptos" w:cs="Times New Roman"/>
                <w:color w:val="000000"/>
                <w:kern w:val="0"/>
                <w:lang w:eastAsia="es-CO"/>
                <w14:ligatures w14:val="none"/>
              </w:rPr>
            </w:pPr>
            <w:r w:rsidRPr="00E974E5">
              <w:rPr>
                <w:rFonts w:ascii="Aptos" w:eastAsia="Times New Roman" w:hAnsi="Aptos" w:cs="Times New Roman"/>
                <w:color w:val="000000"/>
                <w:kern w:val="0"/>
                <w:lang w:eastAsia="es-CO"/>
                <w14:ligatures w14:val="none"/>
              </w:rPr>
              <w:t> </w:t>
            </w:r>
          </w:p>
        </w:tc>
        <w:tc>
          <w:tcPr>
            <w:tcW w:w="640" w:type="dxa"/>
            <w:tcBorders>
              <w:top w:val="nil"/>
              <w:left w:val="nil"/>
              <w:bottom w:val="nil"/>
              <w:right w:val="nil"/>
            </w:tcBorders>
            <w:noWrap/>
            <w:vAlign w:val="center"/>
            <w:hideMark/>
          </w:tcPr>
          <w:p w14:paraId="7A9A79A4" w14:textId="77777777" w:rsidR="00F013A1" w:rsidRPr="00E974E5" w:rsidRDefault="00F013A1" w:rsidP="00F013A1">
            <w:pPr>
              <w:spacing w:after="0" w:line="240" w:lineRule="auto"/>
              <w:rPr>
                <w:rFonts w:ascii="Aptos" w:eastAsia="Times New Roman" w:hAnsi="Aptos" w:cs="Times New Roman"/>
                <w:color w:val="000000"/>
                <w:kern w:val="0"/>
                <w:lang w:eastAsia="es-CO"/>
                <w14:ligatures w14:val="none"/>
              </w:rPr>
            </w:pPr>
          </w:p>
        </w:tc>
        <w:tc>
          <w:tcPr>
            <w:tcW w:w="640" w:type="dxa"/>
            <w:tcBorders>
              <w:top w:val="nil"/>
              <w:left w:val="nil"/>
              <w:bottom w:val="nil"/>
              <w:right w:val="nil"/>
            </w:tcBorders>
            <w:noWrap/>
            <w:vAlign w:val="center"/>
            <w:hideMark/>
          </w:tcPr>
          <w:p w14:paraId="13398FAD"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2249A682"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7E8587B7"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r>
      <w:tr w:rsidR="00F013A1" w:rsidRPr="00E974E5" w14:paraId="2BC09D5F" w14:textId="77777777" w:rsidTr="00F013A1">
        <w:trPr>
          <w:trHeight w:val="320"/>
          <w:jc w:val="center"/>
        </w:trPr>
        <w:tc>
          <w:tcPr>
            <w:tcW w:w="4560" w:type="dxa"/>
            <w:tcBorders>
              <w:top w:val="nil"/>
              <w:left w:val="nil"/>
              <w:bottom w:val="nil"/>
              <w:right w:val="nil"/>
            </w:tcBorders>
            <w:noWrap/>
            <w:vAlign w:val="center"/>
            <w:hideMark/>
          </w:tcPr>
          <w:p w14:paraId="1A6F2835"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r w:rsidRPr="00E974E5">
              <w:rPr>
                <w:rFonts w:ascii="Ancizar Sans" w:eastAsia="Times New Roman" w:hAnsi="Ancizar Sans" w:cs="Times New Roman"/>
                <w:color w:val="000000"/>
                <w:kern w:val="0"/>
                <w:sz w:val="22"/>
                <w:szCs w:val="22"/>
                <w:lang w:eastAsia="es-CO"/>
                <w14:ligatures w14:val="none"/>
              </w:rPr>
              <w:t>Implementación del modelo</w:t>
            </w:r>
          </w:p>
        </w:tc>
        <w:tc>
          <w:tcPr>
            <w:tcW w:w="640" w:type="dxa"/>
            <w:tcBorders>
              <w:top w:val="nil"/>
              <w:left w:val="nil"/>
              <w:bottom w:val="nil"/>
              <w:right w:val="nil"/>
            </w:tcBorders>
            <w:noWrap/>
            <w:vAlign w:val="center"/>
            <w:hideMark/>
          </w:tcPr>
          <w:p w14:paraId="356638CB"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noWrap/>
            <w:vAlign w:val="center"/>
            <w:hideMark/>
          </w:tcPr>
          <w:p w14:paraId="2D9D9EC9"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12E15319"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shd w:val="clear" w:color="000000" w:fill="000000"/>
            <w:noWrap/>
            <w:vAlign w:val="center"/>
            <w:hideMark/>
          </w:tcPr>
          <w:p w14:paraId="693DA3E5" w14:textId="77777777" w:rsidR="00F013A1" w:rsidRPr="00E974E5" w:rsidRDefault="00F013A1" w:rsidP="00F013A1">
            <w:pPr>
              <w:spacing w:after="0" w:line="240" w:lineRule="auto"/>
              <w:rPr>
                <w:rFonts w:ascii="Aptos" w:eastAsia="Times New Roman" w:hAnsi="Aptos" w:cs="Times New Roman"/>
                <w:color w:val="000000"/>
                <w:kern w:val="0"/>
                <w:lang w:eastAsia="es-CO"/>
                <w14:ligatures w14:val="none"/>
              </w:rPr>
            </w:pPr>
            <w:r w:rsidRPr="00E974E5">
              <w:rPr>
                <w:rFonts w:ascii="Aptos" w:eastAsia="Times New Roman" w:hAnsi="Aptos" w:cs="Times New Roman"/>
                <w:color w:val="000000"/>
                <w:kern w:val="0"/>
                <w:lang w:eastAsia="es-CO"/>
                <w14:ligatures w14:val="none"/>
              </w:rPr>
              <w:t> </w:t>
            </w:r>
          </w:p>
        </w:tc>
        <w:tc>
          <w:tcPr>
            <w:tcW w:w="640" w:type="dxa"/>
            <w:tcBorders>
              <w:top w:val="nil"/>
              <w:left w:val="nil"/>
              <w:bottom w:val="nil"/>
              <w:right w:val="nil"/>
            </w:tcBorders>
            <w:shd w:val="clear" w:color="000000" w:fill="000000"/>
            <w:noWrap/>
            <w:vAlign w:val="center"/>
            <w:hideMark/>
          </w:tcPr>
          <w:p w14:paraId="7CC582C5" w14:textId="77777777" w:rsidR="00F013A1" w:rsidRPr="00E974E5" w:rsidRDefault="00F013A1" w:rsidP="00F013A1">
            <w:pPr>
              <w:spacing w:after="0" w:line="240" w:lineRule="auto"/>
              <w:rPr>
                <w:rFonts w:ascii="Aptos" w:eastAsia="Times New Roman" w:hAnsi="Aptos" w:cs="Times New Roman"/>
                <w:color w:val="000000"/>
                <w:kern w:val="0"/>
                <w:lang w:eastAsia="es-CO"/>
                <w14:ligatures w14:val="none"/>
              </w:rPr>
            </w:pPr>
            <w:r w:rsidRPr="00E974E5">
              <w:rPr>
                <w:rFonts w:ascii="Aptos" w:eastAsia="Times New Roman" w:hAnsi="Aptos" w:cs="Times New Roman"/>
                <w:color w:val="000000"/>
                <w:kern w:val="0"/>
                <w:lang w:eastAsia="es-CO"/>
                <w14:ligatures w14:val="none"/>
              </w:rPr>
              <w:t> </w:t>
            </w:r>
          </w:p>
        </w:tc>
        <w:tc>
          <w:tcPr>
            <w:tcW w:w="640" w:type="dxa"/>
            <w:tcBorders>
              <w:top w:val="nil"/>
              <w:left w:val="nil"/>
              <w:bottom w:val="nil"/>
              <w:right w:val="nil"/>
            </w:tcBorders>
            <w:noWrap/>
            <w:vAlign w:val="center"/>
            <w:hideMark/>
          </w:tcPr>
          <w:p w14:paraId="4036C610" w14:textId="77777777" w:rsidR="00F013A1" w:rsidRPr="00E974E5" w:rsidRDefault="00F013A1" w:rsidP="00F013A1">
            <w:pPr>
              <w:spacing w:after="0" w:line="240" w:lineRule="auto"/>
              <w:rPr>
                <w:rFonts w:ascii="Aptos" w:eastAsia="Times New Roman" w:hAnsi="Aptos" w:cs="Times New Roman"/>
                <w:color w:val="000000"/>
                <w:kern w:val="0"/>
                <w:lang w:eastAsia="es-CO"/>
                <w14:ligatures w14:val="none"/>
              </w:rPr>
            </w:pPr>
          </w:p>
        </w:tc>
        <w:tc>
          <w:tcPr>
            <w:tcW w:w="640" w:type="dxa"/>
            <w:tcBorders>
              <w:top w:val="nil"/>
              <w:left w:val="nil"/>
              <w:bottom w:val="nil"/>
              <w:right w:val="nil"/>
            </w:tcBorders>
            <w:noWrap/>
            <w:vAlign w:val="center"/>
            <w:hideMark/>
          </w:tcPr>
          <w:p w14:paraId="10592F74"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487E2E3C"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r>
      <w:tr w:rsidR="00F013A1" w:rsidRPr="00E974E5" w14:paraId="5AF61EFB" w14:textId="77777777" w:rsidTr="00F013A1">
        <w:trPr>
          <w:trHeight w:val="320"/>
          <w:jc w:val="center"/>
        </w:trPr>
        <w:tc>
          <w:tcPr>
            <w:tcW w:w="4560" w:type="dxa"/>
            <w:tcBorders>
              <w:top w:val="nil"/>
              <w:left w:val="nil"/>
              <w:bottom w:val="nil"/>
              <w:right w:val="nil"/>
            </w:tcBorders>
            <w:noWrap/>
            <w:vAlign w:val="center"/>
            <w:hideMark/>
          </w:tcPr>
          <w:p w14:paraId="17621CBB"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r w:rsidRPr="00E974E5">
              <w:rPr>
                <w:rFonts w:ascii="Ancizar Sans" w:eastAsia="Times New Roman" w:hAnsi="Ancizar Sans" w:cs="Times New Roman"/>
                <w:color w:val="000000"/>
                <w:kern w:val="0"/>
                <w:sz w:val="22"/>
                <w:szCs w:val="22"/>
                <w:lang w:eastAsia="es-CO"/>
                <w14:ligatures w14:val="none"/>
              </w:rPr>
              <w:t>Análisis de información recolectada</w:t>
            </w:r>
          </w:p>
        </w:tc>
        <w:tc>
          <w:tcPr>
            <w:tcW w:w="640" w:type="dxa"/>
            <w:tcBorders>
              <w:top w:val="nil"/>
              <w:left w:val="nil"/>
              <w:bottom w:val="nil"/>
              <w:right w:val="nil"/>
            </w:tcBorders>
            <w:noWrap/>
            <w:vAlign w:val="center"/>
            <w:hideMark/>
          </w:tcPr>
          <w:p w14:paraId="29F4F5E5"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noWrap/>
            <w:vAlign w:val="center"/>
            <w:hideMark/>
          </w:tcPr>
          <w:p w14:paraId="358A225E"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0F553144"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center"/>
            <w:hideMark/>
          </w:tcPr>
          <w:p w14:paraId="524FAB42"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shd w:val="clear" w:color="000000" w:fill="000000"/>
            <w:noWrap/>
            <w:vAlign w:val="center"/>
            <w:hideMark/>
          </w:tcPr>
          <w:p w14:paraId="5569ED99" w14:textId="77777777" w:rsidR="00F013A1" w:rsidRPr="00E974E5" w:rsidRDefault="00F013A1" w:rsidP="00F013A1">
            <w:pPr>
              <w:spacing w:after="0" w:line="240" w:lineRule="auto"/>
              <w:rPr>
                <w:rFonts w:ascii="Aptos" w:eastAsia="Times New Roman" w:hAnsi="Aptos" w:cs="Times New Roman"/>
                <w:color w:val="000000"/>
                <w:kern w:val="0"/>
                <w:lang w:eastAsia="es-CO"/>
                <w14:ligatures w14:val="none"/>
              </w:rPr>
            </w:pPr>
            <w:r w:rsidRPr="00E974E5">
              <w:rPr>
                <w:rFonts w:ascii="Aptos" w:eastAsia="Times New Roman" w:hAnsi="Aptos" w:cs="Times New Roman"/>
                <w:color w:val="000000"/>
                <w:kern w:val="0"/>
                <w:lang w:eastAsia="es-CO"/>
                <w14:ligatures w14:val="none"/>
              </w:rPr>
              <w:t> </w:t>
            </w:r>
          </w:p>
        </w:tc>
        <w:tc>
          <w:tcPr>
            <w:tcW w:w="640" w:type="dxa"/>
            <w:tcBorders>
              <w:top w:val="nil"/>
              <w:left w:val="nil"/>
              <w:bottom w:val="nil"/>
              <w:right w:val="nil"/>
            </w:tcBorders>
            <w:shd w:val="clear" w:color="000000" w:fill="000000"/>
            <w:noWrap/>
            <w:vAlign w:val="center"/>
            <w:hideMark/>
          </w:tcPr>
          <w:p w14:paraId="5BCCF2A1" w14:textId="77777777" w:rsidR="00F013A1" w:rsidRPr="00E974E5" w:rsidRDefault="00F013A1" w:rsidP="00F013A1">
            <w:pPr>
              <w:spacing w:after="0" w:line="240" w:lineRule="auto"/>
              <w:rPr>
                <w:rFonts w:ascii="Aptos" w:eastAsia="Times New Roman" w:hAnsi="Aptos" w:cs="Times New Roman"/>
                <w:color w:val="000000"/>
                <w:kern w:val="0"/>
                <w:lang w:eastAsia="es-CO"/>
                <w14:ligatures w14:val="none"/>
              </w:rPr>
            </w:pPr>
            <w:r w:rsidRPr="00E974E5">
              <w:rPr>
                <w:rFonts w:ascii="Aptos" w:eastAsia="Times New Roman" w:hAnsi="Aptos" w:cs="Times New Roman"/>
                <w:color w:val="000000"/>
                <w:kern w:val="0"/>
                <w:lang w:eastAsia="es-CO"/>
                <w14:ligatures w14:val="none"/>
              </w:rPr>
              <w:t> </w:t>
            </w:r>
          </w:p>
        </w:tc>
        <w:tc>
          <w:tcPr>
            <w:tcW w:w="640" w:type="dxa"/>
            <w:tcBorders>
              <w:top w:val="nil"/>
              <w:left w:val="nil"/>
              <w:bottom w:val="nil"/>
              <w:right w:val="nil"/>
            </w:tcBorders>
            <w:noWrap/>
            <w:vAlign w:val="center"/>
            <w:hideMark/>
          </w:tcPr>
          <w:p w14:paraId="6084E17A" w14:textId="77777777" w:rsidR="00F013A1" w:rsidRPr="00E974E5" w:rsidRDefault="00F013A1" w:rsidP="00F013A1">
            <w:pPr>
              <w:spacing w:after="0" w:line="240" w:lineRule="auto"/>
              <w:rPr>
                <w:rFonts w:ascii="Aptos" w:eastAsia="Times New Roman" w:hAnsi="Aptos" w:cs="Times New Roman"/>
                <w:color w:val="000000"/>
                <w:kern w:val="0"/>
                <w:lang w:eastAsia="es-CO"/>
                <w14:ligatures w14:val="none"/>
              </w:rPr>
            </w:pPr>
          </w:p>
        </w:tc>
        <w:tc>
          <w:tcPr>
            <w:tcW w:w="640" w:type="dxa"/>
            <w:tcBorders>
              <w:top w:val="nil"/>
              <w:left w:val="nil"/>
              <w:bottom w:val="nil"/>
              <w:right w:val="nil"/>
            </w:tcBorders>
            <w:noWrap/>
            <w:vAlign w:val="center"/>
            <w:hideMark/>
          </w:tcPr>
          <w:p w14:paraId="64CB011A"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r>
      <w:tr w:rsidR="00F013A1" w:rsidRPr="00E974E5" w14:paraId="45FEB400" w14:textId="77777777" w:rsidTr="00F013A1">
        <w:trPr>
          <w:trHeight w:val="290"/>
          <w:jc w:val="center"/>
        </w:trPr>
        <w:tc>
          <w:tcPr>
            <w:tcW w:w="4560" w:type="dxa"/>
            <w:tcBorders>
              <w:top w:val="nil"/>
              <w:left w:val="nil"/>
              <w:bottom w:val="nil"/>
              <w:right w:val="nil"/>
            </w:tcBorders>
            <w:noWrap/>
            <w:vAlign w:val="center"/>
            <w:hideMark/>
          </w:tcPr>
          <w:p w14:paraId="2F0F6989"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r w:rsidRPr="00E974E5">
              <w:rPr>
                <w:rFonts w:ascii="Ancizar Sans" w:eastAsia="Times New Roman" w:hAnsi="Ancizar Sans" w:cs="Times New Roman"/>
                <w:color w:val="000000"/>
                <w:kern w:val="0"/>
                <w:sz w:val="22"/>
                <w:szCs w:val="22"/>
                <w:lang w:eastAsia="es-CO"/>
                <w14:ligatures w14:val="none"/>
              </w:rPr>
              <w:lastRenderedPageBreak/>
              <w:t>Escritura Nota de política pública</w:t>
            </w:r>
          </w:p>
        </w:tc>
        <w:tc>
          <w:tcPr>
            <w:tcW w:w="640" w:type="dxa"/>
            <w:tcBorders>
              <w:top w:val="nil"/>
              <w:left w:val="nil"/>
              <w:bottom w:val="nil"/>
              <w:right w:val="nil"/>
            </w:tcBorders>
            <w:noWrap/>
            <w:vAlign w:val="bottom"/>
            <w:hideMark/>
          </w:tcPr>
          <w:p w14:paraId="7D508B40"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p>
        </w:tc>
        <w:tc>
          <w:tcPr>
            <w:tcW w:w="640" w:type="dxa"/>
            <w:tcBorders>
              <w:top w:val="nil"/>
              <w:left w:val="nil"/>
              <w:bottom w:val="nil"/>
              <w:right w:val="nil"/>
            </w:tcBorders>
            <w:noWrap/>
            <w:vAlign w:val="bottom"/>
            <w:hideMark/>
          </w:tcPr>
          <w:p w14:paraId="15FB1854"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noWrap/>
            <w:vAlign w:val="bottom"/>
            <w:hideMark/>
          </w:tcPr>
          <w:p w14:paraId="5CE10E94" w14:textId="77777777" w:rsidR="00F013A1" w:rsidRPr="00E974E5" w:rsidRDefault="00F013A1" w:rsidP="00F013A1">
            <w:pPr>
              <w:spacing w:after="0" w:line="240" w:lineRule="auto"/>
              <w:rPr>
                <w:rFonts w:ascii="Times New Roman" w:eastAsia="Times New Roman" w:hAnsi="Times New Roman" w:cs="Times New Roman"/>
                <w:kern w:val="0"/>
                <w:sz w:val="20"/>
                <w:szCs w:val="20"/>
                <w:lang w:eastAsia="es-CO"/>
                <w14:ligatures w14:val="none"/>
              </w:rPr>
            </w:pPr>
          </w:p>
        </w:tc>
        <w:tc>
          <w:tcPr>
            <w:tcW w:w="640" w:type="dxa"/>
            <w:tcBorders>
              <w:top w:val="nil"/>
              <w:left w:val="nil"/>
              <w:bottom w:val="nil"/>
              <w:right w:val="nil"/>
            </w:tcBorders>
            <w:shd w:val="clear" w:color="000000" w:fill="000000"/>
            <w:noWrap/>
            <w:vAlign w:val="bottom"/>
            <w:hideMark/>
          </w:tcPr>
          <w:p w14:paraId="40F92938"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c>
          <w:tcPr>
            <w:tcW w:w="640" w:type="dxa"/>
            <w:tcBorders>
              <w:top w:val="nil"/>
              <w:left w:val="nil"/>
              <w:bottom w:val="nil"/>
              <w:right w:val="nil"/>
            </w:tcBorders>
            <w:shd w:val="clear" w:color="000000" w:fill="000000"/>
            <w:noWrap/>
            <w:vAlign w:val="bottom"/>
            <w:hideMark/>
          </w:tcPr>
          <w:p w14:paraId="31AF20F0"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c>
          <w:tcPr>
            <w:tcW w:w="640" w:type="dxa"/>
            <w:tcBorders>
              <w:top w:val="nil"/>
              <w:left w:val="nil"/>
              <w:bottom w:val="nil"/>
              <w:right w:val="nil"/>
            </w:tcBorders>
            <w:shd w:val="clear" w:color="000000" w:fill="000000"/>
            <w:noWrap/>
            <w:vAlign w:val="bottom"/>
            <w:hideMark/>
          </w:tcPr>
          <w:p w14:paraId="268F57A1"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c>
          <w:tcPr>
            <w:tcW w:w="640" w:type="dxa"/>
            <w:tcBorders>
              <w:top w:val="nil"/>
              <w:left w:val="nil"/>
              <w:bottom w:val="nil"/>
              <w:right w:val="nil"/>
            </w:tcBorders>
            <w:shd w:val="clear" w:color="000000" w:fill="000000"/>
            <w:noWrap/>
            <w:vAlign w:val="bottom"/>
            <w:hideMark/>
          </w:tcPr>
          <w:p w14:paraId="6421770E"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c>
          <w:tcPr>
            <w:tcW w:w="640" w:type="dxa"/>
            <w:tcBorders>
              <w:top w:val="nil"/>
              <w:left w:val="nil"/>
              <w:bottom w:val="nil"/>
              <w:right w:val="nil"/>
            </w:tcBorders>
            <w:shd w:val="clear" w:color="000000" w:fill="000000"/>
            <w:noWrap/>
            <w:vAlign w:val="bottom"/>
            <w:hideMark/>
          </w:tcPr>
          <w:p w14:paraId="72E13D6F"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r>
      <w:tr w:rsidR="00F013A1" w:rsidRPr="00E974E5" w14:paraId="555E8AD4" w14:textId="77777777" w:rsidTr="00F013A1">
        <w:trPr>
          <w:trHeight w:val="290"/>
          <w:jc w:val="center"/>
        </w:trPr>
        <w:tc>
          <w:tcPr>
            <w:tcW w:w="4560" w:type="dxa"/>
            <w:tcBorders>
              <w:top w:val="nil"/>
              <w:left w:val="nil"/>
              <w:bottom w:val="single" w:sz="4" w:space="0" w:color="auto"/>
              <w:right w:val="nil"/>
            </w:tcBorders>
            <w:noWrap/>
            <w:vAlign w:val="center"/>
            <w:hideMark/>
          </w:tcPr>
          <w:p w14:paraId="574C3466" w14:textId="77777777" w:rsidR="00F013A1" w:rsidRPr="00E974E5" w:rsidRDefault="00F013A1" w:rsidP="00F013A1">
            <w:pPr>
              <w:spacing w:after="0" w:line="240" w:lineRule="auto"/>
              <w:rPr>
                <w:rFonts w:ascii="Ancizar Sans" w:eastAsia="Times New Roman" w:hAnsi="Ancizar Sans" w:cs="Times New Roman"/>
                <w:color w:val="000000"/>
                <w:kern w:val="0"/>
                <w:sz w:val="22"/>
                <w:szCs w:val="22"/>
                <w:lang w:eastAsia="es-CO"/>
                <w14:ligatures w14:val="none"/>
              </w:rPr>
            </w:pPr>
            <w:r w:rsidRPr="00E974E5">
              <w:rPr>
                <w:rFonts w:ascii="Ancizar Sans" w:eastAsia="Times New Roman" w:hAnsi="Ancizar Sans" w:cs="Times New Roman"/>
                <w:color w:val="000000"/>
                <w:kern w:val="0"/>
                <w:sz w:val="22"/>
                <w:szCs w:val="22"/>
                <w:lang w:eastAsia="es-CO"/>
                <w14:ligatures w14:val="none"/>
              </w:rPr>
              <w:t>Escritura documentación del modelo</w:t>
            </w:r>
          </w:p>
        </w:tc>
        <w:tc>
          <w:tcPr>
            <w:tcW w:w="640" w:type="dxa"/>
            <w:tcBorders>
              <w:top w:val="nil"/>
              <w:left w:val="nil"/>
              <w:bottom w:val="single" w:sz="4" w:space="0" w:color="auto"/>
              <w:right w:val="nil"/>
            </w:tcBorders>
            <w:noWrap/>
            <w:vAlign w:val="bottom"/>
            <w:hideMark/>
          </w:tcPr>
          <w:p w14:paraId="21830313"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c>
          <w:tcPr>
            <w:tcW w:w="640" w:type="dxa"/>
            <w:tcBorders>
              <w:top w:val="nil"/>
              <w:left w:val="nil"/>
              <w:bottom w:val="single" w:sz="4" w:space="0" w:color="auto"/>
              <w:right w:val="nil"/>
            </w:tcBorders>
            <w:noWrap/>
            <w:vAlign w:val="bottom"/>
            <w:hideMark/>
          </w:tcPr>
          <w:p w14:paraId="3A19B776"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c>
          <w:tcPr>
            <w:tcW w:w="640" w:type="dxa"/>
            <w:tcBorders>
              <w:top w:val="nil"/>
              <w:left w:val="nil"/>
              <w:bottom w:val="single" w:sz="4" w:space="0" w:color="auto"/>
              <w:right w:val="nil"/>
            </w:tcBorders>
            <w:noWrap/>
            <w:vAlign w:val="bottom"/>
            <w:hideMark/>
          </w:tcPr>
          <w:p w14:paraId="079FEF41"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c>
          <w:tcPr>
            <w:tcW w:w="640" w:type="dxa"/>
            <w:tcBorders>
              <w:top w:val="nil"/>
              <w:left w:val="nil"/>
              <w:bottom w:val="single" w:sz="4" w:space="0" w:color="auto"/>
              <w:right w:val="nil"/>
            </w:tcBorders>
            <w:shd w:val="clear" w:color="000000" w:fill="000000"/>
            <w:noWrap/>
            <w:vAlign w:val="bottom"/>
            <w:hideMark/>
          </w:tcPr>
          <w:p w14:paraId="1DAA4BBC"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c>
          <w:tcPr>
            <w:tcW w:w="640" w:type="dxa"/>
            <w:tcBorders>
              <w:top w:val="nil"/>
              <w:left w:val="nil"/>
              <w:bottom w:val="single" w:sz="4" w:space="0" w:color="auto"/>
              <w:right w:val="nil"/>
            </w:tcBorders>
            <w:shd w:val="clear" w:color="000000" w:fill="000000"/>
            <w:noWrap/>
            <w:vAlign w:val="bottom"/>
            <w:hideMark/>
          </w:tcPr>
          <w:p w14:paraId="29282AD6"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c>
          <w:tcPr>
            <w:tcW w:w="640" w:type="dxa"/>
            <w:tcBorders>
              <w:top w:val="nil"/>
              <w:left w:val="nil"/>
              <w:bottom w:val="single" w:sz="4" w:space="0" w:color="auto"/>
              <w:right w:val="nil"/>
            </w:tcBorders>
            <w:shd w:val="clear" w:color="000000" w:fill="000000"/>
            <w:noWrap/>
            <w:vAlign w:val="bottom"/>
            <w:hideMark/>
          </w:tcPr>
          <w:p w14:paraId="05002EC9"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c>
          <w:tcPr>
            <w:tcW w:w="640" w:type="dxa"/>
            <w:tcBorders>
              <w:top w:val="nil"/>
              <w:left w:val="nil"/>
              <w:bottom w:val="single" w:sz="4" w:space="0" w:color="auto"/>
              <w:right w:val="nil"/>
            </w:tcBorders>
            <w:shd w:val="clear" w:color="000000" w:fill="000000"/>
            <w:noWrap/>
            <w:vAlign w:val="bottom"/>
            <w:hideMark/>
          </w:tcPr>
          <w:p w14:paraId="730F7CBB"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c>
          <w:tcPr>
            <w:tcW w:w="640" w:type="dxa"/>
            <w:tcBorders>
              <w:top w:val="nil"/>
              <w:left w:val="nil"/>
              <w:bottom w:val="single" w:sz="4" w:space="0" w:color="auto"/>
              <w:right w:val="nil"/>
            </w:tcBorders>
            <w:shd w:val="clear" w:color="000000" w:fill="000000"/>
            <w:noWrap/>
            <w:vAlign w:val="bottom"/>
            <w:hideMark/>
          </w:tcPr>
          <w:p w14:paraId="3430F61D" w14:textId="77777777" w:rsidR="00F013A1" w:rsidRPr="00E974E5" w:rsidRDefault="00F013A1" w:rsidP="00F013A1">
            <w:pPr>
              <w:spacing w:after="0" w:line="240" w:lineRule="auto"/>
              <w:rPr>
                <w:rFonts w:ascii="Aptos Narrow" w:eastAsia="Times New Roman" w:hAnsi="Aptos Narrow" w:cs="Times New Roman"/>
                <w:color w:val="000000"/>
                <w:kern w:val="0"/>
                <w:sz w:val="22"/>
                <w:szCs w:val="22"/>
                <w:lang w:eastAsia="es-CO"/>
                <w14:ligatures w14:val="none"/>
              </w:rPr>
            </w:pPr>
            <w:r w:rsidRPr="00E974E5">
              <w:rPr>
                <w:rFonts w:ascii="Aptos Narrow" w:eastAsia="Times New Roman" w:hAnsi="Aptos Narrow" w:cs="Times New Roman"/>
                <w:color w:val="000000"/>
                <w:kern w:val="0"/>
                <w:sz w:val="22"/>
                <w:szCs w:val="22"/>
                <w:lang w:eastAsia="es-CO"/>
                <w14:ligatures w14:val="none"/>
              </w:rPr>
              <w:t> </w:t>
            </w:r>
          </w:p>
        </w:tc>
      </w:tr>
    </w:tbl>
    <w:p w14:paraId="681BFCFC" w14:textId="1E8C3F1F" w:rsidR="00F5257C" w:rsidRPr="00E974E5" w:rsidRDefault="00F5257C" w:rsidP="00FB0A6C">
      <w:pPr>
        <w:pStyle w:val="Ttulo1"/>
        <w:numPr>
          <w:ilvl w:val="0"/>
          <w:numId w:val="9"/>
        </w:numPr>
        <w:tabs>
          <w:tab w:val="num" w:pos="720"/>
        </w:tabs>
        <w:spacing w:line="276" w:lineRule="auto"/>
        <w:ind w:left="720"/>
        <w:jc w:val="both"/>
        <w:rPr>
          <w:rFonts w:ascii="Ancizar Sans" w:eastAsia="Ancizar Sans" w:hAnsi="Ancizar Sans" w:cs="Ancizar Sans"/>
          <w:b/>
          <w:bCs/>
          <w:color w:val="auto"/>
          <w:sz w:val="22"/>
          <w:szCs w:val="22"/>
        </w:rPr>
      </w:pPr>
      <w:bookmarkStart w:id="8" w:name="_Toc202522725"/>
      <w:bookmarkStart w:id="9" w:name="_Toc210725878"/>
      <w:r w:rsidRPr="00E974E5">
        <w:rPr>
          <w:rFonts w:ascii="Ancizar Sans" w:eastAsia="Ancizar Sans" w:hAnsi="Ancizar Sans" w:cs="Ancizar Sans"/>
          <w:b/>
          <w:bCs/>
          <w:color w:val="auto"/>
          <w:sz w:val="22"/>
          <w:szCs w:val="22"/>
        </w:rPr>
        <w:t>EQUIPO DE TRABAJO</w:t>
      </w:r>
      <w:bookmarkEnd w:id="8"/>
      <w:bookmarkEnd w:id="9"/>
      <w:r w:rsidRPr="00E974E5">
        <w:rPr>
          <w:rFonts w:ascii="Ancizar Sans" w:eastAsia="Ancizar Sans" w:hAnsi="Ancizar Sans" w:cs="Ancizar Sans"/>
          <w:b/>
          <w:bCs/>
          <w:color w:val="auto"/>
          <w:sz w:val="22"/>
          <w:szCs w:val="22"/>
        </w:rPr>
        <w:t xml:space="preserve"> </w:t>
      </w:r>
    </w:p>
    <w:p w14:paraId="14C53634" w14:textId="77777777" w:rsidR="00F5257C" w:rsidRPr="00E974E5" w:rsidRDefault="00F5257C" w:rsidP="00FB0A6C">
      <w:pPr>
        <w:spacing w:after="0" w:line="276" w:lineRule="auto"/>
        <w:jc w:val="both"/>
        <w:rPr>
          <w:rFonts w:ascii="Ancizar Sans" w:eastAsia="Ancizar Sans" w:hAnsi="Ancizar Sans" w:cs="Ancizar Sans"/>
          <w:sz w:val="22"/>
          <w:szCs w:val="22"/>
        </w:rPr>
      </w:pPr>
    </w:p>
    <w:p w14:paraId="6CBD1685" w14:textId="04843746" w:rsidR="00F5257C" w:rsidRPr="00E974E5" w:rsidRDefault="0068592C" w:rsidP="00FB0A6C">
      <w:pPr>
        <w:numPr>
          <w:ilvl w:val="0"/>
          <w:numId w:val="13"/>
        </w:numPr>
        <w:pBdr>
          <w:top w:val="nil"/>
          <w:left w:val="nil"/>
          <w:bottom w:val="nil"/>
          <w:right w:val="nil"/>
          <w:between w:val="nil"/>
        </w:pBdr>
        <w:spacing w:line="276" w:lineRule="auto"/>
        <w:jc w:val="both"/>
        <w:rPr>
          <w:rFonts w:ascii="Ancizar Sans" w:eastAsia="Ancizar Sans" w:hAnsi="Ancizar Sans" w:cs="Ancizar Sans"/>
          <w:b/>
          <w:color w:val="000000"/>
          <w:sz w:val="22"/>
          <w:szCs w:val="22"/>
        </w:rPr>
      </w:pPr>
      <w:r>
        <w:rPr>
          <w:rFonts w:ascii="Ancizar Sans" w:eastAsia="Ancizar Sans" w:hAnsi="Ancizar Sans" w:cs="Ancizar Sans"/>
          <w:b/>
          <w:color w:val="000000"/>
          <w:sz w:val="22"/>
          <w:szCs w:val="22"/>
        </w:rPr>
        <w:t>Director del Proyecto</w:t>
      </w:r>
      <w:r w:rsidR="00F5257C" w:rsidRPr="00E974E5">
        <w:rPr>
          <w:rFonts w:ascii="Ancizar Sans" w:eastAsia="Ancizar Sans" w:hAnsi="Ancizar Sans" w:cs="Ancizar Sans"/>
          <w:b/>
          <w:color w:val="000000"/>
          <w:sz w:val="22"/>
          <w:szCs w:val="22"/>
        </w:rPr>
        <w:t xml:space="preserve">: </w:t>
      </w:r>
    </w:p>
    <w:p w14:paraId="77531969" w14:textId="0C2BBA79" w:rsidR="00F275C9" w:rsidRPr="00E974E5" w:rsidRDefault="0068592C" w:rsidP="00FB0A6C">
      <w:pPr>
        <w:spacing w:line="276" w:lineRule="auto"/>
        <w:jc w:val="both"/>
        <w:rPr>
          <w:rFonts w:ascii="Ancizar Sans" w:eastAsia="Ancizar Sans" w:hAnsi="Ancizar Sans" w:cs="Ancizar Sans"/>
          <w:sz w:val="22"/>
          <w:szCs w:val="22"/>
        </w:rPr>
      </w:pPr>
      <w:r>
        <w:rPr>
          <w:rFonts w:ascii="Ancizar Sans" w:eastAsia="Ancizar Sans" w:hAnsi="Ancizar Sans" w:cs="Ancizar Sans"/>
          <w:sz w:val="22"/>
          <w:szCs w:val="22"/>
        </w:rPr>
        <w:t>Hernando Bayona Rodríguez</w:t>
      </w:r>
    </w:p>
    <w:p w14:paraId="7D666B81" w14:textId="3BE6343C" w:rsidR="00F5257C" w:rsidRPr="00E974E5" w:rsidRDefault="00F5257C" w:rsidP="00FB0A6C">
      <w:pPr>
        <w:numPr>
          <w:ilvl w:val="0"/>
          <w:numId w:val="13"/>
        </w:numPr>
        <w:pBdr>
          <w:top w:val="nil"/>
          <w:left w:val="nil"/>
          <w:bottom w:val="nil"/>
          <w:right w:val="nil"/>
          <w:between w:val="nil"/>
        </w:pBdr>
        <w:spacing w:line="276" w:lineRule="auto"/>
        <w:jc w:val="both"/>
        <w:rPr>
          <w:rFonts w:ascii="Ancizar Sans" w:eastAsia="Ancizar Sans" w:hAnsi="Ancizar Sans" w:cs="Ancizar Sans"/>
          <w:color w:val="000000"/>
          <w:sz w:val="22"/>
          <w:szCs w:val="22"/>
        </w:rPr>
      </w:pPr>
      <w:r w:rsidRPr="00E974E5">
        <w:rPr>
          <w:rFonts w:ascii="Ancizar Sans" w:eastAsia="Ancizar Sans" w:hAnsi="Ancizar Sans" w:cs="Ancizar Sans"/>
          <w:b/>
          <w:sz w:val="22"/>
          <w:szCs w:val="22"/>
        </w:rPr>
        <w:t>Dos</w:t>
      </w:r>
      <w:r w:rsidRPr="00E974E5">
        <w:rPr>
          <w:rFonts w:ascii="Ancizar Sans" w:eastAsia="Ancizar Sans" w:hAnsi="Ancizar Sans" w:cs="Ancizar Sans"/>
          <w:b/>
          <w:color w:val="000000"/>
          <w:sz w:val="22"/>
          <w:szCs w:val="22"/>
        </w:rPr>
        <w:t xml:space="preserve"> investigadores junior cuantitativos</w:t>
      </w:r>
      <w:r w:rsidR="00665FF5">
        <w:rPr>
          <w:rFonts w:ascii="Ancizar Sans" w:eastAsia="Ancizar Sans" w:hAnsi="Ancizar Sans" w:cs="Ancizar Sans"/>
          <w:b/>
          <w:color w:val="000000"/>
          <w:sz w:val="22"/>
          <w:szCs w:val="22"/>
        </w:rPr>
        <w:t xml:space="preserve"> o cualitativos</w:t>
      </w:r>
      <w:r w:rsidRPr="00E974E5">
        <w:rPr>
          <w:rFonts w:ascii="Ancizar Sans" w:eastAsia="Ancizar Sans" w:hAnsi="Ancizar Sans" w:cs="Ancizar Sans"/>
          <w:b/>
          <w:color w:val="000000"/>
          <w:sz w:val="22"/>
          <w:szCs w:val="22"/>
        </w:rPr>
        <w:t>:</w:t>
      </w:r>
      <w:r w:rsidRPr="00E974E5">
        <w:rPr>
          <w:rFonts w:ascii="Ancizar Sans" w:eastAsia="Ancizar Sans" w:hAnsi="Ancizar Sans" w:cs="Ancizar Sans"/>
          <w:color w:val="000000"/>
          <w:sz w:val="22"/>
          <w:szCs w:val="22"/>
        </w:rPr>
        <w:t xml:space="preserve"> </w:t>
      </w:r>
    </w:p>
    <w:p w14:paraId="76A0D4D6" w14:textId="14E0E68D" w:rsidR="00F5257C" w:rsidRPr="00CD06CB" w:rsidRDefault="00F63186" w:rsidP="00412714">
      <w:pPr>
        <w:pBdr>
          <w:top w:val="nil"/>
          <w:left w:val="nil"/>
          <w:bottom w:val="nil"/>
          <w:right w:val="nil"/>
          <w:between w:val="nil"/>
        </w:pBdr>
        <w:spacing w:line="276" w:lineRule="auto"/>
        <w:jc w:val="both"/>
        <w:rPr>
          <w:rFonts w:ascii="Ancizar Sans" w:eastAsia="Ancizar Sans" w:hAnsi="Ancizar Sans" w:cs="Ancizar Sans"/>
          <w:color w:val="000000"/>
          <w:sz w:val="22"/>
          <w:szCs w:val="22"/>
        </w:rPr>
      </w:pPr>
      <w:r w:rsidRPr="00E974E5">
        <w:rPr>
          <w:rFonts w:ascii="Ancizar Sans" w:eastAsia="Ancizar Sans" w:hAnsi="Ancizar Sans" w:cs="Ancizar Sans"/>
          <w:sz w:val="22"/>
          <w:szCs w:val="22"/>
        </w:rPr>
        <w:t>Profesional</w:t>
      </w:r>
      <w:r w:rsidR="00F5257C" w:rsidRPr="00E974E5">
        <w:rPr>
          <w:rFonts w:ascii="Ancizar Sans" w:eastAsia="Ancizar Sans" w:hAnsi="Ancizar Sans" w:cs="Ancizar Sans"/>
          <w:sz w:val="22"/>
          <w:szCs w:val="22"/>
        </w:rPr>
        <w:t xml:space="preserve"> con sólidos conocimientos en procesamiento de datos aplicados a estudios educativos, con sólidos conocimientos en la construcción y validación</w:t>
      </w:r>
      <w:r w:rsidR="00665FF5">
        <w:rPr>
          <w:rFonts w:ascii="Ancizar Sans" w:eastAsia="Ancizar Sans" w:hAnsi="Ancizar Sans" w:cs="Ancizar Sans"/>
          <w:sz w:val="22"/>
          <w:szCs w:val="22"/>
        </w:rPr>
        <w:t xml:space="preserve"> de indicadores y constructos y con sólido conocimiento en la construcción de instrumentos cualitativos y su análisis</w:t>
      </w:r>
      <w:r w:rsidR="00F5257C" w:rsidRPr="00E974E5">
        <w:rPr>
          <w:rFonts w:ascii="Ancizar Sans" w:eastAsia="Ancizar Sans" w:hAnsi="Ancizar Sans" w:cs="Ancizar Sans"/>
          <w:sz w:val="22"/>
          <w:szCs w:val="22"/>
        </w:rPr>
        <w:t xml:space="preserve">. Con formación en algunas de las siguientes áreas: pedagogía, psicología, educación (licenciado), estadística, matemática, </w:t>
      </w:r>
      <w:r w:rsidR="00F936A7" w:rsidRPr="00E974E5">
        <w:rPr>
          <w:rFonts w:ascii="Ancizar Sans" w:eastAsia="Ancizar Sans" w:hAnsi="Ancizar Sans" w:cs="Ancizar Sans"/>
          <w:sz w:val="22"/>
          <w:szCs w:val="22"/>
        </w:rPr>
        <w:t>economía</w:t>
      </w:r>
      <w:r w:rsidR="00F5257C" w:rsidRPr="00E974E5">
        <w:rPr>
          <w:rFonts w:ascii="Ancizar Sans" w:eastAsia="Ancizar Sans" w:hAnsi="Ancizar Sans" w:cs="Ancizar Sans"/>
          <w:sz w:val="22"/>
          <w:szCs w:val="22"/>
        </w:rPr>
        <w:t xml:space="preserve"> o áreas afines</w:t>
      </w:r>
      <w:r w:rsidR="00F013A1" w:rsidRPr="00E974E5">
        <w:rPr>
          <w:rFonts w:ascii="Ancizar Sans" w:eastAsia="Ancizar Sans" w:hAnsi="Ancizar Sans" w:cs="Ancizar Sans"/>
          <w:sz w:val="22"/>
          <w:szCs w:val="22"/>
        </w:rPr>
        <w:t>.</w:t>
      </w:r>
      <w:r w:rsidR="0097569D">
        <w:rPr>
          <w:rFonts w:ascii="Ancizar Sans" w:eastAsia="Ancizar Sans" w:hAnsi="Ancizar Sans" w:cs="Ancizar Sans"/>
          <w:sz w:val="22"/>
          <w:szCs w:val="22"/>
        </w:rPr>
        <w:t xml:space="preserve"> Nivel de f</w:t>
      </w:r>
      <w:r w:rsidR="00944C69" w:rsidRPr="00E974E5">
        <w:rPr>
          <w:rFonts w:ascii="Ancizar Sans" w:eastAsia="Ancizar Sans" w:hAnsi="Ancizar Sans" w:cs="Ancizar Sans"/>
          <w:sz w:val="22"/>
          <w:szCs w:val="22"/>
        </w:rPr>
        <w:t>ormación</w:t>
      </w:r>
      <w:r w:rsidR="00412714">
        <w:rPr>
          <w:rFonts w:ascii="Ancizar Sans" w:eastAsia="Ancizar Sans" w:hAnsi="Ancizar Sans" w:cs="Ancizar Sans"/>
          <w:sz w:val="22"/>
          <w:szCs w:val="22"/>
        </w:rPr>
        <w:t>:</w:t>
      </w:r>
      <w:r w:rsidR="00944C69" w:rsidRPr="00E974E5">
        <w:rPr>
          <w:rFonts w:ascii="Ancizar Sans" w:eastAsia="Ancizar Sans" w:hAnsi="Ancizar Sans" w:cs="Ancizar Sans"/>
          <w:sz w:val="22"/>
          <w:szCs w:val="22"/>
        </w:rPr>
        <w:t xml:space="preserve"> maestría o </w:t>
      </w:r>
      <w:r w:rsidR="00665FF5">
        <w:rPr>
          <w:rFonts w:ascii="Ancizar Sans" w:eastAsia="Ancizar Sans" w:hAnsi="Ancizar Sans" w:cs="Ancizar Sans"/>
          <w:sz w:val="22"/>
          <w:szCs w:val="22"/>
        </w:rPr>
        <w:t>doctorado</w:t>
      </w:r>
      <w:r w:rsidR="0097569D">
        <w:rPr>
          <w:rFonts w:ascii="Ancizar Sans" w:eastAsia="Ancizar Sans" w:hAnsi="Ancizar Sans" w:cs="Ancizar Sans"/>
          <w:sz w:val="22"/>
          <w:szCs w:val="22"/>
        </w:rPr>
        <w:t xml:space="preserve">, </w:t>
      </w:r>
      <w:r w:rsidR="0074348A">
        <w:rPr>
          <w:rFonts w:ascii="Ancizar Sans" w:eastAsia="Ancizar Sans" w:hAnsi="Ancizar Sans" w:cs="Ancizar Sans"/>
          <w:sz w:val="22"/>
          <w:szCs w:val="22"/>
        </w:rPr>
        <w:t>tres</w:t>
      </w:r>
      <w:r w:rsidR="00944C69" w:rsidRPr="00E974E5">
        <w:rPr>
          <w:rFonts w:ascii="Ancizar Sans" w:eastAsia="Ancizar Sans" w:hAnsi="Ancizar Sans" w:cs="Ancizar Sans"/>
          <w:sz w:val="22"/>
          <w:szCs w:val="22"/>
        </w:rPr>
        <w:t xml:space="preserve"> </w:t>
      </w:r>
      <w:r w:rsidR="0074348A">
        <w:rPr>
          <w:rFonts w:ascii="Ancizar Sans" w:eastAsia="Ancizar Sans" w:hAnsi="Ancizar Sans" w:cs="Ancizar Sans"/>
          <w:sz w:val="22"/>
          <w:szCs w:val="22"/>
        </w:rPr>
        <w:t>(</w:t>
      </w:r>
      <w:r w:rsidR="00944C69" w:rsidRPr="00E974E5">
        <w:rPr>
          <w:rFonts w:ascii="Ancizar Sans" w:eastAsia="Ancizar Sans" w:hAnsi="Ancizar Sans" w:cs="Ancizar Sans"/>
          <w:sz w:val="22"/>
          <w:szCs w:val="22"/>
        </w:rPr>
        <w:t>3</w:t>
      </w:r>
      <w:r w:rsidR="0074348A">
        <w:rPr>
          <w:rFonts w:ascii="Ancizar Sans" w:eastAsia="Ancizar Sans" w:hAnsi="Ancizar Sans" w:cs="Ancizar Sans"/>
          <w:sz w:val="22"/>
          <w:szCs w:val="22"/>
        </w:rPr>
        <w:t>)</w:t>
      </w:r>
      <w:r w:rsidR="00944C69" w:rsidRPr="00E974E5">
        <w:rPr>
          <w:rFonts w:ascii="Ancizar Sans" w:eastAsia="Ancizar Sans" w:hAnsi="Ancizar Sans" w:cs="Ancizar Sans"/>
          <w:sz w:val="22"/>
          <w:szCs w:val="22"/>
        </w:rPr>
        <w:t xml:space="preserve"> años de experiencia</w:t>
      </w:r>
      <w:r w:rsidR="00665FF5">
        <w:rPr>
          <w:rFonts w:ascii="Ancizar Sans" w:eastAsia="Ancizar Sans" w:hAnsi="Ancizar Sans" w:cs="Ancizar Sans"/>
          <w:sz w:val="22"/>
          <w:szCs w:val="22"/>
        </w:rPr>
        <w:t xml:space="preserve"> profesional</w:t>
      </w:r>
      <w:r w:rsidR="00944C69" w:rsidRPr="00E974E5">
        <w:rPr>
          <w:rFonts w:ascii="Ancizar Sans" w:eastAsia="Ancizar Sans" w:hAnsi="Ancizar Sans" w:cs="Ancizar Sans"/>
          <w:sz w:val="22"/>
          <w:szCs w:val="22"/>
        </w:rPr>
        <w:t>.</w:t>
      </w:r>
    </w:p>
    <w:p w14:paraId="550A69AD" w14:textId="208EA44E" w:rsidR="00CD1310" w:rsidRPr="0054479C" w:rsidRDefault="00CD1310" w:rsidP="00FB0A6C">
      <w:pPr>
        <w:pStyle w:val="Ttulo1"/>
        <w:numPr>
          <w:ilvl w:val="0"/>
          <w:numId w:val="9"/>
        </w:numPr>
        <w:tabs>
          <w:tab w:val="num" w:pos="720"/>
        </w:tabs>
        <w:spacing w:line="276" w:lineRule="auto"/>
        <w:ind w:left="720"/>
        <w:jc w:val="both"/>
        <w:rPr>
          <w:rFonts w:ascii="Ancizar Sans" w:eastAsia="Ancizar Sans" w:hAnsi="Ancizar Sans" w:cs="Ancizar Sans"/>
          <w:b/>
          <w:bCs/>
          <w:color w:val="auto"/>
          <w:sz w:val="22"/>
          <w:szCs w:val="22"/>
        </w:rPr>
      </w:pPr>
      <w:bookmarkStart w:id="10" w:name="_Toc202522727"/>
      <w:bookmarkStart w:id="11" w:name="_Toc210725879"/>
      <w:r w:rsidRPr="00CD06CB">
        <w:rPr>
          <w:rFonts w:ascii="Ancizar Sans" w:eastAsia="Ancizar Sans" w:hAnsi="Ancizar Sans" w:cs="Ancizar Sans"/>
          <w:b/>
          <w:bCs/>
          <w:color w:val="auto"/>
          <w:sz w:val="22"/>
          <w:szCs w:val="22"/>
        </w:rPr>
        <w:t>PROPUESTA ECONÓMICA</w:t>
      </w:r>
      <w:bookmarkEnd w:id="10"/>
      <w:bookmarkEnd w:id="11"/>
    </w:p>
    <w:p w14:paraId="1E6FE2C3" w14:textId="3F4B81CC" w:rsidR="00CD1310" w:rsidRPr="0054479C" w:rsidRDefault="00CD1310" w:rsidP="0054479C">
      <w:pPr>
        <w:pStyle w:val="NormalWeb"/>
        <w:jc w:val="both"/>
        <w:rPr>
          <w:rFonts w:ascii="Ancizar Sans" w:eastAsia="Ancizar Sans" w:hAnsi="Ancizar Sans" w:cs="Ancizar Sans"/>
          <w:b/>
          <w:bCs/>
          <w:sz w:val="22"/>
          <w:szCs w:val="22"/>
        </w:rPr>
      </w:pPr>
      <w:r w:rsidRPr="00CD06CB">
        <w:rPr>
          <w:rFonts w:ascii="Ancizar Sans" w:eastAsia="Ancizar Sans" w:hAnsi="Ancizar Sans" w:cs="Ancizar Sans"/>
          <w:sz w:val="22"/>
          <w:szCs w:val="22"/>
        </w:rPr>
        <w:t>El valor de la presente propuesta es por</w:t>
      </w:r>
      <w:r w:rsidR="00446746" w:rsidRPr="00CD06CB">
        <w:rPr>
          <w:rFonts w:ascii="Ancizar Sans" w:eastAsia="Ancizar Sans" w:hAnsi="Ancizar Sans" w:cs="Ancizar Sans"/>
          <w:color w:val="ED0000"/>
          <w:sz w:val="22"/>
          <w:szCs w:val="22"/>
        </w:rPr>
        <w:t xml:space="preserve"> </w:t>
      </w:r>
      <w:r w:rsidR="00944C69">
        <w:rPr>
          <w:rFonts w:ascii="Ancizar Sans" w:eastAsia="Ancizar Sans" w:hAnsi="Ancizar Sans" w:cs="Ancizar Sans"/>
          <w:b/>
          <w:bCs/>
          <w:sz w:val="22"/>
          <w:szCs w:val="22"/>
        </w:rPr>
        <w:t xml:space="preserve">OCHENTA MILLONES DE PESOS </w:t>
      </w:r>
      <w:r w:rsidR="00412714">
        <w:rPr>
          <w:rFonts w:ascii="Ancizar Sans" w:eastAsia="Ancizar Sans" w:hAnsi="Ancizar Sans" w:cs="Ancizar Sans"/>
          <w:b/>
          <w:bCs/>
          <w:sz w:val="22"/>
          <w:szCs w:val="22"/>
        </w:rPr>
        <w:t xml:space="preserve">M/CTE </w:t>
      </w:r>
      <w:r w:rsidR="00A74CEA" w:rsidRPr="00A74CEA">
        <w:rPr>
          <w:rFonts w:ascii="Ancizar Sans" w:eastAsia="Ancizar Sans" w:hAnsi="Ancizar Sans" w:cs="Ancizar Sans"/>
          <w:b/>
          <w:bCs/>
          <w:sz w:val="22"/>
          <w:szCs w:val="22"/>
        </w:rPr>
        <w:t xml:space="preserve">($ </w:t>
      </w:r>
      <w:r w:rsidR="00944C69">
        <w:rPr>
          <w:rFonts w:ascii="Ancizar Sans" w:eastAsia="Ancizar Sans" w:hAnsi="Ancizar Sans" w:cs="Ancizar Sans"/>
          <w:b/>
          <w:bCs/>
          <w:sz w:val="22"/>
          <w:szCs w:val="22"/>
        </w:rPr>
        <w:t>80.000.000</w:t>
      </w:r>
      <w:r w:rsidR="00F936A7">
        <w:rPr>
          <w:rFonts w:ascii="Ancizar Sans" w:eastAsia="Ancizar Sans" w:hAnsi="Ancizar Sans" w:cs="Ancizar Sans"/>
          <w:b/>
          <w:bCs/>
          <w:sz w:val="22"/>
          <w:szCs w:val="22"/>
        </w:rPr>
        <w:t>)</w:t>
      </w:r>
      <w:r w:rsidR="00A74CEA" w:rsidRPr="00A74CEA">
        <w:rPr>
          <w:rFonts w:ascii="Ancizar Sans" w:eastAsia="Ancizar Sans" w:hAnsi="Ancizar Sans" w:cs="Ancizar Sans"/>
          <w:b/>
          <w:bCs/>
          <w:sz w:val="22"/>
          <w:szCs w:val="22"/>
        </w:rPr>
        <w:t>.</w:t>
      </w:r>
    </w:p>
    <w:p w14:paraId="32D6FDAB" w14:textId="50ABE4C4" w:rsidR="00CD1310" w:rsidRPr="00CD06CB" w:rsidRDefault="00CD1310" w:rsidP="00FB0A6C">
      <w:pPr>
        <w:spacing w:after="0" w:line="276" w:lineRule="auto"/>
        <w:jc w:val="both"/>
        <w:rPr>
          <w:rFonts w:ascii="Ancizar Sans" w:eastAsia="Ancizar Sans" w:hAnsi="Ancizar Sans" w:cs="Ancizar Sans"/>
          <w:sz w:val="22"/>
          <w:szCs w:val="22"/>
        </w:rPr>
      </w:pPr>
      <w:r w:rsidRPr="00CD06CB">
        <w:rPr>
          <w:rFonts w:ascii="Ancizar Sans" w:eastAsia="Ancizar Sans" w:hAnsi="Ancizar Sans" w:cs="Ancizar Sans"/>
          <w:b/>
          <w:sz w:val="22"/>
          <w:szCs w:val="22"/>
        </w:rPr>
        <w:t>Nota 1:</w:t>
      </w:r>
      <w:r w:rsidRPr="00CD06CB">
        <w:rPr>
          <w:rFonts w:ascii="Ancizar Sans" w:eastAsia="Ancizar Sans" w:hAnsi="Ancizar Sans" w:cs="Ancizar Sans"/>
          <w:sz w:val="22"/>
          <w:szCs w:val="22"/>
        </w:rPr>
        <w:t xml:space="preserve"> La Universidad Nacional de Colombia de conformidad con lo dispuesto en el Decreto 1210 de 1993, Acuerdo 011 de 2005 y los artículos 84 y siguientes de la Ley 30 de diciembre 28 de 1992, es un ente universitario autónomo e independiente del orden nacional, vinculado al Ministerio de Educación Nacional, con régimen especial cuyo objeto es la educación superior, investigación y extensión. En virtud del cumplimiento de sus fines la Universidad Nacional de Colombia no genera utilidad en su ejercicio financiero</w:t>
      </w:r>
      <w:r w:rsidR="00B47506">
        <w:rPr>
          <w:rFonts w:ascii="Ancizar Sans" w:eastAsia="Ancizar Sans" w:hAnsi="Ancizar Sans" w:cs="Ancizar Sans"/>
          <w:sz w:val="22"/>
          <w:szCs w:val="22"/>
        </w:rPr>
        <w:t xml:space="preserve"> y sus actividades y funcionamiento son financiados</w:t>
      </w:r>
      <w:r w:rsidRPr="00CD06CB">
        <w:rPr>
          <w:rFonts w:ascii="Ancizar Sans" w:eastAsia="Ancizar Sans" w:hAnsi="Ancizar Sans" w:cs="Ancizar Sans"/>
          <w:sz w:val="22"/>
          <w:szCs w:val="22"/>
        </w:rPr>
        <w:t xml:space="preserve"> por los aportes de la Nación y por recursos propios.</w:t>
      </w:r>
    </w:p>
    <w:p w14:paraId="7CCE5DDD" w14:textId="77777777" w:rsidR="00CD1310" w:rsidRPr="00CD06CB" w:rsidRDefault="00CD1310" w:rsidP="00FB0A6C">
      <w:pPr>
        <w:spacing w:after="0" w:line="276" w:lineRule="auto"/>
        <w:jc w:val="both"/>
        <w:rPr>
          <w:rFonts w:ascii="Ancizar Sans" w:eastAsia="Ancizar Sans" w:hAnsi="Ancizar Sans" w:cs="Ancizar Sans"/>
          <w:sz w:val="22"/>
          <w:szCs w:val="22"/>
        </w:rPr>
      </w:pPr>
    </w:p>
    <w:p w14:paraId="0BC5BD9C" w14:textId="22C7A6DD" w:rsidR="00CD1310" w:rsidRPr="00CD06CB" w:rsidRDefault="00CD1310" w:rsidP="00FB0A6C">
      <w:pPr>
        <w:spacing w:after="0" w:line="276" w:lineRule="auto"/>
        <w:jc w:val="both"/>
        <w:rPr>
          <w:rFonts w:ascii="Ancizar Sans" w:eastAsia="Ancizar Sans" w:hAnsi="Ancizar Sans" w:cs="Ancizar Sans"/>
          <w:sz w:val="22"/>
          <w:szCs w:val="22"/>
        </w:rPr>
      </w:pPr>
      <w:r w:rsidRPr="00CD06CB">
        <w:rPr>
          <w:rFonts w:ascii="Ancizar Sans" w:eastAsia="Ancizar Sans" w:hAnsi="Ancizar Sans" w:cs="Ancizar Sans"/>
          <w:sz w:val="22"/>
          <w:szCs w:val="22"/>
        </w:rPr>
        <w:t>Adicionalmente, de acuerdo con el Artículo 92 de la Ley 30 de diciembre 28 de 1992, “Por la cual se organiza el servicio público de la educación superior”, “Las instituciones de educación superior, los colegios de bachillerato y las instituciones de educación no formal, no son responsables de IVA…”.</w:t>
      </w:r>
    </w:p>
    <w:p w14:paraId="4DE75337" w14:textId="598B7C01" w:rsidR="00130310" w:rsidRDefault="00130310" w:rsidP="00FB0A6C">
      <w:pPr>
        <w:pStyle w:val="Ttulo1"/>
        <w:numPr>
          <w:ilvl w:val="0"/>
          <w:numId w:val="9"/>
        </w:numPr>
        <w:tabs>
          <w:tab w:val="num" w:pos="720"/>
        </w:tabs>
        <w:spacing w:line="276" w:lineRule="auto"/>
        <w:ind w:left="720"/>
        <w:jc w:val="both"/>
        <w:rPr>
          <w:rFonts w:ascii="Ancizar Sans" w:eastAsia="Ancizar Sans" w:hAnsi="Ancizar Sans" w:cs="Ancizar Sans"/>
          <w:b/>
          <w:bCs/>
          <w:color w:val="auto"/>
          <w:sz w:val="22"/>
          <w:szCs w:val="22"/>
        </w:rPr>
      </w:pPr>
      <w:bookmarkStart w:id="12" w:name="_Toc210725880"/>
      <w:r w:rsidRPr="00CD06CB">
        <w:rPr>
          <w:rFonts w:ascii="Ancizar Sans" w:eastAsia="Ancizar Sans" w:hAnsi="Ancizar Sans" w:cs="Ancizar Sans"/>
          <w:b/>
          <w:bCs/>
          <w:color w:val="auto"/>
          <w:sz w:val="22"/>
          <w:szCs w:val="22"/>
        </w:rPr>
        <w:t>BIBLIOGRAFÍA</w:t>
      </w:r>
      <w:bookmarkEnd w:id="12"/>
      <w:r>
        <w:br/>
      </w:r>
    </w:p>
    <w:p w14:paraId="0787F0B1" w14:textId="6904417E" w:rsidR="00130310" w:rsidRPr="00412714" w:rsidRDefault="04A84C7A" w:rsidP="00FB0A6C">
      <w:pPr>
        <w:spacing w:line="276" w:lineRule="auto"/>
        <w:jc w:val="both"/>
        <w:rPr>
          <w:rFonts w:ascii="Ancizar Sans" w:eastAsia="Ancizar Sans" w:hAnsi="Ancizar Sans" w:cs="Ancizar Sans"/>
          <w:color w:val="000000" w:themeColor="text1"/>
          <w:sz w:val="22"/>
          <w:szCs w:val="22"/>
        </w:rPr>
      </w:pPr>
      <w:r w:rsidRPr="00412714">
        <w:rPr>
          <w:rFonts w:ascii="Ancizar Sans" w:eastAsia="Ancizar Sans" w:hAnsi="Ancizar Sans" w:cs="Ancizar Sans"/>
          <w:color w:val="000000" w:themeColor="text1"/>
          <w:sz w:val="22"/>
          <w:szCs w:val="22"/>
        </w:rPr>
        <w:t xml:space="preserve">Alvarado, L. K. A., Soler, S. C. G., &amp; González, J. C. (2021). </w:t>
      </w:r>
      <w:r w:rsidRPr="431A8A33">
        <w:rPr>
          <w:rFonts w:ascii="Ancizar Sans" w:eastAsia="Ancizar Sans" w:hAnsi="Ancizar Sans" w:cs="Ancizar Sans"/>
          <w:color w:val="000000" w:themeColor="text1"/>
          <w:sz w:val="22"/>
          <w:szCs w:val="22"/>
          <w:lang w:val="en-US"/>
        </w:rPr>
        <w:t>The effect</w:t>
      </w:r>
      <w:r w:rsidR="00130310" w:rsidRPr="431A8A33">
        <w:rPr>
          <w:rFonts w:ascii="Ancizar Sans" w:eastAsia="Ancizar Sans" w:hAnsi="Ancizar Sans" w:cs="Ancizar Sans"/>
          <w:color w:val="000000" w:themeColor="text1"/>
          <w:sz w:val="22"/>
          <w:szCs w:val="22"/>
          <w:lang w:val="en-US"/>
        </w:rPr>
        <w:t xml:space="preserve"> of </w:t>
      </w:r>
      <w:r w:rsidRPr="431A8A33">
        <w:rPr>
          <w:rFonts w:ascii="Ancizar Sans" w:eastAsia="Ancizar Sans" w:hAnsi="Ancizar Sans" w:cs="Ancizar Sans"/>
          <w:color w:val="000000" w:themeColor="text1"/>
          <w:sz w:val="22"/>
          <w:szCs w:val="22"/>
          <w:lang w:val="en-US"/>
        </w:rPr>
        <w:t>teacher strikes</w:t>
      </w:r>
      <w:r w:rsidR="00130310" w:rsidRPr="431A8A33">
        <w:rPr>
          <w:rFonts w:ascii="Ancizar Sans" w:eastAsia="Ancizar Sans" w:hAnsi="Ancizar Sans" w:cs="Ancizar Sans"/>
          <w:color w:val="000000" w:themeColor="text1"/>
          <w:sz w:val="22"/>
          <w:szCs w:val="22"/>
          <w:lang w:val="en-US"/>
        </w:rPr>
        <w:t xml:space="preserve"> on </w:t>
      </w:r>
      <w:r w:rsidRPr="431A8A33">
        <w:rPr>
          <w:rFonts w:ascii="Ancizar Sans" w:eastAsia="Ancizar Sans" w:hAnsi="Ancizar Sans" w:cs="Ancizar Sans"/>
          <w:color w:val="000000" w:themeColor="text1"/>
          <w:sz w:val="22"/>
          <w:szCs w:val="22"/>
          <w:lang w:val="en-US"/>
        </w:rPr>
        <w:t>academic achievement: Evidence from Colombia.</w:t>
      </w:r>
      <w:r w:rsidR="00130310" w:rsidRPr="431A8A33">
        <w:rPr>
          <w:rFonts w:ascii="Ancizar Sans" w:eastAsia="Ancizar Sans" w:hAnsi="Ancizar Sans" w:cs="Ancizar Sans"/>
          <w:color w:val="000000" w:themeColor="text1"/>
          <w:sz w:val="22"/>
          <w:szCs w:val="22"/>
          <w:lang w:val="en-US"/>
        </w:rPr>
        <w:t xml:space="preserve"> </w:t>
      </w:r>
      <w:r w:rsidR="00130310" w:rsidRPr="00412714">
        <w:rPr>
          <w:rFonts w:ascii="Ancizar Sans" w:eastAsia="Ancizar Sans" w:hAnsi="Ancizar Sans" w:cs="Ancizar Sans"/>
          <w:color w:val="000000" w:themeColor="text1"/>
          <w:sz w:val="22"/>
          <w:szCs w:val="22"/>
        </w:rPr>
        <w:t xml:space="preserve">International Journal of </w:t>
      </w:r>
      <w:r w:rsidRPr="00412714">
        <w:rPr>
          <w:rFonts w:ascii="Ancizar Sans" w:eastAsia="Ancizar Sans" w:hAnsi="Ancizar Sans" w:cs="Ancizar Sans"/>
          <w:color w:val="000000" w:themeColor="text1"/>
          <w:sz w:val="22"/>
          <w:szCs w:val="22"/>
        </w:rPr>
        <w:t>Educational Development, 82, 102369.</w:t>
      </w:r>
    </w:p>
    <w:p w14:paraId="2A32B854" w14:textId="42082ACD" w:rsidR="1F6826EA" w:rsidRPr="00412714" w:rsidRDefault="1F6826EA" w:rsidP="00E974E5">
      <w:pPr>
        <w:spacing w:line="276" w:lineRule="auto"/>
        <w:jc w:val="both"/>
        <w:rPr>
          <w:rFonts w:ascii="Ancizar Sans" w:eastAsia="Ancizar Sans" w:hAnsi="Ancizar Sans" w:cs="Ancizar Sans"/>
          <w:color w:val="000000" w:themeColor="text1"/>
          <w:sz w:val="22"/>
          <w:szCs w:val="22"/>
        </w:rPr>
      </w:pPr>
      <w:r w:rsidRPr="00412714">
        <w:rPr>
          <w:rFonts w:ascii="Ancizar Sans" w:eastAsia="Ancizar Sans" w:hAnsi="Ancizar Sans" w:cs="Ancizar Sans"/>
          <w:color w:val="000000" w:themeColor="text1"/>
          <w:sz w:val="22"/>
          <w:szCs w:val="22"/>
        </w:rPr>
        <w:t xml:space="preserve">Castillo, P. G. (2013). Las condiciones laborales y el desempeño docente. Un estudio de las condiciones de trabajo de los profesores de secundaria y su influencia en la calidad </w:t>
      </w:r>
      <w:r w:rsidRPr="00412714">
        <w:rPr>
          <w:rFonts w:ascii="Ancizar Sans" w:eastAsia="Ancizar Sans" w:hAnsi="Ancizar Sans" w:cs="Ancizar Sans"/>
          <w:color w:val="000000" w:themeColor="text1"/>
          <w:sz w:val="22"/>
          <w:szCs w:val="22"/>
        </w:rPr>
        <w:lastRenderedPageBreak/>
        <w:t>educativa, con respecto al desempeño docente. Revista Iberoamericana de Educación, 63(1), 1-12.</w:t>
      </w:r>
    </w:p>
    <w:p w14:paraId="1C58A120" w14:textId="7CFE3164" w:rsidR="1C033331" w:rsidRPr="00412714" w:rsidRDefault="1C033331" w:rsidP="00E974E5">
      <w:pPr>
        <w:spacing w:line="276" w:lineRule="auto"/>
        <w:jc w:val="both"/>
        <w:rPr>
          <w:rFonts w:ascii="Ancizar Sans" w:eastAsia="Ancizar Sans" w:hAnsi="Ancizar Sans" w:cs="Ancizar Sans"/>
          <w:color w:val="000000" w:themeColor="text1"/>
          <w:sz w:val="22"/>
          <w:szCs w:val="22"/>
        </w:rPr>
      </w:pPr>
      <w:r w:rsidRPr="00412714">
        <w:rPr>
          <w:rFonts w:ascii="Ancizar Sans" w:eastAsia="Ancizar Sans" w:hAnsi="Ancizar Sans" w:cs="Ancizar Sans"/>
          <w:color w:val="000000" w:themeColor="text1"/>
          <w:sz w:val="22"/>
          <w:szCs w:val="22"/>
        </w:rPr>
        <w:t>Gentili, P., Suárez, D., Stubrin, F., &amp; Gindín, J. (2004). Reforma educativa y luchas docentes en América Latina. Educação &amp; Sociedade, 25, 1251-1274.</w:t>
      </w:r>
    </w:p>
    <w:p w14:paraId="4C8C3FCC" w14:textId="30193CDA" w:rsidR="00130310" w:rsidRPr="00E974E5" w:rsidRDefault="00130310" w:rsidP="00FB0A6C">
      <w:pPr>
        <w:spacing w:line="276" w:lineRule="auto"/>
        <w:jc w:val="both"/>
        <w:rPr>
          <w:rFonts w:ascii="Ancizar Sans" w:eastAsia="Ancizar Sans" w:hAnsi="Ancizar Sans" w:cs="Ancizar Sans"/>
          <w:color w:val="000000" w:themeColor="text1"/>
          <w:sz w:val="22"/>
          <w:szCs w:val="22"/>
          <w:lang w:val="en-US"/>
        </w:rPr>
      </w:pPr>
      <w:r w:rsidRPr="00412714">
        <w:rPr>
          <w:rFonts w:ascii="Ancizar Sans" w:eastAsia="Ancizar Sans" w:hAnsi="Ancizar Sans" w:cs="Ancizar Sans"/>
          <w:color w:val="000000" w:themeColor="text1"/>
          <w:sz w:val="22"/>
          <w:szCs w:val="22"/>
        </w:rPr>
        <w:t xml:space="preserve">Hakanen, J. J., Bakker, A. B., &amp; Schaufeli, W. B. (2006). </w:t>
      </w:r>
      <w:r w:rsidRPr="431A8A33">
        <w:rPr>
          <w:rFonts w:ascii="Ancizar Sans" w:eastAsia="Ancizar Sans" w:hAnsi="Ancizar Sans" w:cs="Ancizar Sans"/>
          <w:color w:val="000000" w:themeColor="text1"/>
          <w:sz w:val="22"/>
          <w:szCs w:val="22"/>
          <w:lang w:val="en-US"/>
        </w:rPr>
        <w:t xml:space="preserve">Burnout and work engagement among teachers. </w:t>
      </w:r>
      <w:r w:rsidR="00E20032" w:rsidRPr="431A8A33">
        <w:rPr>
          <w:rFonts w:ascii="Ancizar Sans" w:eastAsia="Ancizar Sans" w:hAnsi="Ancizar Sans" w:cs="Ancizar Sans"/>
          <w:color w:val="000000" w:themeColor="text1"/>
          <w:sz w:val="22"/>
          <w:szCs w:val="22"/>
          <w:lang w:val="en-US"/>
        </w:rPr>
        <w:t xml:space="preserve"> </w:t>
      </w:r>
      <w:r w:rsidRPr="431A8A33">
        <w:rPr>
          <w:rFonts w:ascii="Ancizar Sans" w:eastAsia="Ancizar Sans" w:hAnsi="Ancizar Sans" w:cs="Ancizar Sans"/>
          <w:color w:val="000000" w:themeColor="text1"/>
          <w:sz w:val="22"/>
          <w:szCs w:val="22"/>
          <w:lang w:val="en-US"/>
        </w:rPr>
        <w:t>Journal of School Psychology, 43(6), 495–51350.</w:t>
      </w:r>
    </w:p>
    <w:p w14:paraId="4D42A064" w14:textId="77777777" w:rsidR="001E6070" w:rsidRPr="00E974E5" w:rsidRDefault="001E6070" w:rsidP="001E6070">
      <w:pPr>
        <w:spacing w:line="276" w:lineRule="auto"/>
        <w:jc w:val="both"/>
        <w:rPr>
          <w:rFonts w:ascii="Ancizar Sans" w:eastAsia="Ancizar Sans" w:hAnsi="Ancizar Sans" w:cs="Ancizar Sans"/>
          <w:color w:val="000000" w:themeColor="text1"/>
          <w:sz w:val="22"/>
          <w:szCs w:val="22"/>
          <w:lang w:val="en-US"/>
        </w:rPr>
      </w:pPr>
      <w:r w:rsidRPr="00E974E5">
        <w:rPr>
          <w:rFonts w:ascii="Ancizar Sans" w:eastAsia="Ancizar Sans" w:hAnsi="Ancizar Sans" w:cs="Ancizar Sans"/>
          <w:color w:val="000000" w:themeColor="text1"/>
          <w:sz w:val="22"/>
          <w:szCs w:val="22"/>
          <w:lang w:val="en-US"/>
        </w:rPr>
        <w:t>Baka, L. (2015). Burnout in teachers: An overview. Journal of Education and Training Studies, 3(4), 163–172.</w:t>
      </w:r>
    </w:p>
    <w:p w14:paraId="100FE9A8" w14:textId="3B13B2EB" w:rsidR="001E6070" w:rsidRPr="00E974E5" w:rsidRDefault="001E6070" w:rsidP="001E6070">
      <w:pPr>
        <w:spacing w:line="276" w:lineRule="auto"/>
        <w:jc w:val="both"/>
        <w:rPr>
          <w:rFonts w:ascii="Ancizar Sans" w:eastAsia="Ancizar Sans" w:hAnsi="Ancizar Sans" w:cs="Ancizar Sans"/>
          <w:color w:val="000000" w:themeColor="text1"/>
          <w:sz w:val="22"/>
          <w:szCs w:val="22"/>
          <w:lang w:val="en-US"/>
        </w:rPr>
      </w:pPr>
      <w:r w:rsidRPr="431A8A33">
        <w:rPr>
          <w:rFonts w:ascii="Ancizar Sans" w:eastAsia="Ancizar Sans" w:hAnsi="Ancizar Sans" w:cs="Ancizar Sans"/>
          <w:color w:val="000000" w:themeColor="text1"/>
          <w:sz w:val="22"/>
          <w:szCs w:val="22"/>
          <w:lang w:val="en-US"/>
        </w:rPr>
        <w:t xml:space="preserve">Bowers, J. (2001). Teacher absenteeism and its costs. </w:t>
      </w:r>
      <w:r w:rsidRPr="00E974E5">
        <w:rPr>
          <w:rFonts w:ascii="Ancizar Sans" w:eastAsia="Ancizar Sans" w:hAnsi="Ancizar Sans" w:cs="Ancizar Sans"/>
          <w:color w:val="000000" w:themeColor="text1"/>
          <w:sz w:val="22"/>
          <w:szCs w:val="22"/>
          <w:lang w:val="en-US"/>
        </w:rPr>
        <w:t>Education Policy Analysis Archives</w:t>
      </w:r>
      <w:r w:rsidRPr="431A8A33">
        <w:rPr>
          <w:rFonts w:ascii="Ancizar Sans" w:eastAsia="Ancizar Sans" w:hAnsi="Ancizar Sans" w:cs="Ancizar Sans"/>
          <w:color w:val="000000" w:themeColor="text1"/>
          <w:sz w:val="22"/>
          <w:szCs w:val="22"/>
          <w:lang w:val="en-US"/>
        </w:rPr>
        <w:t xml:space="preserve">, </w:t>
      </w:r>
      <w:r w:rsidRPr="00E974E5">
        <w:rPr>
          <w:rFonts w:ascii="Ancizar Sans" w:eastAsia="Ancizar Sans" w:hAnsi="Ancizar Sans" w:cs="Ancizar Sans"/>
          <w:color w:val="000000" w:themeColor="text1"/>
          <w:sz w:val="22"/>
          <w:szCs w:val="22"/>
          <w:lang w:val="en-US"/>
        </w:rPr>
        <w:t>9</w:t>
      </w:r>
      <w:r w:rsidRPr="431A8A33">
        <w:rPr>
          <w:rFonts w:ascii="Ancizar Sans" w:eastAsia="Ancizar Sans" w:hAnsi="Ancizar Sans" w:cs="Ancizar Sans"/>
          <w:color w:val="000000" w:themeColor="text1"/>
          <w:sz w:val="22"/>
          <w:szCs w:val="22"/>
          <w:lang w:val="en-US"/>
        </w:rPr>
        <w:t>, 25.</w:t>
      </w:r>
    </w:p>
    <w:p w14:paraId="4D8396E4" w14:textId="77777777" w:rsidR="001E6070" w:rsidRPr="00E974E5" w:rsidRDefault="001E6070" w:rsidP="001E6070">
      <w:pPr>
        <w:spacing w:line="276" w:lineRule="auto"/>
        <w:jc w:val="both"/>
        <w:rPr>
          <w:rFonts w:ascii="Ancizar Sans" w:eastAsia="Ancizar Sans" w:hAnsi="Ancizar Sans" w:cs="Ancizar Sans"/>
          <w:color w:val="000000" w:themeColor="text1"/>
          <w:sz w:val="22"/>
          <w:szCs w:val="22"/>
          <w:lang w:val="en-US"/>
        </w:rPr>
      </w:pPr>
      <w:r w:rsidRPr="00E974E5">
        <w:rPr>
          <w:rFonts w:ascii="Ancizar Sans" w:eastAsia="Ancizar Sans" w:hAnsi="Ancizar Sans" w:cs="Ancizar Sans"/>
          <w:color w:val="000000" w:themeColor="text1"/>
          <w:sz w:val="22"/>
          <w:szCs w:val="22"/>
          <w:lang w:val="en-US"/>
        </w:rPr>
        <w:t>Bryk, A. S., Sebring, P. A., Allensworth, E., Luppescu, S., &amp; Easton, J. Q. (2010). Organizing schools for improvement: Lessons from Chicago's elementary schools. University of Chicago Press.</w:t>
      </w:r>
    </w:p>
    <w:p w14:paraId="1A69918C" w14:textId="7B894C79" w:rsidR="36585847" w:rsidRDefault="36585847" w:rsidP="431A8A33">
      <w:pPr>
        <w:spacing w:line="276" w:lineRule="auto"/>
        <w:jc w:val="both"/>
        <w:rPr>
          <w:rFonts w:ascii="Ancizar Sans" w:eastAsia="Ancizar Sans" w:hAnsi="Ancizar Sans" w:cs="Ancizar Sans"/>
          <w:color w:val="000000" w:themeColor="text1"/>
          <w:sz w:val="22"/>
          <w:szCs w:val="22"/>
          <w:lang w:val="en-US"/>
        </w:rPr>
      </w:pPr>
      <w:r w:rsidRPr="431A8A33">
        <w:rPr>
          <w:rFonts w:ascii="Ancizar Sans" w:eastAsia="Ancizar Sans" w:hAnsi="Ancizar Sans" w:cs="Ancizar Sans"/>
          <w:color w:val="000000" w:themeColor="text1"/>
          <w:sz w:val="22"/>
          <w:szCs w:val="22"/>
          <w:lang w:val="en-US"/>
        </w:rPr>
        <w:t xml:space="preserve">Belot, M., &amp; Webbink, D. (2010). Do teacher strikes harm educational attainment of </w:t>
      </w:r>
      <w:r w:rsidR="00E974E5" w:rsidRPr="431A8A33">
        <w:rPr>
          <w:rFonts w:ascii="Ancizar Sans" w:eastAsia="Ancizar Sans" w:hAnsi="Ancizar Sans" w:cs="Ancizar Sans"/>
          <w:color w:val="000000" w:themeColor="text1"/>
          <w:sz w:val="22"/>
          <w:szCs w:val="22"/>
          <w:lang w:val="en-US"/>
        </w:rPr>
        <w:t>students?</w:t>
      </w:r>
      <w:r w:rsidRPr="431A8A33">
        <w:rPr>
          <w:rFonts w:ascii="Ancizar Sans" w:eastAsia="Ancizar Sans" w:hAnsi="Ancizar Sans" w:cs="Ancizar Sans"/>
          <w:color w:val="000000" w:themeColor="text1"/>
          <w:sz w:val="22"/>
          <w:szCs w:val="22"/>
          <w:lang w:val="en-US"/>
        </w:rPr>
        <w:t xml:space="preserve"> Labour, 24(4), 391-406.</w:t>
      </w:r>
    </w:p>
    <w:p w14:paraId="4780A292" w14:textId="77777777" w:rsidR="00F9479A" w:rsidRDefault="067D08DD" w:rsidP="431A8A33">
      <w:pPr>
        <w:spacing w:line="276" w:lineRule="auto"/>
        <w:jc w:val="both"/>
        <w:rPr>
          <w:rFonts w:ascii="Ancizar Sans" w:eastAsia="Ancizar Sans" w:hAnsi="Ancizar Sans" w:cs="Ancizar Sans"/>
          <w:color w:val="000000" w:themeColor="text1"/>
          <w:sz w:val="22"/>
          <w:szCs w:val="22"/>
          <w:lang w:val="en-US"/>
        </w:rPr>
      </w:pPr>
      <w:r w:rsidRPr="374956A5">
        <w:rPr>
          <w:rFonts w:ascii="Ancizar Sans" w:eastAsia="Ancizar Sans" w:hAnsi="Ancizar Sans" w:cs="Ancizar Sans"/>
          <w:color w:val="000000" w:themeColor="text1"/>
          <w:sz w:val="22"/>
          <w:szCs w:val="22"/>
          <w:lang w:val="en-US"/>
        </w:rPr>
        <w:t>Jaume, D., &amp; Willén, A. (2019). The long-run effects of teacher strikes: evidence from Argentina. Journal of Labor Economics, 37(4), 1097-1139.</w:t>
      </w:r>
    </w:p>
    <w:p w14:paraId="350101B9" w14:textId="44C4A87D" w:rsidR="067D08DD" w:rsidRDefault="067D08DD" w:rsidP="431A8A33">
      <w:pPr>
        <w:spacing w:line="276" w:lineRule="auto"/>
        <w:jc w:val="both"/>
        <w:rPr>
          <w:rFonts w:ascii="Ancizar Sans" w:eastAsia="Ancizar Sans" w:hAnsi="Ancizar Sans" w:cs="Ancizar Sans"/>
          <w:color w:val="000000" w:themeColor="text1"/>
          <w:sz w:val="22"/>
          <w:szCs w:val="22"/>
          <w:lang w:val="en-US"/>
        </w:rPr>
      </w:pPr>
      <w:r w:rsidRPr="009A4F66">
        <w:rPr>
          <w:lang w:val="en-US"/>
        </w:rPr>
        <w:br/>
      </w:r>
      <w:r w:rsidR="28558672" w:rsidRPr="374956A5">
        <w:rPr>
          <w:rFonts w:ascii="Ancizar Sans" w:eastAsia="Ancizar Sans" w:hAnsi="Ancizar Sans" w:cs="Ancizar Sans"/>
          <w:color w:val="000000" w:themeColor="text1"/>
          <w:sz w:val="22"/>
          <w:szCs w:val="22"/>
          <w:lang w:val="en-US"/>
        </w:rPr>
        <w:t>Jaume, D., &amp; Willén, A. (2021). The effect of teacher strikes on parents. Journal of Development Economics, 152, 102679.</w:t>
      </w:r>
    </w:p>
    <w:p w14:paraId="1DBBD795" w14:textId="7BFACE96" w:rsidR="0FB02F77" w:rsidRDefault="0FB02F77" w:rsidP="3476E6CA">
      <w:pPr>
        <w:spacing w:line="276" w:lineRule="auto"/>
        <w:jc w:val="both"/>
        <w:rPr>
          <w:rFonts w:ascii="Ancizar Sans" w:eastAsia="Ancizar Sans" w:hAnsi="Ancizar Sans" w:cs="Ancizar Sans"/>
          <w:color w:val="000000" w:themeColor="text1"/>
          <w:sz w:val="22"/>
          <w:szCs w:val="22"/>
          <w:lang w:val="en-US"/>
        </w:rPr>
      </w:pPr>
      <w:r w:rsidRPr="3476E6CA">
        <w:rPr>
          <w:rFonts w:ascii="Ancizar Sans" w:eastAsia="Ancizar Sans" w:hAnsi="Ancizar Sans" w:cs="Ancizar Sans"/>
          <w:color w:val="000000" w:themeColor="text1"/>
          <w:sz w:val="22"/>
          <w:szCs w:val="22"/>
          <w:lang w:val="en-US"/>
        </w:rPr>
        <w:t>Lyon, M. A., Kraft, M. A., &amp; Steinberg, M. P. (2024). The causes and consequences of us teacher strikes (No. w32862). National Bureau of Economic Research.</w:t>
      </w:r>
    </w:p>
    <w:p w14:paraId="02A68CF5" w14:textId="5DC9C242" w:rsidR="00130310" w:rsidRPr="00CD06CB" w:rsidRDefault="001E6070" w:rsidP="0051654A">
      <w:pPr>
        <w:spacing w:line="276" w:lineRule="auto"/>
        <w:jc w:val="both"/>
        <w:rPr>
          <w:rFonts w:ascii="Ancizar Sans" w:eastAsia="Ancizar Sans" w:hAnsi="Ancizar Sans" w:cs="Ancizar Sans"/>
          <w:color w:val="000000"/>
          <w:sz w:val="22"/>
          <w:szCs w:val="22"/>
          <w:lang w:val="en-US"/>
        </w:rPr>
      </w:pPr>
      <w:r w:rsidRPr="431A8A33">
        <w:rPr>
          <w:rFonts w:ascii="Ancizar Sans" w:eastAsia="Ancizar Sans" w:hAnsi="Ancizar Sans" w:cs="Ancizar Sans"/>
          <w:color w:val="000000" w:themeColor="text1"/>
          <w:sz w:val="22"/>
          <w:szCs w:val="22"/>
          <w:lang w:val="en-US"/>
        </w:rPr>
        <w:t xml:space="preserve">Miller, D. M., Murnane, R. J., &amp; Willett, J. B. (2005). Do we know how much teacher absenteeism costs? Evidence from New York City. </w:t>
      </w:r>
      <w:r w:rsidRPr="431A8A33">
        <w:rPr>
          <w:rFonts w:ascii="Ancizar Sans" w:eastAsia="Ancizar Sans" w:hAnsi="Ancizar Sans" w:cs="Ancizar Sans"/>
          <w:i/>
          <w:iCs/>
          <w:color w:val="000000" w:themeColor="text1"/>
          <w:sz w:val="22"/>
          <w:szCs w:val="22"/>
          <w:lang w:val="en-US"/>
        </w:rPr>
        <w:t>Economics of Education Review</w:t>
      </w:r>
      <w:r w:rsidRPr="431A8A33">
        <w:rPr>
          <w:rFonts w:ascii="Ancizar Sans" w:eastAsia="Ancizar Sans" w:hAnsi="Ancizar Sans" w:cs="Ancizar Sans"/>
          <w:color w:val="000000" w:themeColor="text1"/>
          <w:sz w:val="22"/>
          <w:szCs w:val="22"/>
          <w:lang w:val="en-US"/>
        </w:rPr>
        <w:t xml:space="preserve">, </w:t>
      </w:r>
      <w:r w:rsidRPr="431A8A33">
        <w:rPr>
          <w:rFonts w:ascii="Ancizar Sans" w:eastAsia="Ancizar Sans" w:hAnsi="Ancizar Sans" w:cs="Ancizar Sans"/>
          <w:i/>
          <w:iCs/>
          <w:color w:val="000000" w:themeColor="text1"/>
          <w:sz w:val="22"/>
          <w:szCs w:val="22"/>
          <w:lang w:val="en-US"/>
        </w:rPr>
        <w:t>24</w:t>
      </w:r>
      <w:r w:rsidRPr="431A8A33">
        <w:rPr>
          <w:rFonts w:ascii="Ancizar Sans" w:eastAsia="Ancizar Sans" w:hAnsi="Ancizar Sans" w:cs="Ancizar Sans"/>
          <w:color w:val="000000" w:themeColor="text1"/>
          <w:sz w:val="22"/>
          <w:szCs w:val="22"/>
          <w:lang w:val="en-US"/>
        </w:rPr>
        <w:t>(5), 589–601.</w:t>
      </w:r>
    </w:p>
    <w:sectPr w:rsidR="00130310" w:rsidRPr="00CD06CB">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A68EF" w14:textId="77777777" w:rsidR="00F27D6E" w:rsidRDefault="00F27D6E" w:rsidP="00004C41">
      <w:pPr>
        <w:spacing w:after="0" w:line="240" w:lineRule="auto"/>
      </w:pPr>
      <w:r>
        <w:separator/>
      </w:r>
    </w:p>
  </w:endnote>
  <w:endnote w:type="continuationSeparator" w:id="0">
    <w:p w14:paraId="3A4410B4" w14:textId="77777777" w:rsidR="00F27D6E" w:rsidRDefault="00F27D6E" w:rsidP="0000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ncizar Sans">
    <w:altName w:val="Arial"/>
    <w:panose1 w:val="00000000000000000000"/>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98B5C" w14:textId="77777777" w:rsidR="00F27D6E" w:rsidRDefault="00F27D6E" w:rsidP="00004C41">
      <w:pPr>
        <w:spacing w:after="0" w:line="240" w:lineRule="auto"/>
      </w:pPr>
      <w:r>
        <w:separator/>
      </w:r>
    </w:p>
  </w:footnote>
  <w:footnote w:type="continuationSeparator" w:id="0">
    <w:p w14:paraId="45A06CD9" w14:textId="77777777" w:rsidR="00F27D6E" w:rsidRDefault="00F27D6E" w:rsidP="00004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08A22" w14:textId="44371426" w:rsidR="00004C41" w:rsidRDefault="00004C41">
    <w:pPr>
      <w:pStyle w:val="Encabezado"/>
    </w:pPr>
    <w:r>
      <w:rPr>
        <w:noProof/>
        <w:lang w:eastAsia="es-CO"/>
      </w:rPr>
      <w:drawing>
        <wp:anchor distT="0" distB="0" distL="0" distR="0" simplePos="0" relativeHeight="251658240" behindDoc="1" locked="0" layoutInCell="1" hidden="0" allowOverlap="1" wp14:anchorId="100CDC3C" wp14:editId="5AA37039">
          <wp:simplePos x="0" y="0"/>
          <wp:positionH relativeFrom="page">
            <wp:align>left</wp:align>
          </wp:positionH>
          <wp:positionV relativeFrom="paragraph">
            <wp:posOffset>-438785</wp:posOffset>
          </wp:positionV>
          <wp:extent cx="7796530" cy="10043795"/>
          <wp:effectExtent l="0" t="0" r="0" b="0"/>
          <wp:wrapNone/>
          <wp:docPr id="1389331529" name="image2.jpg" descr="SUBDIRECCIÓN"/>
          <wp:cNvGraphicFramePr/>
          <a:graphic xmlns:a="http://schemas.openxmlformats.org/drawingml/2006/main">
            <a:graphicData uri="http://schemas.openxmlformats.org/drawingml/2006/picture">
              <pic:pic xmlns:pic="http://schemas.openxmlformats.org/drawingml/2006/picture">
                <pic:nvPicPr>
                  <pic:cNvPr id="0" name="image2.jpg" descr="SUBDIRECCIÓN"/>
                  <pic:cNvPicPr preferRelativeResize="0"/>
                </pic:nvPicPr>
                <pic:blipFill>
                  <a:blip r:embed="rId1"/>
                  <a:srcRect/>
                  <a:stretch>
                    <a:fillRect/>
                  </a:stretch>
                </pic:blipFill>
                <pic:spPr>
                  <a:xfrm>
                    <a:off x="0" y="0"/>
                    <a:ext cx="7796530" cy="100437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9E0"/>
    <w:multiLevelType w:val="hybridMultilevel"/>
    <w:tmpl w:val="9FFAAF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E068B7"/>
    <w:multiLevelType w:val="hybridMultilevel"/>
    <w:tmpl w:val="639A895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645C8E"/>
    <w:multiLevelType w:val="multilevel"/>
    <w:tmpl w:val="F3CE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721AA"/>
    <w:multiLevelType w:val="hybridMultilevel"/>
    <w:tmpl w:val="5570396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E36669"/>
    <w:multiLevelType w:val="multilevel"/>
    <w:tmpl w:val="09B029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E25622D"/>
    <w:multiLevelType w:val="hybridMultilevel"/>
    <w:tmpl w:val="390E311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11845F7"/>
    <w:multiLevelType w:val="hybridMultilevel"/>
    <w:tmpl w:val="C772D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52E0256"/>
    <w:multiLevelType w:val="multilevel"/>
    <w:tmpl w:val="7E68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926D6"/>
    <w:multiLevelType w:val="multilevel"/>
    <w:tmpl w:val="3530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97B61"/>
    <w:multiLevelType w:val="multilevel"/>
    <w:tmpl w:val="33689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D45170"/>
    <w:multiLevelType w:val="multilevel"/>
    <w:tmpl w:val="09B029C2"/>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D117472"/>
    <w:multiLevelType w:val="multilevel"/>
    <w:tmpl w:val="1EF29B28"/>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3AE326D"/>
    <w:multiLevelType w:val="hybridMultilevel"/>
    <w:tmpl w:val="639A895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2623B7"/>
    <w:multiLevelType w:val="multilevel"/>
    <w:tmpl w:val="B27C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E46152"/>
    <w:multiLevelType w:val="multilevel"/>
    <w:tmpl w:val="09B029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4341364"/>
    <w:multiLevelType w:val="multilevel"/>
    <w:tmpl w:val="33689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7502BF"/>
    <w:multiLevelType w:val="hybridMultilevel"/>
    <w:tmpl w:val="32B82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7E11FC"/>
    <w:multiLevelType w:val="multilevel"/>
    <w:tmpl w:val="35A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A5EB5"/>
    <w:multiLevelType w:val="multilevel"/>
    <w:tmpl w:val="3CDC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DE55B6"/>
    <w:multiLevelType w:val="multilevel"/>
    <w:tmpl w:val="F63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870C9"/>
    <w:multiLevelType w:val="multilevel"/>
    <w:tmpl w:val="633A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396776">
    <w:abstractNumId w:val="2"/>
  </w:num>
  <w:num w:numId="2" w16cid:durableId="2011641322">
    <w:abstractNumId w:val="13"/>
  </w:num>
  <w:num w:numId="3" w16cid:durableId="1097482193">
    <w:abstractNumId w:val="17"/>
  </w:num>
  <w:num w:numId="4" w16cid:durableId="1705667476">
    <w:abstractNumId w:val="7"/>
  </w:num>
  <w:num w:numId="5" w16cid:durableId="1382830718">
    <w:abstractNumId w:val="20"/>
  </w:num>
  <w:num w:numId="6" w16cid:durableId="43910168">
    <w:abstractNumId w:val="18"/>
  </w:num>
  <w:num w:numId="7" w16cid:durableId="1445687818">
    <w:abstractNumId w:val="19"/>
  </w:num>
  <w:num w:numId="8" w16cid:durableId="1510681271">
    <w:abstractNumId w:val="8"/>
  </w:num>
  <w:num w:numId="9" w16cid:durableId="794176314">
    <w:abstractNumId w:val="10"/>
  </w:num>
  <w:num w:numId="10" w16cid:durableId="887839665">
    <w:abstractNumId w:val="0"/>
  </w:num>
  <w:num w:numId="11" w16cid:durableId="1275793441">
    <w:abstractNumId w:val="6"/>
  </w:num>
  <w:num w:numId="12" w16cid:durableId="1265961699">
    <w:abstractNumId w:val="12"/>
  </w:num>
  <w:num w:numId="13" w16cid:durableId="1892186860">
    <w:abstractNumId w:val="9"/>
  </w:num>
  <w:num w:numId="14" w16cid:durableId="760025091">
    <w:abstractNumId w:val="15"/>
  </w:num>
  <w:num w:numId="15" w16cid:durableId="1660813508">
    <w:abstractNumId w:val="14"/>
  </w:num>
  <w:num w:numId="16" w16cid:durableId="1565606555">
    <w:abstractNumId w:val="11"/>
  </w:num>
  <w:num w:numId="17" w16cid:durableId="2122452990">
    <w:abstractNumId w:val="16"/>
  </w:num>
  <w:num w:numId="18" w16cid:durableId="869531715">
    <w:abstractNumId w:val="4"/>
  </w:num>
  <w:num w:numId="19" w16cid:durableId="800004768">
    <w:abstractNumId w:val="3"/>
  </w:num>
  <w:num w:numId="20" w16cid:durableId="386488792">
    <w:abstractNumId w:val="5"/>
  </w:num>
  <w:num w:numId="21" w16cid:durableId="452940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310"/>
    <w:rsid w:val="00004429"/>
    <w:rsid w:val="00004C41"/>
    <w:rsid w:val="00007C41"/>
    <w:rsid w:val="00016EFA"/>
    <w:rsid w:val="000221E7"/>
    <w:rsid w:val="00022CF2"/>
    <w:rsid w:val="00036269"/>
    <w:rsid w:val="00036D1E"/>
    <w:rsid w:val="000424CE"/>
    <w:rsid w:val="00046F69"/>
    <w:rsid w:val="00053B3D"/>
    <w:rsid w:val="00054057"/>
    <w:rsid w:val="000614B3"/>
    <w:rsid w:val="00075A58"/>
    <w:rsid w:val="000840FD"/>
    <w:rsid w:val="00087AEC"/>
    <w:rsid w:val="00093D61"/>
    <w:rsid w:val="000A00BC"/>
    <w:rsid w:val="000A2B94"/>
    <w:rsid w:val="000A7E53"/>
    <w:rsid w:val="000A7FB8"/>
    <w:rsid w:val="000C0D7E"/>
    <w:rsid w:val="000C23CD"/>
    <w:rsid w:val="000C2E17"/>
    <w:rsid w:val="000D114C"/>
    <w:rsid w:val="000D5E0D"/>
    <w:rsid w:val="000D78CE"/>
    <w:rsid w:val="000E1465"/>
    <w:rsid w:val="000E322F"/>
    <w:rsid w:val="000F2473"/>
    <w:rsid w:val="000F5D82"/>
    <w:rsid w:val="000F6AFA"/>
    <w:rsid w:val="00100C64"/>
    <w:rsid w:val="00101017"/>
    <w:rsid w:val="001068A4"/>
    <w:rsid w:val="00116725"/>
    <w:rsid w:val="00121EB5"/>
    <w:rsid w:val="00122C2E"/>
    <w:rsid w:val="00123C11"/>
    <w:rsid w:val="00130310"/>
    <w:rsid w:val="00130BBD"/>
    <w:rsid w:val="00132DCF"/>
    <w:rsid w:val="0013549D"/>
    <w:rsid w:val="00136F77"/>
    <w:rsid w:val="00142420"/>
    <w:rsid w:val="00142A5C"/>
    <w:rsid w:val="00144E2C"/>
    <w:rsid w:val="00152152"/>
    <w:rsid w:val="00156E72"/>
    <w:rsid w:val="001632B4"/>
    <w:rsid w:val="00163417"/>
    <w:rsid w:val="0016722A"/>
    <w:rsid w:val="001701E6"/>
    <w:rsid w:val="00170C76"/>
    <w:rsid w:val="001741FA"/>
    <w:rsid w:val="00177B4D"/>
    <w:rsid w:val="00181A97"/>
    <w:rsid w:val="0018512F"/>
    <w:rsid w:val="0019718C"/>
    <w:rsid w:val="001A0562"/>
    <w:rsid w:val="001A54F1"/>
    <w:rsid w:val="001B2852"/>
    <w:rsid w:val="001B6423"/>
    <w:rsid w:val="001C00BF"/>
    <w:rsid w:val="001C093A"/>
    <w:rsid w:val="001D41FA"/>
    <w:rsid w:val="001E0BDD"/>
    <w:rsid w:val="001E2A6B"/>
    <w:rsid w:val="001E6070"/>
    <w:rsid w:val="001F21E6"/>
    <w:rsid w:val="002008C8"/>
    <w:rsid w:val="002048C2"/>
    <w:rsid w:val="00220FC0"/>
    <w:rsid w:val="00230BBB"/>
    <w:rsid w:val="002335D0"/>
    <w:rsid w:val="00233615"/>
    <w:rsid w:val="00233D77"/>
    <w:rsid w:val="00236E19"/>
    <w:rsid w:val="002378B5"/>
    <w:rsid w:val="00242CD8"/>
    <w:rsid w:val="00252EDD"/>
    <w:rsid w:val="00253742"/>
    <w:rsid w:val="00253B55"/>
    <w:rsid w:val="002563BA"/>
    <w:rsid w:val="00256638"/>
    <w:rsid w:val="0026300B"/>
    <w:rsid w:val="00266A58"/>
    <w:rsid w:val="002715FA"/>
    <w:rsid w:val="00272E66"/>
    <w:rsid w:val="0027376C"/>
    <w:rsid w:val="0029076A"/>
    <w:rsid w:val="002950E8"/>
    <w:rsid w:val="00297892"/>
    <w:rsid w:val="002A70EC"/>
    <w:rsid w:val="002B37D8"/>
    <w:rsid w:val="002B624B"/>
    <w:rsid w:val="002C595C"/>
    <w:rsid w:val="002C604C"/>
    <w:rsid w:val="002C6DC4"/>
    <w:rsid w:val="002D2BF3"/>
    <w:rsid w:val="002D65E2"/>
    <w:rsid w:val="002E3506"/>
    <w:rsid w:val="002F10C6"/>
    <w:rsid w:val="002F1AB3"/>
    <w:rsid w:val="002F4CC6"/>
    <w:rsid w:val="002F5204"/>
    <w:rsid w:val="00300EA1"/>
    <w:rsid w:val="00304288"/>
    <w:rsid w:val="0030448A"/>
    <w:rsid w:val="0030661D"/>
    <w:rsid w:val="00307843"/>
    <w:rsid w:val="00310983"/>
    <w:rsid w:val="00310C5A"/>
    <w:rsid w:val="003115A7"/>
    <w:rsid w:val="00321C27"/>
    <w:rsid w:val="0033505A"/>
    <w:rsid w:val="00337413"/>
    <w:rsid w:val="00344DFC"/>
    <w:rsid w:val="00350136"/>
    <w:rsid w:val="0035030D"/>
    <w:rsid w:val="00354589"/>
    <w:rsid w:val="00363939"/>
    <w:rsid w:val="00377296"/>
    <w:rsid w:val="00385D80"/>
    <w:rsid w:val="00386EC3"/>
    <w:rsid w:val="00391C1C"/>
    <w:rsid w:val="0039298A"/>
    <w:rsid w:val="003960A6"/>
    <w:rsid w:val="003A3642"/>
    <w:rsid w:val="003A722C"/>
    <w:rsid w:val="003B26E2"/>
    <w:rsid w:val="003B6C99"/>
    <w:rsid w:val="003B6F15"/>
    <w:rsid w:val="003C001D"/>
    <w:rsid w:val="003C0847"/>
    <w:rsid w:val="003C1C4D"/>
    <w:rsid w:val="003C27B7"/>
    <w:rsid w:val="003C4AEA"/>
    <w:rsid w:val="003D253E"/>
    <w:rsid w:val="003D69B0"/>
    <w:rsid w:val="003E7A82"/>
    <w:rsid w:val="003E7EE4"/>
    <w:rsid w:val="0040363B"/>
    <w:rsid w:val="00403AF6"/>
    <w:rsid w:val="004113BB"/>
    <w:rsid w:val="00411466"/>
    <w:rsid w:val="004124C7"/>
    <w:rsid w:val="00412714"/>
    <w:rsid w:val="00420998"/>
    <w:rsid w:val="00425AFF"/>
    <w:rsid w:val="00441B16"/>
    <w:rsid w:val="00444573"/>
    <w:rsid w:val="00446746"/>
    <w:rsid w:val="00475951"/>
    <w:rsid w:val="004831D1"/>
    <w:rsid w:val="00487BF0"/>
    <w:rsid w:val="004948B1"/>
    <w:rsid w:val="004A53DA"/>
    <w:rsid w:val="004A6271"/>
    <w:rsid w:val="004B55E0"/>
    <w:rsid w:val="004B6ACF"/>
    <w:rsid w:val="004C334C"/>
    <w:rsid w:val="004D67B3"/>
    <w:rsid w:val="004D7F72"/>
    <w:rsid w:val="004E1408"/>
    <w:rsid w:val="004F353A"/>
    <w:rsid w:val="00507080"/>
    <w:rsid w:val="00507D5E"/>
    <w:rsid w:val="0051568A"/>
    <w:rsid w:val="00515F86"/>
    <w:rsid w:val="0051654A"/>
    <w:rsid w:val="00520AC6"/>
    <w:rsid w:val="00521E00"/>
    <w:rsid w:val="00523AD5"/>
    <w:rsid w:val="00526050"/>
    <w:rsid w:val="00532DF5"/>
    <w:rsid w:val="00532EF4"/>
    <w:rsid w:val="00532F5C"/>
    <w:rsid w:val="0054479C"/>
    <w:rsid w:val="00550654"/>
    <w:rsid w:val="00552827"/>
    <w:rsid w:val="00552D4F"/>
    <w:rsid w:val="00557261"/>
    <w:rsid w:val="005613A9"/>
    <w:rsid w:val="00570136"/>
    <w:rsid w:val="00570E62"/>
    <w:rsid w:val="005724C7"/>
    <w:rsid w:val="005745A7"/>
    <w:rsid w:val="00581875"/>
    <w:rsid w:val="0059638F"/>
    <w:rsid w:val="005971CD"/>
    <w:rsid w:val="00597C74"/>
    <w:rsid w:val="005B0618"/>
    <w:rsid w:val="005B7CBA"/>
    <w:rsid w:val="005C0EFA"/>
    <w:rsid w:val="005D4391"/>
    <w:rsid w:val="005D5157"/>
    <w:rsid w:val="005D658C"/>
    <w:rsid w:val="005E3BF2"/>
    <w:rsid w:val="005E47CD"/>
    <w:rsid w:val="005F30A4"/>
    <w:rsid w:val="005F4212"/>
    <w:rsid w:val="006034E2"/>
    <w:rsid w:val="006125B2"/>
    <w:rsid w:val="00612BCD"/>
    <w:rsid w:val="00615181"/>
    <w:rsid w:val="00616FD8"/>
    <w:rsid w:val="00622F1E"/>
    <w:rsid w:val="00625669"/>
    <w:rsid w:val="00634E0D"/>
    <w:rsid w:val="0063729B"/>
    <w:rsid w:val="006404EB"/>
    <w:rsid w:val="0065264A"/>
    <w:rsid w:val="00660438"/>
    <w:rsid w:val="0066220F"/>
    <w:rsid w:val="00663C71"/>
    <w:rsid w:val="00663DCE"/>
    <w:rsid w:val="00665FF5"/>
    <w:rsid w:val="00681DC4"/>
    <w:rsid w:val="00681FAF"/>
    <w:rsid w:val="0068592C"/>
    <w:rsid w:val="0069503D"/>
    <w:rsid w:val="006972E1"/>
    <w:rsid w:val="006A06AC"/>
    <w:rsid w:val="006A4564"/>
    <w:rsid w:val="006B046C"/>
    <w:rsid w:val="006B1E48"/>
    <w:rsid w:val="006B3419"/>
    <w:rsid w:val="006C3716"/>
    <w:rsid w:val="006D239C"/>
    <w:rsid w:val="006D2DDC"/>
    <w:rsid w:val="006D41B1"/>
    <w:rsid w:val="006D62FE"/>
    <w:rsid w:val="006E1B92"/>
    <w:rsid w:val="006E24DD"/>
    <w:rsid w:val="006F23A1"/>
    <w:rsid w:val="006F2750"/>
    <w:rsid w:val="006F711C"/>
    <w:rsid w:val="0070119A"/>
    <w:rsid w:val="00703ED5"/>
    <w:rsid w:val="00705F11"/>
    <w:rsid w:val="007105AA"/>
    <w:rsid w:val="007107CE"/>
    <w:rsid w:val="00711E39"/>
    <w:rsid w:val="0071602B"/>
    <w:rsid w:val="007209EE"/>
    <w:rsid w:val="00725087"/>
    <w:rsid w:val="0074348A"/>
    <w:rsid w:val="00745026"/>
    <w:rsid w:val="00746B29"/>
    <w:rsid w:val="00752230"/>
    <w:rsid w:val="007635F9"/>
    <w:rsid w:val="00767D06"/>
    <w:rsid w:val="00772D91"/>
    <w:rsid w:val="00781094"/>
    <w:rsid w:val="00787454"/>
    <w:rsid w:val="0079277F"/>
    <w:rsid w:val="00794545"/>
    <w:rsid w:val="00795A38"/>
    <w:rsid w:val="007A0F71"/>
    <w:rsid w:val="007A56BD"/>
    <w:rsid w:val="007B013D"/>
    <w:rsid w:val="007B06D8"/>
    <w:rsid w:val="007B27AA"/>
    <w:rsid w:val="007C27DE"/>
    <w:rsid w:val="007C2AF9"/>
    <w:rsid w:val="007C2C31"/>
    <w:rsid w:val="007C54C5"/>
    <w:rsid w:val="007D15EE"/>
    <w:rsid w:val="007D3643"/>
    <w:rsid w:val="007E07A4"/>
    <w:rsid w:val="007E5637"/>
    <w:rsid w:val="007E57D7"/>
    <w:rsid w:val="0080100C"/>
    <w:rsid w:val="008050BE"/>
    <w:rsid w:val="008105D1"/>
    <w:rsid w:val="00811864"/>
    <w:rsid w:val="00812CBD"/>
    <w:rsid w:val="008342ED"/>
    <w:rsid w:val="00851697"/>
    <w:rsid w:val="00863047"/>
    <w:rsid w:val="00863664"/>
    <w:rsid w:val="00863815"/>
    <w:rsid w:val="00866125"/>
    <w:rsid w:val="0087635E"/>
    <w:rsid w:val="00880051"/>
    <w:rsid w:val="00891AA4"/>
    <w:rsid w:val="0089443D"/>
    <w:rsid w:val="0089447F"/>
    <w:rsid w:val="00896C13"/>
    <w:rsid w:val="008A083B"/>
    <w:rsid w:val="008A6FD1"/>
    <w:rsid w:val="008B13BC"/>
    <w:rsid w:val="008B3173"/>
    <w:rsid w:val="008C27BC"/>
    <w:rsid w:val="008C3F61"/>
    <w:rsid w:val="008C7A9A"/>
    <w:rsid w:val="008D64CD"/>
    <w:rsid w:val="008E31CD"/>
    <w:rsid w:val="008E6310"/>
    <w:rsid w:val="008F0BD4"/>
    <w:rsid w:val="008F45FF"/>
    <w:rsid w:val="009033A2"/>
    <w:rsid w:val="00905618"/>
    <w:rsid w:val="00905BF8"/>
    <w:rsid w:val="0090753F"/>
    <w:rsid w:val="009119DC"/>
    <w:rsid w:val="009149C9"/>
    <w:rsid w:val="00915362"/>
    <w:rsid w:val="009202CD"/>
    <w:rsid w:val="00927DF9"/>
    <w:rsid w:val="00942268"/>
    <w:rsid w:val="009426E8"/>
    <w:rsid w:val="00944C69"/>
    <w:rsid w:val="00953AE0"/>
    <w:rsid w:val="00953E72"/>
    <w:rsid w:val="00961039"/>
    <w:rsid w:val="009660A5"/>
    <w:rsid w:val="00966129"/>
    <w:rsid w:val="0096633A"/>
    <w:rsid w:val="00966525"/>
    <w:rsid w:val="00975562"/>
    <w:rsid w:val="00975699"/>
    <w:rsid w:val="0097569D"/>
    <w:rsid w:val="009779E3"/>
    <w:rsid w:val="00982FF4"/>
    <w:rsid w:val="00983621"/>
    <w:rsid w:val="0099731F"/>
    <w:rsid w:val="00997B59"/>
    <w:rsid w:val="00997DBD"/>
    <w:rsid w:val="009A4F66"/>
    <w:rsid w:val="009B08A4"/>
    <w:rsid w:val="009B08B9"/>
    <w:rsid w:val="009B0D13"/>
    <w:rsid w:val="009B12FE"/>
    <w:rsid w:val="009B31EB"/>
    <w:rsid w:val="009B7F0C"/>
    <w:rsid w:val="009C2C16"/>
    <w:rsid w:val="009C342B"/>
    <w:rsid w:val="009C5AFC"/>
    <w:rsid w:val="009D0E88"/>
    <w:rsid w:val="009D1646"/>
    <w:rsid w:val="009D6E2F"/>
    <w:rsid w:val="009E0D3C"/>
    <w:rsid w:val="009E2BFF"/>
    <w:rsid w:val="009E5C2C"/>
    <w:rsid w:val="009F1311"/>
    <w:rsid w:val="00A03767"/>
    <w:rsid w:val="00A037DD"/>
    <w:rsid w:val="00A139A9"/>
    <w:rsid w:val="00A16A70"/>
    <w:rsid w:val="00A175D6"/>
    <w:rsid w:val="00A2461A"/>
    <w:rsid w:val="00A252B0"/>
    <w:rsid w:val="00A2584C"/>
    <w:rsid w:val="00A333BE"/>
    <w:rsid w:val="00A36B15"/>
    <w:rsid w:val="00A40939"/>
    <w:rsid w:val="00A4663B"/>
    <w:rsid w:val="00A46AEA"/>
    <w:rsid w:val="00A47BDD"/>
    <w:rsid w:val="00A52CC9"/>
    <w:rsid w:val="00A577B3"/>
    <w:rsid w:val="00A63CB2"/>
    <w:rsid w:val="00A70D3F"/>
    <w:rsid w:val="00A74029"/>
    <w:rsid w:val="00A74CEA"/>
    <w:rsid w:val="00A7597D"/>
    <w:rsid w:val="00A76273"/>
    <w:rsid w:val="00A832BA"/>
    <w:rsid w:val="00A85CAF"/>
    <w:rsid w:val="00AA156B"/>
    <w:rsid w:val="00AA2372"/>
    <w:rsid w:val="00AA25D3"/>
    <w:rsid w:val="00AA43C7"/>
    <w:rsid w:val="00AA61A5"/>
    <w:rsid w:val="00AA7175"/>
    <w:rsid w:val="00AA7C67"/>
    <w:rsid w:val="00AC11AE"/>
    <w:rsid w:val="00AC1B51"/>
    <w:rsid w:val="00AC1FC5"/>
    <w:rsid w:val="00AC32EE"/>
    <w:rsid w:val="00AC3639"/>
    <w:rsid w:val="00AC4AC1"/>
    <w:rsid w:val="00AE3767"/>
    <w:rsid w:val="00AE44C8"/>
    <w:rsid w:val="00AF5832"/>
    <w:rsid w:val="00B00C0F"/>
    <w:rsid w:val="00B03D8E"/>
    <w:rsid w:val="00B12867"/>
    <w:rsid w:val="00B17BAC"/>
    <w:rsid w:val="00B24AFF"/>
    <w:rsid w:val="00B25471"/>
    <w:rsid w:val="00B33520"/>
    <w:rsid w:val="00B348CA"/>
    <w:rsid w:val="00B34EDA"/>
    <w:rsid w:val="00B35A32"/>
    <w:rsid w:val="00B36B8E"/>
    <w:rsid w:val="00B37A63"/>
    <w:rsid w:val="00B47468"/>
    <w:rsid w:val="00B47506"/>
    <w:rsid w:val="00B53880"/>
    <w:rsid w:val="00B71314"/>
    <w:rsid w:val="00B82FA8"/>
    <w:rsid w:val="00B91330"/>
    <w:rsid w:val="00B942EE"/>
    <w:rsid w:val="00B97902"/>
    <w:rsid w:val="00BA2ED8"/>
    <w:rsid w:val="00BA7677"/>
    <w:rsid w:val="00BB0316"/>
    <w:rsid w:val="00BB1CD9"/>
    <w:rsid w:val="00BB1ED8"/>
    <w:rsid w:val="00BB3243"/>
    <w:rsid w:val="00BC6ABD"/>
    <w:rsid w:val="00BD1D7D"/>
    <w:rsid w:val="00BD512B"/>
    <w:rsid w:val="00BE3DC2"/>
    <w:rsid w:val="00BE5C59"/>
    <w:rsid w:val="00BE74DC"/>
    <w:rsid w:val="00BF109D"/>
    <w:rsid w:val="00BF1619"/>
    <w:rsid w:val="00BF453D"/>
    <w:rsid w:val="00C03059"/>
    <w:rsid w:val="00C0339D"/>
    <w:rsid w:val="00C06070"/>
    <w:rsid w:val="00C2357A"/>
    <w:rsid w:val="00C303C6"/>
    <w:rsid w:val="00C30ADE"/>
    <w:rsid w:val="00C429B2"/>
    <w:rsid w:val="00C44297"/>
    <w:rsid w:val="00C44359"/>
    <w:rsid w:val="00C50E02"/>
    <w:rsid w:val="00C5527B"/>
    <w:rsid w:val="00C56AF0"/>
    <w:rsid w:val="00C61A23"/>
    <w:rsid w:val="00C626F9"/>
    <w:rsid w:val="00C70DED"/>
    <w:rsid w:val="00C73AD1"/>
    <w:rsid w:val="00C9614D"/>
    <w:rsid w:val="00C961EE"/>
    <w:rsid w:val="00C97AED"/>
    <w:rsid w:val="00C97D21"/>
    <w:rsid w:val="00CA366A"/>
    <w:rsid w:val="00CA7D59"/>
    <w:rsid w:val="00CB0295"/>
    <w:rsid w:val="00CB69FA"/>
    <w:rsid w:val="00CC2B2E"/>
    <w:rsid w:val="00CC4AA9"/>
    <w:rsid w:val="00CC6825"/>
    <w:rsid w:val="00CD0625"/>
    <w:rsid w:val="00CD06CB"/>
    <w:rsid w:val="00CD1310"/>
    <w:rsid w:val="00CD1858"/>
    <w:rsid w:val="00CE0220"/>
    <w:rsid w:val="00CF374A"/>
    <w:rsid w:val="00CF600F"/>
    <w:rsid w:val="00D00276"/>
    <w:rsid w:val="00D004A5"/>
    <w:rsid w:val="00D0108E"/>
    <w:rsid w:val="00D01337"/>
    <w:rsid w:val="00D135B9"/>
    <w:rsid w:val="00D15558"/>
    <w:rsid w:val="00D17095"/>
    <w:rsid w:val="00D2014A"/>
    <w:rsid w:val="00D3066C"/>
    <w:rsid w:val="00D307E1"/>
    <w:rsid w:val="00D30AA1"/>
    <w:rsid w:val="00D31A0F"/>
    <w:rsid w:val="00D32ACD"/>
    <w:rsid w:val="00D34E0C"/>
    <w:rsid w:val="00D35759"/>
    <w:rsid w:val="00D36F53"/>
    <w:rsid w:val="00D377A7"/>
    <w:rsid w:val="00D558FD"/>
    <w:rsid w:val="00D5780D"/>
    <w:rsid w:val="00D63E61"/>
    <w:rsid w:val="00D75A8E"/>
    <w:rsid w:val="00D80DE2"/>
    <w:rsid w:val="00D81075"/>
    <w:rsid w:val="00D84174"/>
    <w:rsid w:val="00D91A3D"/>
    <w:rsid w:val="00D92C18"/>
    <w:rsid w:val="00D9586A"/>
    <w:rsid w:val="00D977D5"/>
    <w:rsid w:val="00DA0A3E"/>
    <w:rsid w:val="00DA5154"/>
    <w:rsid w:val="00DB3E29"/>
    <w:rsid w:val="00DC00E0"/>
    <w:rsid w:val="00DC2031"/>
    <w:rsid w:val="00DC37B4"/>
    <w:rsid w:val="00DC385F"/>
    <w:rsid w:val="00DD05AA"/>
    <w:rsid w:val="00DE117E"/>
    <w:rsid w:val="00DF1438"/>
    <w:rsid w:val="00DF7FEB"/>
    <w:rsid w:val="00E02E81"/>
    <w:rsid w:val="00E067D5"/>
    <w:rsid w:val="00E10E2C"/>
    <w:rsid w:val="00E20032"/>
    <w:rsid w:val="00E21CAC"/>
    <w:rsid w:val="00E22114"/>
    <w:rsid w:val="00E30265"/>
    <w:rsid w:val="00E42B23"/>
    <w:rsid w:val="00E44D2F"/>
    <w:rsid w:val="00E477FA"/>
    <w:rsid w:val="00E47D75"/>
    <w:rsid w:val="00E52584"/>
    <w:rsid w:val="00E5432F"/>
    <w:rsid w:val="00E61F65"/>
    <w:rsid w:val="00E64813"/>
    <w:rsid w:val="00E71005"/>
    <w:rsid w:val="00E76D56"/>
    <w:rsid w:val="00E83F59"/>
    <w:rsid w:val="00E974E5"/>
    <w:rsid w:val="00EA3A32"/>
    <w:rsid w:val="00EA7CE0"/>
    <w:rsid w:val="00EB05C5"/>
    <w:rsid w:val="00EB3AE1"/>
    <w:rsid w:val="00EC2EF7"/>
    <w:rsid w:val="00EC3A81"/>
    <w:rsid w:val="00EC6A2E"/>
    <w:rsid w:val="00EC6A71"/>
    <w:rsid w:val="00ED015A"/>
    <w:rsid w:val="00ED3ABB"/>
    <w:rsid w:val="00ED3FB7"/>
    <w:rsid w:val="00EE42FC"/>
    <w:rsid w:val="00EE7D05"/>
    <w:rsid w:val="00EF0154"/>
    <w:rsid w:val="00EF09E6"/>
    <w:rsid w:val="00EF1471"/>
    <w:rsid w:val="00EF7999"/>
    <w:rsid w:val="00F013A1"/>
    <w:rsid w:val="00F013E9"/>
    <w:rsid w:val="00F016A9"/>
    <w:rsid w:val="00F0717B"/>
    <w:rsid w:val="00F118C5"/>
    <w:rsid w:val="00F140E2"/>
    <w:rsid w:val="00F2013A"/>
    <w:rsid w:val="00F275C9"/>
    <w:rsid w:val="00F27C2D"/>
    <w:rsid w:val="00F27D6E"/>
    <w:rsid w:val="00F4522F"/>
    <w:rsid w:val="00F4576E"/>
    <w:rsid w:val="00F5257C"/>
    <w:rsid w:val="00F55C84"/>
    <w:rsid w:val="00F562D8"/>
    <w:rsid w:val="00F63186"/>
    <w:rsid w:val="00F729DB"/>
    <w:rsid w:val="00F80D75"/>
    <w:rsid w:val="00F85800"/>
    <w:rsid w:val="00F87A0E"/>
    <w:rsid w:val="00F936A7"/>
    <w:rsid w:val="00F9479A"/>
    <w:rsid w:val="00F95761"/>
    <w:rsid w:val="00FA0485"/>
    <w:rsid w:val="00FA14E6"/>
    <w:rsid w:val="00FA4F4B"/>
    <w:rsid w:val="00FB0A6C"/>
    <w:rsid w:val="00FB4A78"/>
    <w:rsid w:val="00FB4FB6"/>
    <w:rsid w:val="00FB52E5"/>
    <w:rsid w:val="00FC2A17"/>
    <w:rsid w:val="00FC4588"/>
    <w:rsid w:val="00FC6451"/>
    <w:rsid w:val="00FC6DB7"/>
    <w:rsid w:val="00FD199A"/>
    <w:rsid w:val="00FD5815"/>
    <w:rsid w:val="00FD665C"/>
    <w:rsid w:val="00FD7C5A"/>
    <w:rsid w:val="00FE32A5"/>
    <w:rsid w:val="00FE64BF"/>
    <w:rsid w:val="00FF442B"/>
    <w:rsid w:val="00FF44A6"/>
    <w:rsid w:val="00FF66C5"/>
    <w:rsid w:val="0359D4F6"/>
    <w:rsid w:val="0407CCBB"/>
    <w:rsid w:val="04A84C7A"/>
    <w:rsid w:val="04D42B31"/>
    <w:rsid w:val="0511092F"/>
    <w:rsid w:val="05131917"/>
    <w:rsid w:val="0552FE21"/>
    <w:rsid w:val="067D08DD"/>
    <w:rsid w:val="069FB331"/>
    <w:rsid w:val="080F2C10"/>
    <w:rsid w:val="083194FC"/>
    <w:rsid w:val="0A892BC1"/>
    <w:rsid w:val="0B2F5685"/>
    <w:rsid w:val="0B8B0112"/>
    <w:rsid w:val="0BEB6DFB"/>
    <w:rsid w:val="0C8B2DC6"/>
    <w:rsid w:val="0CAD6669"/>
    <w:rsid w:val="0CE2C749"/>
    <w:rsid w:val="0D44CC3D"/>
    <w:rsid w:val="0D519FB4"/>
    <w:rsid w:val="0E49DE2A"/>
    <w:rsid w:val="0F1DF417"/>
    <w:rsid w:val="0FB02F77"/>
    <w:rsid w:val="1068A7BA"/>
    <w:rsid w:val="120E4A03"/>
    <w:rsid w:val="121CA656"/>
    <w:rsid w:val="1382CDEF"/>
    <w:rsid w:val="140B0831"/>
    <w:rsid w:val="144E4DBF"/>
    <w:rsid w:val="14DC0CF2"/>
    <w:rsid w:val="154ED714"/>
    <w:rsid w:val="16C9FB90"/>
    <w:rsid w:val="17456F49"/>
    <w:rsid w:val="184C56B3"/>
    <w:rsid w:val="18F68173"/>
    <w:rsid w:val="1902C0CF"/>
    <w:rsid w:val="19A053A4"/>
    <w:rsid w:val="1A39E3F9"/>
    <w:rsid w:val="1AFC3B09"/>
    <w:rsid w:val="1AFF8104"/>
    <w:rsid w:val="1C033331"/>
    <w:rsid w:val="1D80BE8E"/>
    <w:rsid w:val="1E6FB0A8"/>
    <w:rsid w:val="1E8EB398"/>
    <w:rsid w:val="1EEB97E2"/>
    <w:rsid w:val="1F6826EA"/>
    <w:rsid w:val="1FF32BD7"/>
    <w:rsid w:val="209D0E26"/>
    <w:rsid w:val="209F0CF9"/>
    <w:rsid w:val="23035A48"/>
    <w:rsid w:val="232889BD"/>
    <w:rsid w:val="23ACA0D8"/>
    <w:rsid w:val="26C2B01B"/>
    <w:rsid w:val="26F69824"/>
    <w:rsid w:val="28558672"/>
    <w:rsid w:val="28862764"/>
    <w:rsid w:val="28DF5E8D"/>
    <w:rsid w:val="2976329D"/>
    <w:rsid w:val="2B263EB1"/>
    <w:rsid w:val="2BB34354"/>
    <w:rsid w:val="2D553B90"/>
    <w:rsid w:val="2E747EC2"/>
    <w:rsid w:val="300FDA72"/>
    <w:rsid w:val="307099AB"/>
    <w:rsid w:val="3154B3E5"/>
    <w:rsid w:val="327E51D3"/>
    <w:rsid w:val="347357EC"/>
    <w:rsid w:val="3476E6CA"/>
    <w:rsid w:val="35E5DDE4"/>
    <w:rsid w:val="361D0A1A"/>
    <w:rsid w:val="36585847"/>
    <w:rsid w:val="374956A5"/>
    <w:rsid w:val="3775A2C1"/>
    <w:rsid w:val="37BD03A1"/>
    <w:rsid w:val="38024F24"/>
    <w:rsid w:val="39C4CF80"/>
    <w:rsid w:val="3A6B62FC"/>
    <w:rsid w:val="3A9DBD7D"/>
    <w:rsid w:val="3CAB7B14"/>
    <w:rsid w:val="3CE2A635"/>
    <w:rsid w:val="3D366BC7"/>
    <w:rsid w:val="3F8C0DC4"/>
    <w:rsid w:val="431A8A33"/>
    <w:rsid w:val="44480D09"/>
    <w:rsid w:val="44A4AE4B"/>
    <w:rsid w:val="459F0165"/>
    <w:rsid w:val="46F1EB9D"/>
    <w:rsid w:val="47CE5FE5"/>
    <w:rsid w:val="4CC57FF1"/>
    <w:rsid w:val="4D2E0D06"/>
    <w:rsid w:val="4D682927"/>
    <w:rsid w:val="4E9E90F8"/>
    <w:rsid w:val="4F65DFAD"/>
    <w:rsid w:val="51A9E2A6"/>
    <w:rsid w:val="51CD0476"/>
    <w:rsid w:val="5286F9BD"/>
    <w:rsid w:val="55D20441"/>
    <w:rsid w:val="56102963"/>
    <w:rsid w:val="57E0F0CF"/>
    <w:rsid w:val="5814E15B"/>
    <w:rsid w:val="587C91F8"/>
    <w:rsid w:val="58CA73C2"/>
    <w:rsid w:val="58ECFAE5"/>
    <w:rsid w:val="5ADEB967"/>
    <w:rsid w:val="5B3DC01F"/>
    <w:rsid w:val="5C1EF831"/>
    <w:rsid w:val="5CD3D566"/>
    <w:rsid w:val="5D14EC2C"/>
    <w:rsid w:val="5D6CFCC4"/>
    <w:rsid w:val="5DC4BC61"/>
    <w:rsid w:val="5DDED9F7"/>
    <w:rsid w:val="608C8CFD"/>
    <w:rsid w:val="60A909DF"/>
    <w:rsid w:val="60B3D884"/>
    <w:rsid w:val="610829F8"/>
    <w:rsid w:val="62224839"/>
    <w:rsid w:val="6580D328"/>
    <w:rsid w:val="6671D4F6"/>
    <w:rsid w:val="6673C916"/>
    <w:rsid w:val="6773C62F"/>
    <w:rsid w:val="67CAFAE4"/>
    <w:rsid w:val="686AA5B4"/>
    <w:rsid w:val="69D1ED13"/>
    <w:rsid w:val="6A3D07B4"/>
    <w:rsid w:val="6B16BE80"/>
    <w:rsid w:val="6B42970E"/>
    <w:rsid w:val="6C2242E7"/>
    <w:rsid w:val="6D190ACA"/>
    <w:rsid w:val="6DAF4107"/>
    <w:rsid w:val="6E0D698C"/>
    <w:rsid w:val="6F9642C4"/>
    <w:rsid w:val="6FBE581E"/>
    <w:rsid w:val="70FA20C9"/>
    <w:rsid w:val="711B4A9A"/>
    <w:rsid w:val="7121760E"/>
    <w:rsid w:val="712F932E"/>
    <w:rsid w:val="719D703D"/>
    <w:rsid w:val="74663AC6"/>
    <w:rsid w:val="749F25ED"/>
    <w:rsid w:val="7599A90F"/>
    <w:rsid w:val="75DB0B0B"/>
    <w:rsid w:val="75F260C6"/>
    <w:rsid w:val="7729E493"/>
    <w:rsid w:val="7749AE94"/>
    <w:rsid w:val="783CC370"/>
    <w:rsid w:val="792F79D4"/>
    <w:rsid w:val="79CE0C18"/>
    <w:rsid w:val="7C822DFF"/>
    <w:rsid w:val="7D4F7E10"/>
    <w:rsid w:val="7DBEAF95"/>
    <w:rsid w:val="7DC3AFFB"/>
    <w:rsid w:val="7E2A7273"/>
    <w:rsid w:val="7F2CCF8C"/>
    <w:rsid w:val="7F2DB578"/>
    <w:rsid w:val="7F75D52D"/>
    <w:rsid w:val="7FBD32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7E846"/>
  <w15:chartTrackingRefBased/>
  <w15:docId w15:val="{06D8E04E-F2EB-EF4C-9BC1-8EC57010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4DC"/>
  </w:style>
  <w:style w:type="paragraph" w:styleId="Ttulo1">
    <w:name w:val="heading 1"/>
    <w:basedOn w:val="Normal"/>
    <w:next w:val="Normal"/>
    <w:link w:val="Ttulo1Car"/>
    <w:uiPriority w:val="9"/>
    <w:qFormat/>
    <w:rsid w:val="00130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0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03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03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03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03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03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03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03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03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03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03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03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03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03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03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03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0310"/>
    <w:rPr>
      <w:rFonts w:eastAsiaTheme="majorEastAsia" w:cstheme="majorBidi"/>
      <w:color w:val="272727" w:themeColor="text1" w:themeTint="D8"/>
    </w:rPr>
  </w:style>
  <w:style w:type="paragraph" w:styleId="Ttulo">
    <w:name w:val="Title"/>
    <w:basedOn w:val="Normal"/>
    <w:next w:val="Normal"/>
    <w:link w:val="TtuloCar"/>
    <w:uiPriority w:val="10"/>
    <w:qFormat/>
    <w:rsid w:val="0013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03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03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03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0310"/>
    <w:pPr>
      <w:spacing w:before="160"/>
      <w:jc w:val="center"/>
    </w:pPr>
    <w:rPr>
      <w:i/>
      <w:iCs/>
      <w:color w:val="404040" w:themeColor="text1" w:themeTint="BF"/>
    </w:rPr>
  </w:style>
  <w:style w:type="character" w:customStyle="1" w:styleId="CitaCar">
    <w:name w:val="Cita Car"/>
    <w:basedOn w:val="Fuentedeprrafopredeter"/>
    <w:link w:val="Cita"/>
    <w:uiPriority w:val="29"/>
    <w:rsid w:val="00130310"/>
    <w:rPr>
      <w:i/>
      <w:iCs/>
      <w:color w:val="404040" w:themeColor="text1" w:themeTint="BF"/>
    </w:rPr>
  </w:style>
  <w:style w:type="paragraph" w:styleId="Prrafodelista">
    <w:name w:val="List Paragraph"/>
    <w:basedOn w:val="Normal"/>
    <w:uiPriority w:val="34"/>
    <w:qFormat/>
    <w:rsid w:val="00130310"/>
    <w:pPr>
      <w:ind w:left="720"/>
      <w:contextualSpacing/>
    </w:pPr>
  </w:style>
  <w:style w:type="character" w:styleId="nfasisintenso">
    <w:name w:val="Intense Emphasis"/>
    <w:basedOn w:val="Fuentedeprrafopredeter"/>
    <w:uiPriority w:val="21"/>
    <w:qFormat/>
    <w:rsid w:val="00130310"/>
    <w:rPr>
      <w:i/>
      <w:iCs/>
      <w:color w:val="0F4761" w:themeColor="accent1" w:themeShade="BF"/>
    </w:rPr>
  </w:style>
  <w:style w:type="paragraph" w:styleId="Citadestacada">
    <w:name w:val="Intense Quote"/>
    <w:basedOn w:val="Normal"/>
    <w:next w:val="Normal"/>
    <w:link w:val="CitadestacadaCar"/>
    <w:uiPriority w:val="30"/>
    <w:qFormat/>
    <w:rsid w:val="00130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0310"/>
    <w:rPr>
      <w:i/>
      <w:iCs/>
      <w:color w:val="0F4761" w:themeColor="accent1" w:themeShade="BF"/>
    </w:rPr>
  </w:style>
  <w:style w:type="character" w:styleId="Referenciaintensa">
    <w:name w:val="Intense Reference"/>
    <w:basedOn w:val="Fuentedeprrafopredeter"/>
    <w:uiPriority w:val="32"/>
    <w:qFormat/>
    <w:rsid w:val="00130310"/>
    <w:rPr>
      <w:b/>
      <w:bCs/>
      <w:smallCaps/>
      <w:color w:val="0F4761" w:themeColor="accent1" w:themeShade="BF"/>
      <w:spacing w:val="5"/>
    </w:rPr>
  </w:style>
  <w:style w:type="paragraph" w:styleId="Encabezado">
    <w:name w:val="header"/>
    <w:basedOn w:val="Normal"/>
    <w:link w:val="EncabezadoCar"/>
    <w:uiPriority w:val="99"/>
    <w:unhideWhenUsed/>
    <w:rsid w:val="00004C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4C41"/>
  </w:style>
  <w:style w:type="paragraph" w:styleId="Piedepgina">
    <w:name w:val="footer"/>
    <w:basedOn w:val="Normal"/>
    <w:link w:val="PiedepginaCar"/>
    <w:uiPriority w:val="99"/>
    <w:unhideWhenUsed/>
    <w:rsid w:val="00004C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4C41"/>
  </w:style>
  <w:style w:type="paragraph" w:styleId="TtuloTDC">
    <w:name w:val="TOC Heading"/>
    <w:basedOn w:val="Ttulo1"/>
    <w:next w:val="Normal"/>
    <w:uiPriority w:val="39"/>
    <w:unhideWhenUsed/>
    <w:qFormat/>
    <w:rsid w:val="00004C41"/>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004C41"/>
    <w:pPr>
      <w:spacing w:after="100"/>
    </w:pPr>
  </w:style>
  <w:style w:type="character" w:styleId="Hipervnculo">
    <w:name w:val="Hyperlink"/>
    <w:basedOn w:val="Fuentedeprrafopredeter"/>
    <w:uiPriority w:val="99"/>
    <w:unhideWhenUsed/>
    <w:rsid w:val="00004C41"/>
    <w:rPr>
      <w:color w:val="467886" w:themeColor="hyperlink"/>
      <w:u w:val="single"/>
    </w:rPr>
  </w:style>
  <w:style w:type="table" w:customStyle="1" w:styleId="TableNormal1">
    <w:name w:val="Table Normal1"/>
    <w:uiPriority w:val="2"/>
    <w:semiHidden/>
    <w:unhideWhenUsed/>
    <w:qFormat/>
    <w:rsid w:val="00411466"/>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11466"/>
    <w:pPr>
      <w:widowControl w:val="0"/>
      <w:autoSpaceDE w:val="0"/>
      <w:autoSpaceDN w:val="0"/>
      <w:spacing w:after="0" w:line="240" w:lineRule="auto"/>
    </w:pPr>
    <w:rPr>
      <w:rFonts w:ascii="Times New Roman" w:eastAsia="Times New Roman" w:hAnsi="Times New Roman" w:cs="Times New Roman"/>
      <w:kern w:val="0"/>
      <w:sz w:val="22"/>
      <w:szCs w:val="22"/>
      <w:lang w:val="es-ES"/>
      <w14:ligatures w14:val="none"/>
    </w:rPr>
  </w:style>
  <w:style w:type="paragraph" w:styleId="NormalWeb">
    <w:name w:val="Normal (Web)"/>
    <w:basedOn w:val="Normal"/>
    <w:uiPriority w:val="99"/>
    <w:unhideWhenUsed/>
    <w:rsid w:val="00AA43C7"/>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7D15EE"/>
    <w:rPr>
      <w:b/>
      <w:bCs/>
    </w:rPr>
  </w:style>
  <w:style w:type="character" w:customStyle="1" w:styleId="AsuntodelcomentarioCar">
    <w:name w:val="Asunto del comentario Car"/>
    <w:basedOn w:val="TextocomentarioCar"/>
    <w:link w:val="Asuntodelcomentario"/>
    <w:uiPriority w:val="99"/>
    <w:semiHidden/>
    <w:rsid w:val="007D15EE"/>
    <w:rPr>
      <w:b/>
      <w:bCs/>
      <w:sz w:val="20"/>
      <w:szCs w:val="20"/>
    </w:rPr>
  </w:style>
  <w:style w:type="paragraph" w:styleId="Textodeglobo">
    <w:name w:val="Balloon Text"/>
    <w:basedOn w:val="Normal"/>
    <w:link w:val="TextodegloboCar"/>
    <w:uiPriority w:val="99"/>
    <w:semiHidden/>
    <w:unhideWhenUsed/>
    <w:rsid w:val="00A85C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5CAF"/>
    <w:rPr>
      <w:rFonts w:ascii="Segoe UI" w:hAnsi="Segoe UI" w:cs="Segoe UI"/>
      <w:sz w:val="18"/>
      <w:szCs w:val="18"/>
    </w:rPr>
  </w:style>
  <w:style w:type="paragraph" w:styleId="Revisin">
    <w:name w:val="Revision"/>
    <w:hidden/>
    <w:uiPriority w:val="99"/>
    <w:semiHidden/>
    <w:rsid w:val="00F85800"/>
    <w:pPr>
      <w:spacing w:after="0" w:line="240" w:lineRule="auto"/>
    </w:pPr>
  </w:style>
  <w:style w:type="table" w:styleId="Tablaconcuadrcula">
    <w:name w:val="Table Grid"/>
    <w:basedOn w:val="Tablanormal"/>
    <w:uiPriority w:val="39"/>
    <w:rsid w:val="0086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5068">
      <w:bodyDiv w:val="1"/>
      <w:marLeft w:val="0"/>
      <w:marRight w:val="0"/>
      <w:marTop w:val="0"/>
      <w:marBottom w:val="0"/>
      <w:divBdr>
        <w:top w:val="none" w:sz="0" w:space="0" w:color="auto"/>
        <w:left w:val="none" w:sz="0" w:space="0" w:color="auto"/>
        <w:bottom w:val="none" w:sz="0" w:space="0" w:color="auto"/>
        <w:right w:val="none" w:sz="0" w:space="0" w:color="auto"/>
      </w:divBdr>
    </w:div>
    <w:div w:id="437800831">
      <w:bodyDiv w:val="1"/>
      <w:marLeft w:val="0"/>
      <w:marRight w:val="0"/>
      <w:marTop w:val="0"/>
      <w:marBottom w:val="0"/>
      <w:divBdr>
        <w:top w:val="none" w:sz="0" w:space="0" w:color="auto"/>
        <w:left w:val="none" w:sz="0" w:space="0" w:color="auto"/>
        <w:bottom w:val="none" w:sz="0" w:space="0" w:color="auto"/>
        <w:right w:val="none" w:sz="0" w:space="0" w:color="auto"/>
      </w:divBdr>
    </w:div>
    <w:div w:id="895314539">
      <w:bodyDiv w:val="1"/>
      <w:marLeft w:val="0"/>
      <w:marRight w:val="0"/>
      <w:marTop w:val="0"/>
      <w:marBottom w:val="0"/>
      <w:divBdr>
        <w:top w:val="none" w:sz="0" w:space="0" w:color="auto"/>
        <w:left w:val="none" w:sz="0" w:space="0" w:color="auto"/>
        <w:bottom w:val="none" w:sz="0" w:space="0" w:color="auto"/>
        <w:right w:val="none" w:sz="0" w:space="0" w:color="auto"/>
      </w:divBdr>
    </w:div>
    <w:div w:id="1309478705">
      <w:bodyDiv w:val="1"/>
      <w:marLeft w:val="0"/>
      <w:marRight w:val="0"/>
      <w:marTop w:val="0"/>
      <w:marBottom w:val="0"/>
      <w:divBdr>
        <w:top w:val="none" w:sz="0" w:space="0" w:color="auto"/>
        <w:left w:val="none" w:sz="0" w:space="0" w:color="auto"/>
        <w:bottom w:val="none" w:sz="0" w:space="0" w:color="auto"/>
        <w:right w:val="none" w:sz="0" w:space="0" w:color="auto"/>
      </w:divBdr>
    </w:div>
    <w:div w:id="1412852393">
      <w:bodyDiv w:val="1"/>
      <w:marLeft w:val="0"/>
      <w:marRight w:val="0"/>
      <w:marTop w:val="0"/>
      <w:marBottom w:val="0"/>
      <w:divBdr>
        <w:top w:val="none" w:sz="0" w:space="0" w:color="auto"/>
        <w:left w:val="none" w:sz="0" w:space="0" w:color="auto"/>
        <w:bottom w:val="none" w:sz="0" w:space="0" w:color="auto"/>
        <w:right w:val="none" w:sz="0" w:space="0" w:color="auto"/>
      </w:divBdr>
    </w:div>
    <w:div w:id="1536652672">
      <w:bodyDiv w:val="1"/>
      <w:marLeft w:val="0"/>
      <w:marRight w:val="0"/>
      <w:marTop w:val="0"/>
      <w:marBottom w:val="0"/>
      <w:divBdr>
        <w:top w:val="none" w:sz="0" w:space="0" w:color="auto"/>
        <w:left w:val="none" w:sz="0" w:space="0" w:color="auto"/>
        <w:bottom w:val="none" w:sz="0" w:space="0" w:color="auto"/>
        <w:right w:val="none" w:sz="0" w:space="0" w:color="auto"/>
      </w:divBdr>
    </w:div>
    <w:div w:id="1600412201">
      <w:bodyDiv w:val="1"/>
      <w:marLeft w:val="0"/>
      <w:marRight w:val="0"/>
      <w:marTop w:val="0"/>
      <w:marBottom w:val="0"/>
      <w:divBdr>
        <w:top w:val="none" w:sz="0" w:space="0" w:color="auto"/>
        <w:left w:val="none" w:sz="0" w:space="0" w:color="auto"/>
        <w:bottom w:val="none" w:sz="0" w:space="0" w:color="auto"/>
        <w:right w:val="none" w:sz="0" w:space="0" w:color="auto"/>
      </w:divBdr>
      <w:divsChild>
        <w:div w:id="1695376967">
          <w:marLeft w:val="0"/>
          <w:marRight w:val="0"/>
          <w:marTop w:val="0"/>
          <w:marBottom w:val="0"/>
          <w:divBdr>
            <w:top w:val="none" w:sz="0" w:space="0" w:color="auto"/>
            <w:left w:val="none" w:sz="0" w:space="0" w:color="auto"/>
            <w:bottom w:val="none" w:sz="0" w:space="0" w:color="auto"/>
            <w:right w:val="none" w:sz="0" w:space="0" w:color="auto"/>
          </w:divBdr>
          <w:divsChild>
            <w:div w:id="1490099008">
              <w:marLeft w:val="0"/>
              <w:marRight w:val="0"/>
              <w:marTop w:val="0"/>
              <w:marBottom w:val="0"/>
              <w:divBdr>
                <w:top w:val="none" w:sz="0" w:space="0" w:color="auto"/>
                <w:left w:val="none" w:sz="0" w:space="0" w:color="auto"/>
                <w:bottom w:val="none" w:sz="0" w:space="0" w:color="auto"/>
                <w:right w:val="none" w:sz="0" w:space="0" w:color="auto"/>
              </w:divBdr>
              <w:divsChild>
                <w:div w:id="418798013">
                  <w:marLeft w:val="0"/>
                  <w:marRight w:val="0"/>
                  <w:marTop w:val="0"/>
                  <w:marBottom w:val="0"/>
                  <w:divBdr>
                    <w:top w:val="none" w:sz="0" w:space="0" w:color="auto"/>
                    <w:left w:val="none" w:sz="0" w:space="0" w:color="auto"/>
                    <w:bottom w:val="none" w:sz="0" w:space="0" w:color="auto"/>
                    <w:right w:val="none" w:sz="0" w:space="0" w:color="auto"/>
                  </w:divBdr>
                  <w:divsChild>
                    <w:div w:id="569729572">
                      <w:marLeft w:val="0"/>
                      <w:marRight w:val="0"/>
                      <w:marTop w:val="0"/>
                      <w:marBottom w:val="0"/>
                      <w:divBdr>
                        <w:top w:val="none" w:sz="0" w:space="0" w:color="auto"/>
                        <w:left w:val="none" w:sz="0" w:space="0" w:color="auto"/>
                        <w:bottom w:val="none" w:sz="0" w:space="0" w:color="auto"/>
                        <w:right w:val="none" w:sz="0" w:space="0" w:color="auto"/>
                      </w:divBdr>
                      <w:divsChild>
                        <w:div w:id="794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655086">
      <w:bodyDiv w:val="1"/>
      <w:marLeft w:val="0"/>
      <w:marRight w:val="0"/>
      <w:marTop w:val="0"/>
      <w:marBottom w:val="0"/>
      <w:divBdr>
        <w:top w:val="none" w:sz="0" w:space="0" w:color="auto"/>
        <w:left w:val="none" w:sz="0" w:space="0" w:color="auto"/>
        <w:bottom w:val="none" w:sz="0" w:space="0" w:color="auto"/>
        <w:right w:val="none" w:sz="0" w:space="0" w:color="auto"/>
      </w:divBdr>
    </w:div>
    <w:div w:id="1886679207">
      <w:bodyDiv w:val="1"/>
      <w:marLeft w:val="0"/>
      <w:marRight w:val="0"/>
      <w:marTop w:val="0"/>
      <w:marBottom w:val="0"/>
      <w:divBdr>
        <w:top w:val="none" w:sz="0" w:space="0" w:color="auto"/>
        <w:left w:val="none" w:sz="0" w:space="0" w:color="auto"/>
        <w:bottom w:val="none" w:sz="0" w:space="0" w:color="auto"/>
        <w:right w:val="none" w:sz="0" w:space="0" w:color="auto"/>
      </w:divBdr>
    </w:div>
    <w:div w:id="203896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6C016801F2704B931836993EAF2AB9" ma:contentTypeVersion="3" ma:contentTypeDescription="Create a new document." ma:contentTypeScope="" ma:versionID="d8900779ce29366287433827088e5821">
  <xsd:schema xmlns:xsd="http://www.w3.org/2001/XMLSchema" xmlns:xs="http://www.w3.org/2001/XMLSchema" xmlns:p="http://schemas.microsoft.com/office/2006/metadata/properties" xmlns:ns2="a27842db-73be-4e11-9e2f-49ba2516bc27" targetNamespace="http://schemas.microsoft.com/office/2006/metadata/properties" ma:root="true" ma:fieldsID="92cadfd099cfff55359c1677fea875d9" ns2:_="">
    <xsd:import namespace="a27842db-73be-4e11-9e2f-49ba2516bc2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842db-73be-4e11-9e2f-49ba2516b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F9147-0C9D-4376-A539-7183B9B07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7842db-73be-4e11-9e2f-49ba2516b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551D02-ADB3-4BA7-A604-D056DDBB97F7}">
  <ds:schemaRefs>
    <ds:schemaRef ds:uri="http://schemas.microsoft.com/sharepoint/v3/contenttype/forms"/>
  </ds:schemaRefs>
</ds:datastoreItem>
</file>

<file path=customXml/itemProps3.xml><?xml version="1.0" encoding="utf-8"?>
<ds:datastoreItem xmlns:ds="http://schemas.openxmlformats.org/officeDocument/2006/customXml" ds:itemID="{D57F60BD-573C-43A9-9906-6173F59887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B9CC67-F18A-486F-933F-BF0AB8075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2734</Words>
  <Characters>15121</Characters>
  <Application>Microsoft Office Word</Application>
  <DocSecurity>0</DocSecurity>
  <Lines>458</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Bayona Rodríguez</dc:creator>
  <cp:keywords/>
  <dc:description/>
  <cp:lastModifiedBy>ANGIE LORENA RUIZ</cp:lastModifiedBy>
  <cp:revision>38</cp:revision>
  <cp:lastPrinted>2025-07-10T15:15:00Z</cp:lastPrinted>
  <dcterms:created xsi:type="dcterms:W3CDTF">2025-10-07T14:55:00Z</dcterms:created>
  <dcterms:modified xsi:type="dcterms:W3CDTF">2025-10-07T15:49:00Z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d2831ca1-d68b-4bc8-b09f-67d239a4cca4</vt:lpwstr>
  </property>
  <property fmtid="{D5CDD505-2E9C-101B-9397-08002B2CF9AE}" pid="3" name="ContentTypeId">
    <vt:lpwstr>0x0101007B6C016801F2704B931836993EAF2AB9</vt:lpwstr>
  </property>
  <property fmtid="{D5CDD505-2E9C-101B-9397-08002B2CF9AE}" pid="4" name="docLang">
    <vt:lpwstr>es</vt:lpwstr>
  </property>
</Properties>
</file>