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1290E" w14:textId="77777777" w:rsidR="00746984" w:rsidRDefault="00746984">
      <w:pPr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Evolución</w:t>
      </w:r>
      <w:r w:rsidR="009B4C69">
        <w:rPr>
          <w:rFonts w:ascii="Century Gothic" w:hAnsi="Century Gothic" w:cs="Arial"/>
          <w:sz w:val="24"/>
          <w:szCs w:val="24"/>
        </w:rPr>
        <w:t xml:space="preserve"> derecho romano </w:t>
      </w:r>
    </w:p>
    <w:p w14:paraId="683437AF" w14:textId="7E7C893C" w:rsidR="00746984" w:rsidRDefault="00746984">
      <w:pPr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Se desarrolla con el crecimiento del poder de roma, de acá salen 3 diferentes ramas jurídicas</w:t>
      </w:r>
      <w:r w:rsidR="001968B4">
        <w:rPr>
          <w:rFonts w:ascii="Century Gothic" w:hAnsi="Century Gothic" w:cs="Arial"/>
          <w:sz w:val="24"/>
          <w:szCs w:val="24"/>
        </w:rPr>
        <w:t xml:space="preserve">, estas aparecen en tiempos de </w:t>
      </w:r>
      <w:proofErr w:type="spellStart"/>
      <w:r w:rsidR="001968B4">
        <w:rPr>
          <w:rFonts w:ascii="Century Gothic" w:hAnsi="Century Gothic" w:cs="Arial"/>
          <w:sz w:val="24"/>
          <w:szCs w:val="24"/>
        </w:rPr>
        <w:t>cieron</w:t>
      </w:r>
      <w:proofErr w:type="spellEnd"/>
      <w:r w:rsidR="001968B4">
        <w:rPr>
          <w:rFonts w:ascii="Century Gothic" w:hAnsi="Century Gothic" w:cs="Arial"/>
          <w:sz w:val="24"/>
          <w:szCs w:val="24"/>
        </w:rPr>
        <w:t xml:space="preserve"> </w:t>
      </w:r>
    </w:p>
    <w:p w14:paraId="2F77FF1E" w14:textId="2F8F1D85" w:rsidR="00746984" w:rsidRPr="00971505" w:rsidRDefault="00746984" w:rsidP="00971505">
      <w:pPr>
        <w:pStyle w:val="Prrafodelista"/>
        <w:numPr>
          <w:ilvl w:val="0"/>
          <w:numId w:val="3"/>
        </w:numPr>
        <w:rPr>
          <w:rFonts w:ascii="Century Gothic" w:hAnsi="Century Gothic" w:cs="Arial"/>
          <w:sz w:val="24"/>
          <w:szCs w:val="24"/>
        </w:rPr>
      </w:pPr>
      <w:r w:rsidRPr="00971505">
        <w:rPr>
          <w:rFonts w:ascii="Century Gothic" w:hAnsi="Century Gothic" w:cs="Arial"/>
          <w:b/>
          <w:bCs/>
          <w:sz w:val="24"/>
          <w:szCs w:val="24"/>
        </w:rPr>
        <w:t xml:space="preserve">ius </w:t>
      </w:r>
      <w:proofErr w:type="spellStart"/>
      <w:r w:rsidRPr="00971505">
        <w:rPr>
          <w:rFonts w:ascii="Century Gothic" w:hAnsi="Century Gothic" w:cs="Arial"/>
          <w:b/>
          <w:bCs/>
          <w:sz w:val="24"/>
          <w:szCs w:val="24"/>
        </w:rPr>
        <w:t>civile</w:t>
      </w:r>
      <w:proofErr w:type="spellEnd"/>
      <w:r w:rsidRPr="00971505">
        <w:rPr>
          <w:rFonts w:ascii="Century Gothic" w:hAnsi="Century Gothic" w:cs="Arial"/>
          <w:sz w:val="24"/>
          <w:szCs w:val="24"/>
        </w:rPr>
        <w:t xml:space="preserve"> derecho de los romanos</w:t>
      </w:r>
    </w:p>
    <w:p w14:paraId="71CC32BE" w14:textId="632EBED4" w:rsidR="00971505" w:rsidRDefault="00971505">
      <w:pPr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 xml:space="preserve">para el pretor las normas jurídicas del ius </w:t>
      </w:r>
      <w:proofErr w:type="spellStart"/>
      <w:r>
        <w:rPr>
          <w:rFonts w:ascii="Century Gothic" w:hAnsi="Century Gothic" w:cs="Arial"/>
          <w:sz w:val="24"/>
          <w:szCs w:val="24"/>
        </w:rPr>
        <w:t>civile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, no tienen ningún valor </w:t>
      </w:r>
      <w:proofErr w:type="spellStart"/>
      <w:r>
        <w:rPr>
          <w:rFonts w:ascii="Century Gothic" w:hAnsi="Century Gothic" w:cs="Arial"/>
          <w:sz w:val="24"/>
          <w:szCs w:val="24"/>
        </w:rPr>
        <w:t>intrinseco</w:t>
      </w:r>
      <w:proofErr w:type="spellEnd"/>
    </w:p>
    <w:p w14:paraId="3DEA1611" w14:textId="219AEEC8" w:rsidR="00971505" w:rsidRDefault="00971505">
      <w:pPr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 xml:space="preserve">los jueces o personas designadas para examinar el caso y pronunciar un juicio deben recibir una instrucción, donde </w:t>
      </w:r>
      <w:r w:rsidR="00DB3343">
        <w:rPr>
          <w:rFonts w:ascii="Century Gothic" w:hAnsi="Century Gothic" w:cs="Arial"/>
          <w:sz w:val="24"/>
          <w:szCs w:val="24"/>
        </w:rPr>
        <w:t>las normas jurídicas</w:t>
      </w:r>
      <w:r>
        <w:rPr>
          <w:rFonts w:ascii="Century Gothic" w:hAnsi="Century Gothic" w:cs="Arial"/>
          <w:sz w:val="24"/>
          <w:szCs w:val="24"/>
        </w:rPr>
        <w:t xml:space="preserve"> deben ser aplicadas en términos técnicos </w:t>
      </w:r>
    </w:p>
    <w:p w14:paraId="1C7FA732" w14:textId="77777777" w:rsidR="00746984" w:rsidRPr="00971505" w:rsidRDefault="00746984" w:rsidP="00971505">
      <w:pPr>
        <w:rPr>
          <w:rFonts w:ascii="Century Gothic" w:hAnsi="Century Gothic" w:cs="Arial"/>
          <w:sz w:val="24"/>
          <w:szCs w:val="24"/>
        </w:rPr>
      </w:pPr>
      <w:r w:rsidRPr="00971505">
        <w:rPr>
          <w:rFonts w:ascii="Century Gothic" w:hAnsi="Century Gothic" w:cs="Arial"/>
          <w:b/>
          <w:bCs/>
          <w:sz w:val="24"/>
          <w:szCs w:val="24"/>
        </w:rPr>
        <w:t xml:space="preserve">ius Gentium </w:t>
      </w:r>
      <w:r w:rsidRPr="00971505">
        <w:rPr>
          <w:rFonts w:ascii="Century Gothic" w:hAnsi="Century Gothic" w:cs="Arial"/>
          <w:sz w:val="24"/>
          <w:szCs w:val="24"/>
        </w:rPr>
        <w:t xml:space="preserve">derecho de todos los hombres libres, </w:t>
      </w:r>
    </w:p>
    <w:p w14:paraId="73362435" w14:textId="26C2B506" w:rsidR="00746984" w:rsidRPr="00971505" w:rsidRDefault="00746984" w:rsidP="00971505">
      <w:pPr>
        <w:pStyle w:val="Prrafodelista"/>
        <w:numPr>
          <w:ilvl w:val="0"/>
          <w:numId w:val="2"/>
        </w:numPr>
        <w:rPr>
          <w:rFonts w:ascii="Century Gothic" w:hAnsi="Century Gothic" w:cs="Arial"/>
          <w:sz w:val="24"/>
          <w:szCs w:val="24"/>
        </w:rPr>
      </w:pPr>
      <w:r w:rsidRPr="00971505">
        <w:rPr>
          <w:rFonts w:ascii="Century Gothic" w:hAnsi="Century Gothic" w:cs="Arial"/>
          <w:b/>
          <w:bCs/>
          <w:sz w:val="24"/>
          <w:szCs w:val="24"/>
        </w:rPr>
        <w:t xml:space="preserve">ius </w:t>
      </w:r>
      <w:proofErr w:type="spellStart"/>
      <w:r w:rsidRPr="00971505">
        <w:rPr>
          <w:rFonts w:ascii="Century Gothic" w:hAnsi="Century Gothic" w:cs="Arial"/>
          <w:b/>
          <w:bCs/>
          <w:sz w:val="24"/>
          <w:szCs w:val="24"/>
        </w:rPr>
        <w:t>honorarium</w:t>
      </w:r>
      <w:proofErr w:type="spellEnd"/>
      <w:r w:rsidR="001968B4" w:rsidRPr="00971505">
        <w:rPr>
          <w:rFonts w:ascii="Century Gothic" w:hAnsi="Century Gothic" w:cs="Arial"/>
          <w:b/>
          <w:bCs/>
          <w:sz w:val="24"/>
          <w:szCs w:val="24"/>
        </w:rPr>
        <w:t xml:space="preserve"> </w:t>
      </w:r>
      <w:r w:rsidR="001968B4" w:rsidRPr="00971505">
        <w:rPr>
          <w:rFonts w:ascii="Century Gothic" w:hAnsi="Century Gothic" w:cs="Arial"/>
          <w:sz w:val="24"/>
          <w:szCs w:val="24"/>
        </w:rPr>
        <w:t xml:space="preserve">(considerada la fuente de derecho </w:t>
      </w:r>
      <w:r w:rsidR="00DB3343" w:rsidRPr="00971505">
        <w:rPr>
          <w:rFonts w:ascii="Century Gothic" w:hAnsi="Century Gothic" w:cs="Arial"/>
          <w:sz w:val="24"/>
          <w:szCs w:val="24"/>
        </w:rPr>
        <w:t>más</w:t>
      </w:r>
      <w:r w:rsidR="001968B4" w:rsidRPr="00971505">
        <w:rPr>
          <w:rFonts w:ascii="Century Gothic" w:hAnsi="Century Gothic" w:cs="Arial"/>
          <w:sz w:val="24"/>
          <w:szCs w:val="24"/>
        </w:rPr>
        <w:t xml:space="preserve"> grande)</w:t>
      </w:r>
      <w:r w:rsidRPr="00971505">
        <w:rPr>
          <w:rFonts w:ascii="Century Gothic" w:hAnsi="Century Gothic" w:cs="Arial"/>
          <w:b/>
          <w:bCs/>
          <w:sz w:val="24"/>
          <w:szCs w:val="24"/>
        </w:rPr>
        <w:t xml:space="preserve"> </w:t>
      </w:r>
      <w:r w:rsidRPr="00971505">
        <w:rPr>
          <w:rFonts w:ascii="Century Gothic" w:hAnsi="Century Gothic" w:cs="Arial"/>
          <w:sz w:val="24"/>
          <w:szCs w:val="24"/>
        </w:rPr>
        <w:t xml:space="preserve">facilita la aplicación de del ius </w:t>
      </w:r>
      <w:proofErr w:type="spellStart"/>
      <w:r w:rsidRPr="00971505">
        <w:rPr>
          <w:rFonts w:ascii="Century Gothic" w:hAnsi="Century Gothic" w:cs="Arial"/>
          <w:sz w:val="24"/>
          <w:szCs w:val="24"/>
        </w:rPr>
        <w:t>civile</w:t>
      </w:r>
      <w:proofErr w:type="spellEnd"/>
      <w:r w:rsidRPr="00971505">
        <w:rPr>
          <w:rFonts w:ascii="Century Gothic" w:hAnsi="Century Gothic" w:cs="Arial"/>
          <w:sz w:val="24"/>
          <w:szCs w:val="24"/>
        </w:rPr>
        <w:t xml:space="preserve">, es la última en evolucionar, tuvo crecimiento hasta el reinado del emperador </w:t>
      </w:r>
      <w:proofErr w:type="spellStart"/>
      <w:r w:rsidRPr="00971505">
        <w:rPr>
          <w:rFonts w:ascii="Century Gothic" w:hAnsi="Century Gothic" w:cs="Arial"/>
          <w:sz w:val="24"/>
          <w:szCs w:val="24"/>
        </w:rPr>
        <w:t>adriano</w:t>
      </w:r>
      <w:proofErr w:type="spellEnd"/>
    </w:p>
    <w:p w14:paraId="342A064E" w14:textId="77777777" w:rsidR="002364BB" w:rsidRDefault="001968B4">
      <w:pPr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cada año el pretor, al asumir su cargo decreta su programa, tenía en cuenta las necesidades de la civilización romana</w:t>
      </w:r>
    </w:p>
    <w:p w14:paraId="562F887C" w14:textId="7B507D20" w:rsidR="002364BB" w:rsidRDefault="002364BB">
      <w:pPr>
        <w:rPr>
          <w:rFonts w:ascii="Century Gothic" w:hAnsi="Century Gothic" w:cs="Arial"/>
          <w:sz w:val="24"/>
          <w:szCs w:val="24"/>
        </w:rPr>
      </w:pPr>
      <w:proofErr w:type="spellStart"/>
      <w:r>
        <w:rPr>
          <w:rFonts w:ascii="Century Gothic" w:hAnsi="Century Gothic" w:cs="Arial"/>
          <w:sz w:val="24"/>
          <w:szCs w:val="24"/>
        </w:rPr>
        <w:t>ciceron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hasta Diocleciano: La </w:t>
      </w:r>
      <w:proofErr w:type="spellStart"/>
      <w:r>
        <w:rPr>
          <w:rFonts w:ascii="Century Gothic" w:hAnsi="Century Gothic" w:cs="Arial"/>
          <w:sz w:val="24"/>
          <w:szCs w:val="24"/>
        </w:rPr>
        <w:t>jurispruencia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se </w:t>
      </w:r>
      <w:proofErr w:type="spellStart"/>
      <w:r>
        <w:rPr>
          <w:rFonts w:ascii="Century Gothic" w:hAnsi="Century Gothic" w:cs="Arial"/>
          <w:sz w:val="24"/>
          <w:szCs w:val="24"/>
        </w:rPr>
        <w:t>ocupo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principalmente de la elaboración </w:t>
      </w:r>
      <w:proofErr w:type="spellStart"/>
      <w:r>
        <w:rPr>
          <w:rFonts w:ascii="Century Gothic" w:hAnsi="Century Gothic" w:cs="Arial"/>
          <w:sz w:val="24"/>
          <w:szCs w:val="24"/>
        </w:rPr>
        <w:t>cientifica</w:t>
      </w:r>
      <w:proofErr w:type="spellEnd"/>
      <w:r>
        <w:rPr>
          <w:rFonts w:ascii="Century Gothic" w:hAnsi="Century Gothic" w:cs="Arial"/>
          <w:sz w:val="24"/>
          <w:szCs w:val="24"/>
        </w:rPr>
        <w:t>, de los institutos y de la sistematización del derecho</w:t>
      </w:r>
    </w:p>
    <w:p w14:paraId="62B018B6" w14:textId="7202DCF8" w:rsidR="00971505" w:rsidRDefault="00971505">
      <w:pPr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fu</w:t>
      </w:r>
    </w:p>
    <w:p w14:paraId="17153132" w14:textId="4B3B9BA3" w:rsidR="002364BB" w:rsidRDefault="002364BB">
      <w:pPr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 xml:space="preserve">además de los 3 elementos </w:t>
      </w:r>
      <w:proofErr w:type="spellStart"/>
      <w:r>
        <w:rPr>
          <w:rFonts w:ascii="Century Gothic" w:hAnsi="Century Gothic" w:cs="Arial"/>
          <w:sz w:val="24"/>
          <w:szCs w:val="24"/>
        </w:rPr>
        <w:t>juridi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cos surge un cuarto llamado “ius </w:t>
      </w:r>
      <w:proofErr w:type="spellStart"/>
      <w:r>
        <w:rPr>
          <w:rFonts w:ascii="Century Gothic" w:hAnsi="Century Gothic" w:cs="Arial"/>
          <w:sz w:val="24"/>
          <w:szCs w:val="24"/>
        </w:rPr>
        <w:t>novum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” </w:t>
      </w:r>
    </w:p>
    <w:p w14:paraId="39597D82" w14:textId="5506D6E5" w:rsidR="002364BB" w:rsidRDefault="002364BB" w:rsidP="00971505">
      <w:pPr>
        <w:pStyle w:val="Prrafodelista"/>
        <w:numPr>
          <w:ilvl w:val="0"/>
          <w:numId w:val="1"/>
        </w:numPr>
        <w:rPr>
          <w:rFonts w:ascii="Century Gothic" w:hAnsi="Century Gothic" w:cs="Arial"/>
          <w:sz w:val="24"/>
          <w:szCs w:val="24"/>
        </w:rPr>
      </w:pPr>
      <w:r w:rsidRPr="00971505">
        <w:rPr>
          <w:rFonts w:ascii="Century Gothic" w:hAnsi="Century Gothic" w:cs="Arial"/>
          <w:b/>
          <w:bCs/>
          <w:sz w:val="24"/>
          <w:szCs w:val="24"/>
        </w:rPr>
        <w:t xml:space="preserve">Ius </w:t>
      </w:r>
      <w:proofErr w:type="spellStart"/>
      <w:r w:rsidRPr="00971505">
        <w:rPr>
          <w:rFonts w:ascii="Century Gothic" w:hAnsi="Century Gothic" w:cs="Arial"/>
          <w:b/>
          <w:bCs/>
          <w:sz w:val="24"/>
          <w:szCs w:val="24"/>
        </w:rPr>
        <w:t>novum</w:t>
      </w:r>
      <w:proofErr w:type="spellEnd"/>
      <w:r w:rsidRPr="00971505">
        <w:rPr>
          <w:rFonts w:ascii="Century Gothic" w:hAnsi="Century Gothic" w:cs="Arial"/>
          <w:b/>
          <w:bCs/>
          <w:sz w:val="24"/>
          <w:szCs w:val="24"/>
        </w:rPr>
        <w:t>:</w:t>
      </w:r>
      <w:r w:rsidRPr="00971505">
        <w:rPr>
          <w:rFonts w:ascii="Century Gothic" w:hAnsi="Century Gothic" w:cs="Arial"/>
          <w:sz w:val="24"/>
          <w:szCs w:val="24"/>
        </w:rPr>
        <w:t xml:space="preserve"> se compone </w:t>
      </w:r>
      <w:proofErr w:type="gramStart"/>
      <w:r w:rsidRPr="00971505">
        <w:rPr>
          <w:rFonts w:ascii="Century Gothic" w:hAnsi="Century Gothic" w:cs="Arial"/>
          <w:sz w:val="24"/>
          <w:szCs w:val="24"/>
        </w:rPr>
        <w:t>de  leyes</w:t>
      </w:r>
      <w:proofErr w:type="gramEnd"/>
      <w:r w:rsidRPr="00971505">
        <w:rPr>
          <w:rFonts w:ascii="Century Gothic" w:hAnsi="Century Gothic" w:cs="Arial"/>
          <w:sz w:val="24"/>
          <w:szCs w:val="24"/>
        </w:rPr>
        <w:t>, opiniones del Senado (</w:t>
      </w:r>
      <w:proofErr w:type="spellStart"/>
      <w:r w:rsidRPr="00971505">
        <w:rPr>
          <w:rFonts w:ascii="Century Gothic" w:hAnsi="Century Gothic" w:cs="Arial"/>
          <w:i/>
          <w:iCs/>
          <w:sz w:val="24"/>
          <w:szCs w:val="24"/>
        </w:rPr>
        <w:t>senatusconsulta</w:t>
      </w:r>
      <w:proofErr w:type="spellEnd"/>
      <w:r w:rsidRPr="00971505">
        <w:rPr>
          <w:rFonts w:ascii="Century Gothic" w:hAnsi="Century Gothic" w:cs="Arial"/>
          <w:sz w:val="24"/>
          <w:szCs w:val="24"/>
        </w:rPr>
        <w:t>), constituciones o decretos del Emperador y, sobre todo, decisiones sobre asuntos referidos a varios magistrados que no estaban sujetos a las reglas ordinarias de ley (</w:t>
      </w:r>
      <w:proofErr w:type="spellStart"/>
      <w:r w:rsidRPr="00971505">
        <w:rPr>
          <w:rFonts w:ascii="Century Gothic" w:hAnsi="Century Gothic" w:cs="Arial"/>
          <w:i/>
          <w:iCs/>
          <w:sz w:val="24"/>
          <w:szCs w:val="24"/>
        </w:rPr>
        <w:t>cognitio</w:t>
      </w:r>
      <w:proofErr w:type="spellEnd"/>
      <w:r w:rsidRPr="00971505">
        <w:rPr>
          <w:rFonts w:ascii="Century Gothic" w:hAnsi="Century Gothic" w:cs="Arial"/>
          <w:i/>
          <w:iCs/>
          <w:sz w:val="24"/>
          <w:szCs w:val="24"/>
        </w:rPr>
        <w:t xml:space="preserve"> extra </w:t>
      </w:r>
      <w:proofErr w:type="spellStart"/>
      <w:r w:rsidRPr="00971505">
        <w:rPr>
          <w:rFonts w:ascii="Century Gothic" w:hAnsi="Century Gothic" w:cs="Arial"/>
          <w:i/>
          <w:iCs/>
          <w:sz w:val="24"/>
          <w:szCs w:val="24"/>
        </w:rPr>
        <w:t>ordinem</w:t>
      </w:r>
      <w:proofErr w:type="spellEnd"/>
      <w:r w:rsidRPr="00971505">
        <w:rPr>
          <w:rFonts w:ascii="Century Gothic" w:hAnsi="Century Gothic" w:cs="Arial"/>
          <w:sz w:val="24"/>
          <w:szCs w:val="24"/>
        </w:rPr>
        <w:t>)</w:t>
      </w:r>
    </w:p>
    <w:p w14:paraId="4AE0BCC3" w14:textId="789DC673" w:rsidR="00971505" w:rsidRDefault="00971505" w:rsidP="00971505">
      <w:pPr>
        <w:ind w:left="360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 xml:space="preserve">Lo mas grave del estudio del derecho romano es investigar las causas </w:t>
      </w:r>
      <w:r w:rsidR="00630874">
        <w:rPr>
          <w:rFonts w:ascii="Century Gothic" w:hAnsi="Century Gothic" w:cs="Arial"/>
          <w:sz w:val="24"/>
          <w:szCs w:val="24"/>
        </w:rPr>
        <w:t xml:space="preserve">que provocaron los cambios en el trabajo del legislador justiniano </w:t>
      </w:r>
    </w:p>
    <w:p w14:paraId="62B6101C" w14:textId="75E694BB" w:rsidR="002E5302" w:rsidRDefault="00630874" w:rsidP="002E5302">
      <w:pPr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 xml:space="preserve">Se puede afirmar que el derecho romano tuvo cambios continuos desde la época de Constantino, pero se </w:t>
      </w:r>
      <w:proofErr w:type="spellStart"/>
      <w:r>
        <w:rPr>
          <w:rFonts w:ascii="Century Gothic" w:hAnsi="Century Gothic" w:cs="Arial"/>
          <w:sz w:val="24"/>
          <w:szCs w:val="24"/>
        </w:rPr>
        <w:t>modoifico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sin la ayuda y la cooperación de escuelas juristas, el ejemplo mas llamativo de </w:t>
      </w:r>
      <w:r w:rsidR="003F3569">
        <w:rPr>
          <w:rFonts w:ascii="Century Gothic" w:hAnsi="Century Gothic" w:cs="Arial"/>
          <w:sz w:val="24"/>
          <w:szCs w:val="24"/>
        </w:rPr>
        <w:t xml:space="preserve">el cambio es el uso de la escritura con fines legales </w:t>
      </w:r>
    </w:p>
    <w:p w14:paraId="49061438" w14:textId="36D9714B" w:rsidR="002E5302" w:rsidRDefault="002E5302" w:rsidP="002E5302">
      <w:pPr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 xml:space="preserve">Conflicto entre las formas escritas y verbales que </w:t>
      </w:r>
      <w:proofErr w:type="spellStart"/>
      <w:r>
        <w:rPr>
          <w:rFonts w:ascii="Century Gothic" w:hAnsi="Century Gothic" w:cs="Arial"/>
          <w:sz w:val="24"/>
          <w:szCs w:val="24"/>
        </w:rPr>
        <w:t>xe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manifestó en el siglo III </w:t>
      </w:r>
      <w:proofErr w:type="spellStart"/>
      <w:r>
        <w:rPr>
          <w:rFonts w:ascii="Century Gothic" w:hAnsi="Century Gothic" w:cs="Arial"/>
          <w:sz w:val="24"/>
          <w:szCs w:val="24"/>
        </w:rPr>
        <w:t>d.C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después de la constitución de </w:t>
      </w:r>
      <w:proofErr w:type="spellStart"/>
      <w:r>
        <w:rPr>
          <w:rFonts w:ascii="Century Gothic" w:hAnsi="Century Gothic" w:cs="Arial"/>
          <w:sz w:val="24"/>
          <w:szCs w:val="24"/>
        </w:rPr>
        <w:t>antonimo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, nunca hubo una regla de que los instrumentos escritos fueran un sustituto de las normas romanas, esto </w:t>
      </w:r>
      <w:r>
        <w:rPr>
          <w:rFonts w:ascii="Century Gothic" w:hAnsi="Century Gothic" w:cs="Arial"/>
          <w:sz w:val="24"/>
          <w:szCs w:val="24"/>
        </w:rPr>
        <w:lastRenderedPageBreak/>
        <w:t xml:space="preserve">cambio en la época de la república, donde el instrumento escrito era </w:t>
      </w:r>
      <w:r w:rsidR="00402587">
        <w:rPr>
          <w:rFonts w:ascii="Century Gothic" w:hAnsi="Century Gothic" w:cs="Arial"/>
          <w:sz w:val="24"/>
          <w:szCs w:val="24"/>
        </w:rPr>
        <w:t>prueba absoluta</w:t>
      </w:r>
      <w:r>
        <w:rPr>
          <w:rFonts w:ascii="Century Gothic" w:hAnsi="Century Gothic" w:cs="Arial"/>
          <w:sz w:val="24"/>
          <w:szCs w:val="24"/>
        </w:rPr>
        <w:t xml:space="preserve"> en un juicio, </w:t>
      </w:r>
    </w:p>
    <w:p w14:paraId="7C2DAE62" w14:textId="3710597A" w:rsidR="002E5302" w:rsidRDefault="002E5302" w:rsidP="002E5302">
      <w:pPr>
        <w:rPr>
          <w:rFonts w:ascii="Century Gothic" w:hAnsi="Century Gothic" w:cs="Arial"/>
          <w:sz w:val="24"/>
          <w:szCs w:val="24"/>
        </w:rPr>
      </w:pPr>
      <w:r w:rsidRPr="002E5302">
        <w:rPr>
          <w:rFonts w:ascii="Century Gothic" w:hAnsi="Century Gothic" w:cs="Arial"/>
          <w:sz w:val="24"/>
          <w:szCs w:val="24"/>
        </w:rPr>
        <w:t>judicial según lo definido por Diocleciano (486 d.C.)</w:t>
      </w:r>
      <w:r>
        <w:rPr>
          <w:rFonts w:ascii="Century Gothic" w:hAnsi="Century Gothic" w:cs="Arial"/>
          <w:sz w:val="24"/>
          <w:szCs w:val="24"/>
        </w:rPr>
        <w:t xml:space="preserve"> </w:t>
      </w:r>
      <w:r w:rsidRPr="002E5302">
        <w:rPr>
          <w:rFonts w:ascii="Century Gothic" w:hAnsi="Century Gothic" w:cs="Arial"/>
          <w:sz w:val="24"/>
          <w:szCs w:val="24"/>
        </w:rPr>
        <w:t>y por Constantino el Grande</w:t>
      </w:r>
      <w:r>
        <w:rPr>
          <w:rFonts w:ascii="Century Gothic" w:hAnsi="Century Gothic" w:cs="Arial"/>
          <w:sz w:val="24"/>
          <w:szCs w:val="24"/>
        </w:rPr>
        <w:t xml:space="preserve"> provocaron grandes cambios, dentro de estos el uso cada vez menos del ius </w:t>
      </w:r>
      <w:proofErr w:type="spellStart"/>
      <w:r>
        <w:rPr>
          <w:rFonts w:ascii="Century Gothic" w:hAnsi="Century Gothic" w:cs="Arial"/>
          <w:sz w:val="24"/>
          <w:szCs w:val="24"/>
        </w:rPr>
        <w:t>civile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, que provoco su abolición final </w:t>
      </w:r>
    </w:p>
    <w:p w14:paraId="3787F373" w14:textId="125BE46D" w:rsidR="00767E57" w:rsidRDefault="00767E57" w:rsidP="00767E57">
      <w:pPr>
        <w:rPr>
          <w:rFonts w:ascii="Century Gothic" w:hAnsi="Century Gothic" w:cs="Arial"/>
          <w:sz w:val="24"/>
          <w:szCs w:val="24"/>
        </w:rPr>
      </w:pPr>
      <w:r w:rsidRPr="00767E57">
        <w:rPr>
          <w:rFonts w:ascii="Century Gothic" w:hAnsi="Century Gothic" w:cs="Arial"/>
          <w:sz w:val="24"/>
          <w:szCs w:val="24"/>
        </w:rPr>
        <w:t xml:space="preserve">Los institutos del ius </w:t>
      </w:r>
      <w:proofErr w:type="spellStart"/>
      <w:r w:rsidRPr="00767E57">
        <w:rPr>
          <w:rFonts w:ascii="Century Gothic" w:hAnsi="Century Gothic" w:cs="Arial"/>
          <w:sz w:val="24"/>
          <w:szCs w:val="24"/>
        </w:rPr>
        <w:t>gentium</w:t>
      </w:r>
      <w:proofErr w:type="spellEnd"/>
      <w:r w:rsidRPr="00767E57">
        <w:rPr>
          <w:rFonts w:ascii="Century Gothic" w:hAnsi="Century Gothic" w:cs="Arial"/>
          <w:sz w:val="24"/>
          <w:szCs w:val="24"/>
        </w:rPr>
        <w:t xml:space="preserve"> y los elementos básicos del ius </w:t>
      </w:r>
      <w:proofErr w:type="spellStart"/>
      <w:r w:rsidRPr="00767E57">
        <w:rPr>
          <w:rFonts w:ascii="Century Gothic" w:hAnsi="Century Gothic" w:cs="Arial"/>
          <w:sz w:val="24"/>
          <w:szCs w:val="24"/>
        </w:rPr>
        <w:t>honorarium</w:t>
      </w:r>
      <w:proofErr w:type="spellEnd"/>
      <w:r w:rsidRPr="00767E57">
        <w:rPr>
          <w:rFonts w:ascii="Century Gothic" w:hAnsi="Century Gothic" w:cs="Arial"/>
          <w:sz w:val="24"/>
          <w:szCs w:val="24"/>
        </w:rPr>
        <w:t>,</w:t>
      </w:r>
      <w:r>
        <w:rPr>
          <w:rFonts w:ascii="Century Gothic" w:hAnsi="Century Gothic" w:cs="Arial"/>
          <w:sz w:val="24"/>
          <w:szCs w:val="24"/>
        </w:rPr>
        <w:t xml:space="preserve"> </w:t>
      </w:r>
      <w:r w:rsidRPr="00767E57">
        <w:rPr>
          <w:rFonts w:ascii="Century Gothic" w:hAnsi="Century Gothic" w:cs="Arial"/>
          <w:sz w:val="24"/>
          <w:szCs w:val="24"/>
        </w:rPr>
        <w:t xml:space="preserve">que se utilizaron en lugar de elementos o institutos similares propios del ius </w:t>
      </w:r>
      <w:proofErr w:type="spellStart"/>
      <w:r w:rsidRPr="00767E57">
        <w:rPr>
          <w:rFonts w:ascii="Century Gothic" w:hAnsi="Century Gothic" w:cs="Arial"/>
          <w:sz w:val="24"/>
          <w:szCs w:val="24"/>
        </w:rPr>
        <w:t>civile</w:t>
      </w:r>
      <w:proofErr w:type="spellEnd"/>
      <w:r>
        <w:rPr>
          <w:rFonts w:ascii="Century Gothic" w:hAnsi="Century Gothic" w:cs="Arial"/>
          <w:sz w:val="24"/>
          <w:szCs w:val="24"/>
        </w:rPr>
        <w:t>.</w:t>
      </w:r>
    </w:p>
    <w:p w14:paraId="2437B360" w14:textId="0D1E8C57" w:rsidR="00767E57" w:rsidRDefault="00767E57" w:rsidP="00767E57">
      <w:pPr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Justiniano: p</w:t>
      </w:r>
      <w:r w:rsidRPr="00767E57">
        <w:rPr>
          <w:rFonts w:ascii="Century Gothic" w:hAnsi="Century Gothic" w:cs="Arial"/>
          <w:sz w:val="24"/>
          <w:szCs w:val="24"/>
        </w:rPr>
        <w:t xml:space="preserve">or el contrario, las reglas del </w:t>
      </w:r>
      <w:r w:rsidRPr="00767E57">
        <w:rPr>
          <w:rFonts w:ascii="Century Gothic" w:hAnsi="Century Gothic" w:cs="Arial"/>
          <w:i/>
          <w:iCs/>
          <w:sz w:val="24"/>
          <w:szCs w:val="24"/>
        </w:rPr>
        <w:t xml:space="preserve">ius </w:t>
      </w:r>
      <w:proofErr w:type="spellStart"/>
      <w:r w:rsidRPr="00767E57">
        <w:rPr>
          <w:rFonts w:ascii="Century Gothic" w:hAnsi="Century Gothic" w:cs="Arial"/>
          <w:i/>
          <w:iCs/>
          <w:sz w:val="24"/>
          <w:szCs w:val="24"/>
        </w:rPr>
        <w:t>honorarium</w:t>
      </w:r>
      <w:proofErr w:type="spellEnd"/>
      <w:r w:rsidRPr="00767E57">
        <w:rPr>
          <w:rFonts w:ascii="Century Gothic" w:hAnsi="Century Gothic" w:cs="Arial"/>
          <w:sz w:val="24"/>
          <w:szCs w:val="24"/>
        </w:rPr>
        <w:t xml:space="preserve">, en cuanto a su sustancia, y las del </w:t>
      </w:r>
      <w:r w:rsidRPr="00767E57">
        <w:rPr>
          <w:rFonts w:ascii="Century Gothic" w:hAnsi="Century Gothic" w:cs="Arial"/>
          <w:i/>
          <w:iCs/>
          <w:sz w:val="24"/>
          <w:szCs w:val="24"/>
        </w:rPr>
        <w:t xml:space="preserve">ius </w:t>
      </w:r>
      <w:proofErr w:type="spellStart"/>
      <w:r w:rsidRPr="00767E57">
        <w:rPr>
          <w:rFonts w:ascii="Century Gothic" w:hAnsi="Century Gothic" w:cs="Arial"/>
          <w:i/>
          <w:iCs/>
          <w:sz w:val="24"/>
          <w:szCs w:val="24"/>
        </w:rPr>
        <w:t>gentium</w:t>
      </w:r>
      <w:proofErr w:type="spellEnd"/>
      <w:r w:rsidRPr="00767E57">
        <w:rPr>
          <w:rFonts w:ascii="Century Gothic" w:hAnsi="Century Gothic" w:cs="Arial"/>
          <w:i/>
          <w:iCs/>
          <w:sz w:val="24"/>
          <w:szCs w:val="24"/>
        </w:rPr>
        <w:t xml:space="preserve"> </w:t>
      </w:r>
      <w:r w:rsidRPr="00767E57">
        <w:rPr>
          <w:rFonts w:ascii="Century Gothic" w:hAnsi="Century Gothic" w:cs="Arial"/>
          <w:sz w:val="24"/>
          <w:szCs w:val="24"/>
        </w:rPr>
        <w:t xml:space="preserve">permanecieron intactas. Incluso reemplazaron asuntos similares en el </w:t>
      </w:r>
      <w:r w:rsidRPr="00767E57">
        <w:rPr>
          <w:rFonts w:ascii="Century Gothic" w:hAnsi="Century Gothic" w:cs="Arial"/>
          <w:i/>
          <w:iCs/>
          <w:sz w:val="24"/>
          <w:szCs w:val="24"/>
        </w:rPr>
        <w:t xml:space="preserve">ius </w:t>
      </w:r>
      <w:proofErr w:type="spellStart"/>
      <w:r w:rsidRPr="00767E57">
        <w:rPr>
          <w:rFonts w:ascii="Century Gothic" w:hAnsi="Century Gothic" w:cs="Arial"/>
          <w:i/>
          <w:iCs/>
          <w:sz w:val="24"/>
          <w:szCs w:val="24"/>
        </w:rPr>
        <w:t>civile</w:t>
      </w:r>
      <w:proofErr w:type="spellEnd"/>
      <w:r w:rsidRPr="00767E57">
        <w:rPr>
          <w:rFonts w:ascii="Century Gothic" w:hAnsi="Century Gothic" w:cs="Arial"/>
          <w:sz w:val="24"/>
          <w:szCs w:val="24"/>
        </w:rPr>
        <w:t>.</w:t>
      </w:r>
    </w:p>
    <w:p w14:paraId="1617120D" w14:textId="56238E59" w:rsidR="00767E57" w:rsidRDefault="00767E57" w:rsidP="00767E57">
      <w:pPr>
        <w:rPr>
          <w:rFonts w:ascii="Century Gothic" w:hAnsi="Century Gothic" w:cs="Arial"/>
          <w:sz w:val="24"/>
          <w:szCs w:val="24"/>
        </w:rPr>
      </w:pPr>
      <w:r w:rsidRPr="00767E57">
        <w:rPr>
          <w:rFonts w:ascii="Century Gothic" w:hAnsi="Century Gothic" w:cs="Arial"/>
          <w:sz w:val="24"/>
          <w:szCs w:val="24"/>
        </w:rPr>
        <w:t>El elemento general y común a todas estas formas de derecho ha sido reconocido como primordial, necesariamente provocó la evolución legal y borró todas las diferencias. Así, dentro del derecho romano surgió el principio: “Todo acuerdo crea una obligación”</w:t>
      </w:r>
    </w:p>
    <w:p w14:paraId="2CBBFD89" w14:textId="230B51BD" w:rsidR="00767E57" w:rsidRDefault="00767E57" w:rsidP="00767E57">
      <w:pPr>
        <w:rPr>
          <w:rFonts w:ascii="Century Gothic" w:hAnsi="Century Gothic" w:cs="Arial"/>
          <w:sz w:val="24"/>
          <w:szCs w:val="24"/>
        </w:rPr>
      </w:pPr>
      <w:r w:rsidRPr="00767E57">
        <w:rPr>
          <w:rFonts w:ascii="Century Gothic" w:hAnsi="Century Gothic" w:cs="Arial"/>
          <w:sz w:val="24"/>
          <w:szCs w:val="24"/>
        </w:rPr>
        <w:t xml:space="preserve">El </w:t>
      </w:r>
      <w:r w:rsidRPr="00767E57">
        <w:rPr>
          <w:rFonts w:ascii="Century Gothic" w:hAnsi="Century Gothic" w:cs="Arial"/>
          <w:i/>
          <w:iCs/>
          <w:sz w:val="24"/>
          <w:szCs w:val="24"/>
        </w:rPr>
        <w:t xml:space="preserve">ius </w:t>
      </w:r>
      <w:proofErr w:type="spellStart"/>
      <w:r w:rsidRPr="00767E57">
        <w:rPr>
          <w:rFonts w:ascii="Century Gothic" w:hAnsi="Century Gothic" w:cs="Arial"/>
          <w:i/>
          <w:iCs/>
          <w:sz w:val="24"/>
          <w:szCs w:val="24"/>
        </w:rPr>
        <w:t>gentium</w:t>
      </w:r>
      <w:proofErr w:type="spellEnd"/>
      <w:r w:rsidRPr="00767E57">
        <w:rPr>
          <w:rFonts w:ascii="Century Gothic" w:hAnsi="Century Gothic" w:cs="Arial"/>
          <w:i/>
          <w:iCs/>
          <w:sz w:val="24"/>
          <w:szCs w:val="24"/>
        </w:rPr>
        <w:t xml:space="preserve"> </w:t>
      </w:r>
      <w:r w:rsidRPr="00767E57">
        <w:rPr>
          <w:rFonts w:ascii="Century Gothic" w:hAnsi="Century Gothic" w:cs="Arial"/>
          <w:sz w:val="24"/>
          <w:szCs w:val="24"/>
        </w:rPr>
        <w:t xml:space="preserve">y el </w:t>
      </w:r>
      <w:r w:rsidRPr="00767E57">
        <w:rPr>
          <w:rFonts w:ascii="Century Gothic" w:hAnsi="Century Gothic" w:cs="Arial"/>
          <w:i/>
          <w:iCs/>
          <w:sz w:val="24"/>
          <w:szCs w:val="24"/>
        </w:rPr>
        <w:t xml:space="preserve">ius </w:t>
      </w:r>
      <w:proofErr w:type="spellStart"/>
      <w:r w:rsidRPr="00767E57">
        <w:rPr>
          <w:rFonts w:ascii="Century Gothic" w:hAnsi="Century Gothic" w:cs="Arial"/>
          <w:i/>
          <w:iCs/>
          <w:sz w:val="24"/>
          <w:szCs w:val="24"/>
        </w:rPr>
        <w:t>honorarium</w:t>
      </w:r>
      <w:proofErr w:type="spellEnd"/>
      <w:r w:rsidRPr="00767E57">
        <w:rPr>
          <w:rFonts w:ascii="Century Gothic" w:hAnsi="Century Gothic" w:cs="Arial"/>
          <w:i/>
          <w:iCs/>
          <w:sz w:val="24"/>
          <w:szCs w:val="24"/>
        </w:rPr>
        <w:t xml:space="preserve"> </w:t>
      </w:r>
      <w:r w:rsidRPr="00767E57">
        <w:rPr>
          <w:rFonts w:ascii="Century Gothic" w:hAnsi="Century Gothic" w:cs="Arial"/>
          <w:sz w:val="24"/>
          <w:szCs w:val="24"/>
        </w:rPr>
        <w:t xml:space="preserve">prevalecieron sobre el </w:t>
      </w:r>
      <w:r w:rsidRPr="00767E57">
        <w:rPr>
          <w:rFonts w:ascii="Century Gothic" w:hAnsi="Century Gothic" w:cs="Arial"/>
          <w:i/>
          <w:iCs/>
          <w:sz w:val="24"/>
          <w:szCs w:val="24"/>
        </w:rPr>
        <w:t xml:space="preserve">ius </w:t>
      </w:r>
      <w:proofErr w:type="spellStart"/>
      <w:r w:rsidRPr="00767E57">
        <w:rPr>
          <w:rFonts w:ascii="Century Gothic" w:hAnsi="Century Gothic" w:cs="Arial"/>
          <w:i/>
          <w:iCs/>
          <w:sz w:val="24"/>
          <w:szCs w:val="24"/>
        </w:rPr>
        <w:t>civile</w:t>
      </w:r>
      <w:proofErr w:type="spellEnd"/>
      <w:r w:rsidRPr="00767E57">
        <w:rPr>
          <w:rFonts w:ascii="Century Gothic" w:hAnsi="Century Gothic" w:cs="Arial"/>
          <w:sz w:val="24"/>
          <w:szCs w:val="24"/>
        </w:rPr>
        <w:t>; los dos elementos anteriores resultaron más adaptables a las vicisitudes de lo social, económico, espiritual y familiar, todas ellas bien diferenciadas por la jurisprudencia clásica.</w:t>
      </w:r>
    </w:p>
    <w:p w14:paraId="7DDF8CF9" w14:textId="53110875" w:rsidR="00767E57" w:rsidRDefault="00767E57" w:rsidP="00767E57">
      <w:pPr>
        <w:rPr>
          <w:rFonts w:ascii="Century Gothic" w:hAnsi="Century Gothic" w:cs="Arial"/>
          <w:sz w:val="24"/>
          <w:szCs w:val="24"/>
        </w:rPr>
      </w:pPr>
      <w:r w:rsidRPr="00767E57">
        <w:rPr>
          <w:rFonts w:ascii="Century Gothic" w:hAnsi="Century Gothic" w:cs="Arial"/>
          <w:sz w:val="24"/>
          <w:szCs w:val="24"/>
        </w:rPr>
        <w:t xml:space="preserve">Nuevas máximas legales, presunciones, acciones y subdivisiones jurídicas que reflejaron la nueva fase del derecho resultaron de la aplicación práctica de la máxima </w:t>
      </w:r>
      <w:r w:rsidRPr="00767E57">
        <w:rPr>
          <w:rFonts w:ascii="Century Gothic" w:hAnsi="Century Gothic" w:cs="Arial"/>
          <w:i/>
          <w:iCs/>
          <w:sz w:val="24"/>
          <w:szCs w:val="24"/>
        </w:rPr>
        <w:t xml:space="preserve">rebus ipsis </w:t>
      </w:r>
      <w:proofErr w:type="spellStart"/>
      <w:r w:rsidRPr="00767E57">
        <w:rPr>
          <w:rFonts w:ascii="Century Gothic" w:hAnsi="Century Gothic" w:cs="Arial"/>
          <w:i/>
          <w:iCs/>
          <w:sz w:val="24"/>
          <w:szCs w:val="24"/>
        </w:rPr>
        <w:t>dictantibus</w:t>
      </w:r>
      <w:proofErr w:type="spellEnd"/>
      <w:r w:rsidRPr="00767E57">
        <w:rPr>
          <w:rFonts w:ascii="Century Gothic" w:hAnsi="Century Gothic" w:cs="Arial"/>
          <w:sz w:val="24"/>
          <w:szCs w:val="24"/>
        </w:rPr>
        <w:t>, más que de estudios teóricos. Fue solo después del primer milenio que los eruditos de Bolonia comenzaron a remodelar los principios en los que se basaría el nuevo derecho romano.</w:t>
      </w:r>
    </w:p>
    <w:p w14:paraId="6AF0A6DC" w14:textId="304BAF21" w:rsidR="00767E57" w:rsidRDefault="00767E57" w:rsidP="00767E57">
      <w:pPr>
        <w:rPr>
          <w:rFonts w:ascii="Century Gothic" w:hAnsi="Century Gothic" w:cs="Arial"/>
          <w:sz w:val="24"/>
          <w:szCs w:val="24"/>
        </w:rPr>
      </w:pPr>
      <w:r w:rsidRPr="00767E57">
        <w:rPr>
          <w:rFonts w:ascii="Century Gothic" w:hAnsi="Century Gothic" w:cs="Arial"/>
          <w:sz w:val="24"/>
          <w:szCs w:val="24"/>
        </w:rPr>
        <w:t xml:space="preserve">Justiniano había compilado las viejas reglas del derecho siguiendo las formas tal como aparecían en las obras de los juristas clásicos. Así, los tres elementos o ramas del derecho, </w:t>
      </w:r>
      <w:r w:rsidRPr="00767E57">
        <w:rPr>
          <w:rFonts w:ascii="Century Gothic" w:hAnsi="Century Gothic" w:cs="Arial"/>
          <w:i/>
          <w:iCs/>
          <w:sz w:val="24"/>
          <w:szCs w:val="24"/>
        </w:rPr>
        <w:t xml:space="preserve">ius </w:t>
      </w:r>
      <w:proofErr w:type="spellStart"/>
      <w:r w:rsidRPr="00767E57">
        <w:rPr>
          <w:rFonts w:ascii="Century Gothic" w:hAnsi="Century Gothic" w:cs="Arial"/>
          <w:i/>
          <w:iCs/>
          <w:sz w:val="24"/>
          <w:szCs w:val="24"/>
        </w:rPr>
        <w:t>civile</w:t>
      </w:r>
      <w:proofErr w:type="spellEnd"/>
      <w:r w:rsidRPr="00767E57">
        <w:rPr>
          <w:rFonts w:ascii="Century Gothic" w:hAnsi="Century Gothic" w:cs="Arial"/>
          <w:sz w:val="24"/>
          <w:szCs w:val="24"/>
        </w:rPr>
        <w:t xml:space="preserve">, </w:t>
      </w:r>
      <w:r w:rsidRPr="00767E57">
        <w:rPr>
          <w:rFonts w:ascii="Century Gothic" w:hAnsi="Century Gothic" w:cs="Arial"/>
          <w:i/>
          <w:iCs/>
          <w:sz w:val="24"/>
          <w:szCs w:val="24"/>
        </w:rPr>
        <w:t xml:space="preserve">ius </w:t>
      </w:r>
      <w:proofErr w:type="spellStart"/>
      <w:r w:rsidRPr="00767E57">
        <w:rPr>
          <w:rFonts w:ascii="Century Gothic" w:hAnsi="Century Gothic" w:cs="Arial"/>
          <w:i/>
          <w:iCs/>
          <w:sz w:val="24"/>
          <w:szCs w:val="24"/>
        </w:rPr>
        <w:t>gentium</w:t>
      </w:r>
      <w:proofErr w:type="spellEnd"/>
      <w:r w:rsidRPr="00767E57">
        <w:rPr>
          <w:rFonts w:ascii="Century Gothic" w:hAnsi="Century Gothic" w:cs="Arial"/>
          <w:i/>
          <w:iCs/>
          <w:sz w:val="24"/>
          <w:szCs w:val="24"/>
        </w:rPr>
        <w:t xml:space="preserve"> </w:t>
      </w:r>
      <w:proofErr w:type="spellStart"/>
      <w:r w:rsidRPr="00767E57">
        <w:rPr>
          <w:rFonts w:ascii="Century Gothic" w:hAnsi="Century Gothic" w:cs="Arial"/>
          <w:sz w:val="24"/>
          <w:szCs w:val="24"/>
        </w:rPr>
        <w:t>y</w:t>
      </w:r>
      <w:proofErr w:type="spellEnd"/>
      <w:r w:rsidRPr="00767E57">
        <w:rPr>
          <w:rFonts w:ascii="Century Gothic" w:hAnsi="Century Gothic" w:cs="Arial"/>
          <w:sz w:val="24"/>
          <w:szCs w:val="24"/>
        </w:rPr>
        <w:t xml:space="preserve"> </w:t>
      </w:r>
      <w:r w:rsidRPr="00767E57">
        <w:rPr>
          <w:rFonts w:ascii="Century Gothic" w:hAnsi="Century Gothic" w:cs="Arial"/>
          <w:i/>
          <w:iCs/>
          <w:sz w:val="24"/>
          <w:szCs w:val="24"/>
        </w:rPr>
        <w:t xml:space="preserve">ius </w:t>
      </w:r>
      <w:proofErr w:type="spellStart"/>
      <w:r w:rsidRPr="00767E57">
        <w:rPr>
          <w:rFonts w:ascii="Century Gothic" w:hAnsi="Century Gothic" w:cs="Arial"/>
          <w:i/>
          <w:iCs/>
          <w:sz w:val="24"/>
          <w:szCs w:val="24"/>
        </w:rPr>
        <w:t>honorarium</w:t>
      </w:r>
      <w:proofErr w:type="spellEnd"/>
      <w:r w:rsidRPr="00767E57">
        <w:rPr>
          <w:rFonts w:ascii="Century Gothic" w:hAnsi="Century Gothic" w:cs="Arial"/>
          <w:sz w:val="24"/>
          <w:szCs w:val="24"/>
        </w:rPr>
        <w:t xml:space="preserve">, se destacan en el </w:t>
      </w:r>
      <w:r w:rsidRPr="00767E57">
        <w:rPr>
          <w:rFonts w:ascii="Century Gothic" w:hAnsi="Century Gothic" w:cs="Arial"/>
          <w:i/>
          <w:iCs/>
          <w:sz w:val="24"/>
          <w:szCs w:val="24"/>
        </w:rPr>
        <w:t>Corpus Iuris</w:t>
      </w:r>
      <w:r w:rsidRPr="00767E57">
        <w:rPr>
          <w:rFonts w:ascii="Century Gothic" w:hAnsi="Century Gothic" w:cs="Arial"/>
          <w:sz w:val="24"/>
          <w:szCs w:val="24"/>
        </w:rPr>
        <w:t>, y los comentaristas los consideraron como si aún fueran fuentes distintas de las que se desarrolló el derecho.</w:t>
      </w:r>
    </w:p>
    <w:p w14:paraId="1AB6E7C8" w14:textId="000FC0F3" w:rsidR="002E5302" w:rsidRDefault="0040448E">
      <w:pPr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 xml:space="preserve">Error cometido por justiniano para hacer la compilación comparándolo con la evolución del derecho  </w:t>
      </w:r>
    </w:p>
    <w:p w14:paraId="3316CAAB" w14:textId="14AED576" w:rsidR="0040448E" w:rsidRDefault="0040448E">
      <w:pPr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 xml:space="preserve">Imperio occidental, los textos visigodos, muestran </w:t>
      </w:r>
      <w:proofErr w:type="gramStart"/>
      <w:r>
        <w:rPr>
          <w:rFonts w:ascii="Century Gothic" w:hAnsi="Century Gothic" w:cs="Arial"/>
          <w:sz w:val="24"/>
          <w:szCs w:val="24"/>
        </w:rPr>
        <w:t>e</w:t>
      </w:r>
      <w:proofErr w:type="gramEnd"/>
      <w:r>
        <w:rPr>
          <w:rFonts w:ascii="Century Gothic" w:hAnsi="Century Gothic" w:cs="Arial"/>
          <w:sz w:val="24"/>
          <w:szCs w:val="24"/>
        </w:rPr>
        <w:t xml:space="preserve"> que el derecho había experimentado un proceso similar de evolución </w:t>
      </w:r>
    </w:p>
    <w:p w14:paraId="25529217" w14:textId="77777777" w:rsidR="00746984" w:rsidRDefault="00746984">
      <w:pPr>
        <w:rPr>
          <w:rFonts w:ascii="Century Gothic" w:hAnsi="Century Gothic" w:cs="Arial"/>
          <w:sz w:val="24"/>
          <w:szCs w:val="24"/>
        </w:rPr>
      </w:pPr>
    </w:p>
    <w:p w14:paraId="0632FECC" w14:textId="77777777" w:rsidR="009B4C69" w:rsidRPr="000051D4" w:rsidRDefault="009B4C69">
      <w:pPr>
        <w:rPr>
          <w:rFonts w:ascii="Century Gothic" w:hAnsi="Century Gothic" w:cs="Arial"/>
          <w:sz w:val="24"/>
          <w:szCs w:val="24"/>
        </w:rPr>
      </w:pPr>
    </w:p>
    <w:sectPr w:rsidR="009B4C69" w:rsidRPr="000051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1B6BDD"/>
    <w:multiLevelType w:val="hybridMultilevel"/>
    <w:tmpl w:val="93B867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62F39"/>
    <w:multiLevelType w:val="hybridMultilevel"/>
    <w:tmpl w:val="3F561B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E1E74"/>
    <w:multiLevelType w:val="hybridMultilevel"/>
    <w:tmpl w:val="F4E8F8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20594">
    <w:abstractNumId w:val="2"/>
  </w:num>
  <w:num w:numId="2" w16cid:durableId="562763021">
    <w:abstractNumId w:val="1"/>
  </w:num>
  <w:num w:numId="3" w16cid:durableId="554505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D4"/>
    <w:rsid w:val="000051D4"/>
    <w:rsid w:val="00042172"/>
    <w:rsid w:val="001968B4"/>
    <w:rsid w:val="001F7345"/>
    <w:rsid w:val="0021375E"/>
    <w:rsid w:val="002364BB"/>
    <w:rsid w:val="002C6B0A"/>
    <w:rsid w:val="002E5302"/>
    <w:rsid w:val="003E5A1A"/>
    <w:rsid w:val="003F3569"/>
    <w:rsid w:val="00402587"/>
    <w:rsid w:val="0040448E"/>
    <w:rsid w:val="00630874"/>
    <w:rsid w:val="00746984"/>
    <w:rsid w:val="00767E57"/>
    <w:rsid w:val="00971505"/>
    <w:rsid w:val="009B4C69"/>
    <w:rsid w:val="009D69D2"/>
    <w:rsid w:val="00AA75A1"/>
    <w:rsid w:val="00D01E2B"/>
    <w:rsid w:val="00D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B40A1"/>
  <w15:chartTrackingRefBased/>
  <w15:docId w15:val="{9A776588-3538-401C-843F-1120E3549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1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619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Yubisay Garcia</dc:creator>
  <cp:keywords/>
  <dc:description/>
  <cp:lastModifiedBy>Yubisay Garcia</cp:lastModifiedBy>
  <cp:revision>4</cp:revision>
  <dcterms:created xsi:type="dcterms:W3CDTF">2024-10-21T01:10:00Z</dcterms:created>
  <dcterms:modified xsi:type="dcterms:W3CDTF">2024-10-23T14:22:00Z</dcterms:modified>
</cp:coreProperties>
</file>