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1a"/>
          <w:sz w:val="36"/>
          <w:szCs w:val="36"/>
        </w:rPr>
        <w:t xml:space="preserve">ACME CORPORATION</w:t>
      </w:r>
    </w:p>
    <w:p>
      <w:r>
        <w:rPr>
          <w:color w:val="666666"/>
          <w:sz w:val="20"/>
          <w:szCs w:val="20"/>
        </w:rPr>
        <w:t xml:space="preserve">123 Business Park, London, EC1A 1BB</w:t>
      </w:r>
    </w:p>
    <w:p>
      <w:r>
        <w:rPr>
          <w:color w:val="666666"/>
          <w:sz w:val="20"/>
          <w:szCs w:val="20"/>
        </w:rPr>
        <w:t xml:space="preserve">accounts@acmecorp.com  |  +44 20 7946 0000</w:t>
      </w:r>
    </w:p>
    <w:p/>
    <w:p>
      <w:pPr>
        <w:pBdr>
          <w:bottom w:val="single" w:color="cccccc" w:sz="8"/>
        </w:pBdr>
      </w:pPr>
      <w:r>
        <w:t xml:space="preserve"/>
      </w:r>
    </w:p>
    <w:p/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1a1a1a"/>
                <w:sz w:val="56"/>
                <w:szCs w:val="56"/>
              </w:rPr>
              <w:t xml:space="preserve">INVOICE</w:t>
            </w:r>
          </w:p>
        </w:tc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color w:val="666666"/>
                <w:sz w:val="22"/>
                <w:szCs w:val="22"/>
              </w:rPr>
              <w:t xml:space="preserve">Invoice No: </w:t>
            </w:r>
            <w:r>
              <w:rPr>
                <w:b/>
                <w:bCs/>
                <w:sz w:val="22"/>
                <w:szCs w:val="22"/>
              </w:rPr>
              <w:t xml:space="preserve">INV-2024-10001</w:t>
            </w:r>
          </w:p>
          <w:p>
            <w:pPr>
              <w:jc w:val="right"/>
            </w:pPr>
            <w:r>
              <w:rPr>
                <w:color w:val="666666"/>
                <w:sz w:val="22"/>
                <w:szCs w:val="22"/>
              </w:rPr>
              <w:t xml:space="preserve">Date: </w:t>
            </w:r>
            <w:r>
              <w:rPr>
                <w:b/>
                <w:bCs/>
                <w:sz w:val="22"/>
                <w:szCs w:val="22"/>
              </w:rPr>
              <w:t xml:space="preserve">15 March 2024</w:t>
            </w:r>
          </w:p>
          <w:p>
            <w:pPr>
              <w:jc w:val="right"/>
            </w:pPr>
            <w:r>
              <w:rPr>
                <w:color w:val="666666"/>
                <w:sz w:val="22"/>
                <w:szCs w:val="22"/>
              </w:rPr>
              <w:t xml:space="preserve">Due Date: </w:t>
            </w:r>
            <w:r>
              <w:rPr>
                <w:b/>
                <w:bCs/>
                <w:sz w:val="22"/>
                <w:szCs w:val="22"/>
              </w:rPr>
              <w:t xml:space="preserve">14 April 2024</w:t>
            </w:r>
          </w:p>
        </w:tc>
      </w:tr>
    </w:tbl>
    <w:p/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888888"/>
                <w:sz w:val="20"/>
                <w:szCs w:val="20"/>
              </w:rPr>
              <w:t xml:space="preserve">BILL TO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GSPV Ltd</w:t>
            </w:r>
          </w:p>
          <w:p>
            <w:r>
              <w:rPr>
                <w:sz w:val="20"/>
                <w:szCs w:val="20"/>
              </w:rPr>
              <w:t xml:space="preserve">Accounts Payable Department</w:t>
            </w:r>
          </w:p>
          <w:p>
            <w:r>
              <w:rPr>
                <w:sz w:val="20"/>
                <w:szCs w:val="20"/>
              </w:rPr>
              <w:t xml:space="preserve">45 Finance Street, London, EC2V 7HN</w:t>
            </w:r>
          </w:p>
          <w:p>
            <w:r>
              <w:rPr>
                <w:color w:val="555555"/>
                <w:sz w:val="20"/>
                <w:szCs w:val="20"/>
              </w:rPr>
              <w:t xml:space="preserve">accountspayable@gspv.co.uk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PO Reference: </w:t>
            </w:r>
            <w:r>
              <w:rPr>
                <w:b/>
                <w:bCs/>
                <w:sz w:val="20"/>
                <w:szCs w:val="20"/>
              </w:rPr>
              <w:t xml:space="preserve">PO-2024-8821</w:t>
            </w:r>
          </w:p>
          <w:p>
            <w:pPr>
              <w:jc w:val="right"/>
            </w:pPr>
            <w:r>
              <w:rPr>
                <w:color w:val="555555"/>
                <w:sz w:val="20"/>
                <w:szCs w:val="20"/>
              </w:rPr>
              <w:t xml:space="preserve">Payment Terms: Net 30</w:t>
            </w:r>
          </w:p>
          <w:p>
            <w:pPr>
              <w:jc w:val="right"/>
            </w:pPr>
            <w:r>
              <w:rPr>
                <w:color w:val="555555"/>
                <w:sz w:val="20"/>
                <w:szCs w:val="20"/>
              </w:rPr>
              <w:t xml:space="preserve">Currency: GBP</w:t>
            </w:r>
          </w:p>
        </w:tc>
      </w:tr>
    </w:tbl>
    <w:p/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5%"/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pct" w:w="20%"/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pct" w:w="20%"/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r>
              <w:rPr>
                <w:sz w:val="20"/>
                <w:szCs w:val="20"/>
              </w:rPr>
              <w:t xml:space="preserve">Software Consultancy Services</w:t>
            </w:r>
            <w:r>
              <w:rPr>
                <w:color w:val="888888"/>
                <w:sz w:val="18"/>
                <w:szCs w:val="18"/>
              </w:rPr>
              <w:t xml:space="preserve">
Q1 2024 — Ongoing support and development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£2,400.00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£12,000.00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Cloud Infrastructure (AWS)</w:t>
            </w:r>
            <w:r>
              <w:rPr>
                <w:color w:val="888888"/>
                <w:sz w:val="18"/>
                <w:szCs w:val="18"/>
              </w:rPr>
              <w:t xml:space="preserve">
Monthly hosting — March 2024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£3,200.00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£3,200.00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r>
              <w:rPr>
                <w:sz w:val="20"/>
                <w:szCs w:val="20"/>
              </w:rPr>
              <w:t xml:space="preserve">Project Management</w:t>
            </w:r>
            <w:r>
              <w:rPr>
                <w:color w:val="888888"/>
                <w:sz w:val="18"/>
                <w:szCs w:val="18"/>
              </w:rPr>
              <w:t xml:space="preserve">
Sprint planning and delivery oversight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£1,800.00</w:t>
            </w:r>
          </w:p>
        </w:tc>
        <w:tc>
          <w:tcPr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color="F9F9F9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£3,600.00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£18,800.00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color w:val="555555"/>
                <w:sz w:val="20"/>
                <w:szCs w:val="20"/>
              </w:rPr>
              <w:t xml:space="preserve">VAT (20%)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£3,760.00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DUE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a1a1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£22,560.00</w:t>
            </w:r>
          </w:p>
        </w:tc>
      </w:tr>
    </w:tbl>
    <w:p/>
    <w:p>
      <w:pPr>
        <w:pBdr>
          <w:top w:val="single" w:color="cccccc" w:sz="4"/>
        </w:pBdr>
      </w:pPr>
      <w:r>
        <w:t xml:space="preserve"/>
      </w:r>
    </w:p>
    <w:p>
      <w:r>
        <w:rPr>
          <w:b/>
          <w:bCs/>
          <w:sz w:val="22"/>
          <w:szCs w:val="22"/>
        </w:rPr>
        <w:t xml:space="preserve">Payment Details</w:t>
      </w:r>
    </w:p>
    <w:p>
      <w:r>
        <w:rPr>
          <w:color w:val="444444"/>
          <w:sz w:val="20"/>
          <w:szCs w:val="20"/>
        </w:rPr>
        <w:t xml:space="preserve">Bank: Barclays PLC  |  Sort Code: 20-00-00  |  Account No: 12345678  |  Reference: INV-2024-10001</w:t>
      </w:r>
    </w:p>
    <w:p/>
    <w:p>
      <w:r>
        <w:rPr>
          <w:i/>
          <w:iCs/>
          <w:color w:val="888888"/>
          <w:sz w:val="20"/>
          <w:szCs w:val="20"/>
        </w:rPr>
        <w:t xml:space="preserve">Thank you for your business. Please make payment by the due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2026-04-01T12:57:32.946Z</dcterms:created>
  <dcterms:modified xsi:type="dcterms:W3CDTF">2026-04-01T12:57:32.947Z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