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BIQc FULL-STACK AUDIT — TECHNICAL BRIEF</w:t>
      </w:r>
    </w:p>
    <w:p>
      <w:r>
        <w:t>Prepared by Lead Systems Architect | Platform Audit for Orchestrator Visibility</w:t>
      </w:r>
    </w:p>
    <w:p/>
    <w:p>
      <w:pPr>
        <w:pStyle w:val="Heading1"/>
      </w:pPr>
      <w:r>
        <w:t>1. COMPONENT MAP — Page Routes &amp; Functional Readiness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Route</w:t>
            </w:r>
          </w:p>
        </w:tc>
        <w:tc>
          <w:tcPr>
            <w:tcW w:type="dxa" w:w="1728"/>
          </w:tcPr>
          <w:p>
            <w:r>
              <w:t>Page</w:t>
            </w:r>
          </w:p>
        </w:tc>
        <w:tc>
          <w:tcPr>
            <w:tcW w:type="dxa" w:w="1728"/>
          </w:tcPr>
          <w:p>
            <w:r>
              <w:t>Readiness</w:t>
            </w:r>
          </w:p>
        </w:tc>
        <w:tc>
          <w:tcPr>
            <w:tcW w:type="dxa" w:w="1728"/>
          </w:tcPr>
          <w:p>
            <w:r>
              <w:t>Architecture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/</w:t>
            </w:r>
          </w:p>
        </w:tc>
        <w:tc>
          <w:tcPr>
            <w:tcW w:type="dxa" w:w="1728"/>
          </w:tcPr>
          <w:p>
            <w:r>
              <w:t>LandingIntelligent</w:t>
            </w:r>
          </w:p>
        </w:tc>
        <w:tc>
          <w:tcPr>
            <w:tcW w:type="dxa" w:w="1728"/>
          </w:tcPr>
          <w:p>
            <w:r>
              <w:t>90%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Production-ready</w:t>
            </w:r>
          </w:p>
        </w:tc>
      </w:tr>
      <w:tr>
        <w:tc>
          <w:tcPr>
            <w:tcW w:type="dxa" w:w="1728"/>
          </w:tcPr>
          <w:p>
            <w:r>
              <w:t>/login-supabase</w:t>
            </w:r>
          </w:p>
        </w:tc>
        <w:tc>
          <w:tcPr>
            <w:tcW w:type="dxa" w:w="1728"/>
          </w:tcPr>
          <w:p>
            <w:r>
              <w:t>LoginSupabase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Working, token verification intermittent</w:t>
            </w:r>
          </w:p>
        </w:tc>
      </w:tr>
      <w:tr>
        <w:tc>
          <w:tcPr>
            <w:tcW w:type="dxa" w:w="1728"/>
          </w:tcPr>
          <w:p>
            <w:r>
              <w:t>/register-supabase</w:t>
            </w:r>
          </w:p>
        </w:tc>
        <w:tc>
          <w:tcPr>
            <w:tcW w:type="dxa" w:w="1728"/>
          </w:tcPr>
          <w:p>
            <w:r>
              <w:t>RegisterSupabase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</w:tr>
      <w:tr>
        <w:tc>
          <w:tcPr>
            <w:tcW w:type="dxa" w:w="1728"/>
          </w:tcPr>
          <w:p>
            <w:r>
              <w:t>/auth/callback</w:t>
            </w:r>
          </w:p>
        </w:tc>
        <w:tc>
          <w:tcPr>
            <w:tcW w:type="dxa" w:w="1728"/>
          </w:tcPr>
          <w:p>
            <w:r>
              <w:t>AuthCallbackSupabase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Fixed field mismatch, URL depends on platform config</w:t>
            </w:r>
          </w:p>
        </w:tc>
      </w:tr>
      <w:tr>
        <w:tc>
          <w:tcPr>
            <w:tcW w:type="dxa" w:w="1728"/>
          </w:tcPr>
          <w:p>
            <w:r>
              <w:t>/calibration</w:t>
            </w:r>
          </w:p>
        </w:tc>
        <w:tc>
          <w:tcPr>
            <w:tcW w:type="dxa" w:w="1728"/>
          </w:tcPr>
          <w:p>
            <w:r>
              <w:t>CalibrationAdvisor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AI conversational layer, fail-soft Q1-Q9, defer flow</w:t>
            </w:r>
          </w:p>
        </w:tc>
      </w:tr>
      <w:tr>
        <w:tc>
          <w:tcPr>
            <w:tcW w:type="dxa" w:w="1728"/>
          </w:tcPr>
          <w:p>
            <w:r>
              <w:t>/advisor</w:t>
            </w:r>
          </w:p>
        </w:tc>
        <w:tc>
          <w:tcPr>
            <w:tcW w:type="dxa" w:w="1728"/>
          </w:tcPr>
          <w:p>
            <w:r>
              <w:t>AdvisorWatchtower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Post-calibration activation, needs email integration data</w:t>
            </w:r>
          </w:p>
        </w:tc>
      </w:tr>
      <w:tr>
        <w:tc>
          <w:tcPr>
            <w:tcW w:type="dxa" w:w="1728"/>
          </w:tcPr>
          <w:p>
            <w:r>
              <w:t>/soundboard</w:t>
            </w:r>
          </w:p>
        </w:tc>
        <w:tc>
          <w:tcPr>
            <w:tcW w:type="dxa" w:w="1728"/>
          </w:tcPr>
          <w:p>
            <w:r>
              <w:t>MySoundBoard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Voice chat + text, working</w:t>
            </w:r>
          </w:p>
        </w:tc>
      </w:tr>
      <w:tr>
        <w:tc>
          <w:tcPr>
            <w:tcW w:type="dxa" w:w="1728"/>
          </w:tcPr>
          <w:p>
            <w:r>
              <w:t>/business-profile</w:t>
            </w:r>
          </w:p>
        </w:tc>
        <w:tc>
          <w:tcPr>
            <w:tcW w:type="dxa" w:w="1728"/>
          </w:tcPr>
          <w:p>
            <w:r>
              <w:t>BusinessProfile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Autofill/build features, some legacy patterns</w:t>
            </w:r>
          </w:p>
        </w:tc>
      </w:tr>
      <w:tr>
        <w:tc>
          <w:tcPr>
            <w:tcW w:type="dxa" w:w="1728"/>
          </w:tcPr>
          <w:p>
            <w:r>
              <w:t>/settings</w:t>
            </w:r>
          </w:p>
        </w:tc>
        <w:tc>
          <w:tcPr>
            <w:tcW w:type="dxa" w:w="1728"/>
          </w:tcPr>
          <w:p>
            <w:r>
              <w:t>Settings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Agent Calibration indicator added</w:t>
            </w:r>
          </w:p>
        </w:tc>
      </w:tr>
      <w:tr>
        <w:tc>
          <w:tcPr>
            <w:tcW w:type="dxa" w:w="1728"/>
          </w:tcPr>
          <w:p>
            <w:r>
              <w:t>/integrations</w:t>
            </w:r>
          </w:p>
        </w:tc>
        <w:tc>
          <w:tcPr>
            <w:tcW w:type="dxa" w:w="1728"/>
          </w:tcPr>
          <w:p>
            <w:r>
              <w:t>Integrations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Merge.dev + Outlook/Gmail, manual test required</w:t>
            </w:r>
          </w:p>
        </w:tc>
      </w:tr>
      <w:tr>
        <w:tc>
          <w:tcPr>
            <w:tcW w:type="dxa" w:w="1728"/>
          </w:tcPr>
          <w:p>
            <w:r>
              <w:t>/connect-email</w:t>
            </w:r>
          </w:p>
        </w:tc>
        <w:tc>
          <w:tcPr>
            <w:tcW w:type="dxa" w:w="1728"/>
          </w:tcPr>
          <w:p>
            <w:r>
              <w:t>ConnectEmail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OAuth flow works, callback handling fragile</w:t>
            </w:r>
          </w:p>
        </w:tc>
      </w:tr>
      <w:tr>
        <w:tc>
          <w:tcPr>
            <w:tcW w:type="dxa" w:w="1728"/>
          </w:tcPr>
          <w:p>
            <w:r>
              <w:t>/email-inbox</w:t>
            </w:r>
          </w:p>
        </w:tc>
        <w:tc>
          <w:tcPr>
            <w:tcW w:type="dxa" w:w="1728"/>
          </w:tcPr>
          <w:p>
            <w:r>
              <w:t>EmailInbox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Legacy-heavy</w:t>
            </w:r>
          </w:p>
        </w:tc>
        <w:tc>
          <w:tcPr>
            <w:tcW w:type="dxa" w:w="1728"/>
          </w:tcPr>
          <w:p>
            <w:r>
              <w:t>Depends on Outlook sync worker</w:t>
            </w:r>
          </w:p>
        </w:tc>
      </w:tr>
      <w:tr>
        <w:tc>
          <w:tcPr>
            <w:tcW w:type="dxa" w:w="1728"/>
          </w:tcPr>
          <w:p>
            <w:r>
              <w:t>/calendar</w:t>
            </w:r>
          </w:p>
        </w:tc>
        <w:tc>
          <w:tcPr>
            <w:tcW w:type="dxa" w:w="1728"/>
          </w:tcPr>
          <w:p>
            <w:r>
              <w:t>CalendarView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Legacy-heavy</w:t>
            </w:r>
          </w:p>
        </w:tc>
        <w:tc>
          <w:tcPr>
            <w:tcW w:type="dxa" w:w="1728"/>
          </w:tcPr>
          <w:p>
            <w:r>
              <w:t>Outlook calendar, minimal functionality</w:t>
            </w:r>
          </w:p>
        </w:tc>
      </w:tr>
      <w:tr>
        <w:tc>
          <w:tcPr>
            <w:tcW w:type="dxa" w:w="1728"/>
          </w:tcPr>
          <w:p>
            <w:r>
              <w:t>/diagnosis</w:t>
            </w:r>
          </w:p>
        </w:tc>
        <w:tc>
          <w:tcPr>
            <w:tcW w:type="dxa" w:w="1728"/>
          </w:tcPr>
          <w:p>
            <w:r>
              <w:t>Diagnosis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Legacy</w:t>
            </w:r>
          </w:p>
        </w:tc>
        <w:tc>
          <w:tcPr>
            <w:tcW w:type="dxa" w:w="1728"/>
          </w:tcPr>
          <w:p>
            <w:r>
              <w:t>Not in nav, largely unused</w:t>
            </w:r>
          </w:p>
        </w:tc>
      </w:tr>
      <w:tr>
        <w:tc>
          <w:tcPr>
            <w:tcW w:type="dxa" w:w="1728"/>
          </w:tcPr>
          <w:p>
            <w:r>
              <w:t>/analysis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Legacy</w:t>
            </w:r>
          </w:p>
        </w:tc>
        <w:tc>
          <w:tcPr>
            <w:tcW w:type="dxa" w:w="1728"/>
          </w:tcPr>
          <w:p>
            <w:r>
              <w:t>Not in nav, parser fixed but underused</w:t>
            </w:r>
          </w:p>
        </w:tc>
      </w:tr>
      <w:tr>
        <w:tc>
          <w:tcPr>
            <w:tcW w:type="dxa" w:w="1728"/>
          </w:tcPr>
          <w:p>
            <w:r>
              <w:t>/market-analysis</w:t>
            </w:r>
          </w:p>
        </w:tc>
        <w:tc>
          <w:tcPr>
            <w:tcW w:type="dxa" w:w="1728"/>
          </w:tcPr>
          <w:p>
            <w:r>
              <w:t>MarketAnalysis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Legacy</w:t>
            </w:r>
          </w:p>
        </w:tc>
        <w:tc>
          <w:tcPr>
            <w:tcW w:type="dxa" w:w="1728"/>
          </w:tcPr>
          <w:p>
            <w:r>
              <w:t>Not in nav, backup file exists</w:t>
            </w:r>
          </w:p>
        </w:tc>
      </w:tr>
      <w:tr>
        <w:tc>
          <w:tcPr>
            <w:tcW w:type="dxa" w:w="1728"/>
          </w:tcPr>
          <w:p>
            <w:r>
              <w:t>/sop-generator</w:t>
            </w:r>
          </w:p>
        </w:tc>
        <w:tc>
          <w:tcPr>
            <w:tcW w:type="dxa" w:w="1728"/>
          </w:tcPr>
          <w:p>
            <w:r>
              <w:t>SOPGenerator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Legacy</w:t>
            </w:r>
          </w:p>
        </w:tc>
        <w:tc>
          <w:tcPr>
            <w:tcW w:type="dxa" w:w="1728"/>
          </w:tcPr>
          <w:p>
            <w:r>
              <w:t>Not in nav</w:t>
            </w:r>
          </w:p>
        </w:tc>
      </w:tr>
      <w:tr>
        <w:tc>
          <w:tcPr>
            <w:tcW w:type="dxa" w:w="1728"/>
          </w:tcPr>
          <w:p>
            <w:r>
              <w:t>/data-center</w:t>
            </w:r>
          </w:p>
        </w:tc>
        <w:tc>
          <w:tcPr>
            <w:tcW w:type="dxa" w:w="1728"/>
          </w:tcPr>
          <w:p>
            <w:r>
              <w:t>DataCenter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Legacy</w:t>
            </w:r>
          </w:p>
        </w:tc>
        <w:tc>
          <w:tcPr>
            <w:tcW w:type="dxa" w:w="1728"/>
          </w:tcPr>
          <w:p>
            <w:r>
              <w:t>File upload, not in nav</w:t>
            </w:r>
          </w:p>
        </w:tc>
      </w:tr>
      <w:tr>
        <w:tc>
          <w:tcPr>
            <w:tcW w:type="dxa" w:w="1728"/>
          </w:tcPr>
          <w:p>
            <w:r>
              <w:t>/documents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Legacy</w:t>
            </w:r>
          </w:p>
        </w:tc>
        <w:tc>
          <w:tcPr>
            <w:tcW w:type="dxa" w:w="1728"/>
          </w:tcPr>
          <w:p>
            <w:r>
              <w:t>Not in nav</w:t>
            </w:r>
          </w:p>
        </w:tc>
      </w:tr>
      <w:tr>
        <w:tc>
          <w:tcPr>
            <w:tcW w:type="dxa" w:w="1728"/>
          </w:tcPr>
          <w:p>
            <w:r>
              <w:t>/oac</w:t>
            </w:r>
          </w:p>
        </w:tc>
        <w:tc>
          <w:tcPr>
            <w:tcW w:type="dxa" w:w="1728"/>
          </w:tcPr>
          <w:p>
            <w:r>
              <w:t>OpsAdvisoryCentre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Legacy</w:t>
            </w:r>
          </w:p>
        </w:tc>
        <w:tc>
          <w:tcPr>
            <w:tcW w:type="dxa" w:w="1728"/>
          </w:tcPr>
          <w:p>
            <w:r>
              <w:t>Not in nav, "Why?" dropdown implemented</w:t>
            </w:r>
          </w:p>
        </w:tc>
      </w:tr>
      <w:tr>
        <w:tc>
          <w:tcPr>
            <w:tcW w:type="dxa" w:w="1728"/>
          </w:tcPr>
          <w:p>
            <w:r>
              <w:t>/intel-centre</w:t>
            </w:r>
          </w:p>
        </w:tc>
        <w:tc>
          <w:tcPr>
            <w:tcW w:type="dxa" w:w="1728"/>
          </w:tcPr>
          <w:p>
            <w:r>
              <w:t>IntelCentre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Legacy</w:t>
            </w:r>
          </w:p>
        </w:tc>
        <w:tc>
          <w:tcPr>
            <w:tcW w:type="dxa" w:w="1728"/>
          </w:tcPr>
          <w:p>
            <w:r>
              <w:t>Minimal</w:t>
            </w:r>
          </w:p>
        </w:tc>
      </w:tr>
      <w:tr>
        <w:tc>
          <w:tcPr>
            <w:tcW w:type="dxa" w:w="1728"/>
          </w:tcPr>
          <w:p>
            <w:r>
              <w:t>/admin</w:t>
            </w:r>
          </w:p>
        </w:tc>
        <w:tc>
          <w:tcPr>
            <w:tcW w:type="dxa" w:w="1728"/>
          </w:tcPr>
          <w:p>
            <w:r>
              <w:t>AdminDashboard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In nav for master account</w:t>
            </w:r>
          </w:p>
        </w:tc>
      </w:tr>
      <w:tr>
        <w:tc>
          <w:tcPr>
            <w:tcW w:type="dxa" w:w="1728"/>
          </w:tcPr>
          <w:p>
            <w:r>
              <w:t>/pricing</w:t>
            </w:r>
          </w:p>
        </w:tc>
        <w:tc>
          <w:tcPr>
            <w:tcW w:type="dxa" w:w="1728"/>
          </w:tcPr>
          <w:p>
            <w:r>
              <w:t>Pricing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Static, production-ready</w:t>
            </w:r>
          </w:p>
        </w:tc>
      </w:tr>
      <w:tr>
        <w:tc>
          <w:tcPr>
            <w:tcW w:type="dxa" w:w="1728"/>
          </w:tcPr>
          <w:p>
            <w:r>
              <w:t>/terms</w:t>
            </w:r>
          </w:p>
        </w:tc>
        <w:tc>
          <w:tcPr>
            <w:tcW w:type="dxa" w:w="1728"/>
          </w:tcPr>
          <w:p>
            <w:r>
              <w:t>TermsAndConditions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Static</w:t>
            </w:r>
          </w:p>
        </w:tc>
      </w:tr>
    </w:tbl>
    <w:p/>
    <w:p>
      <w:r>
        <w:rPr>
          <w:b/>
        </w:rPr>
        <w:t xml:space="preserve">Orphaned routes </w:t>
      </w:r>
      <w:r>
        <w:t>(in App.js but NOT in sidebar nav): /oac, /outlook-test, /gmail-test, /diagnosis, /analysis, /market-analysis, /sop-generator, /data-center, /documents, /onboarding, /onboarding-decision, /profile-import, /advisor-legacy, /auth-debug</w:t>
      </w:r>
    </w:p>
    <w:p>
      <w:pPr>
        <w:pStyle w:val="Heading1"/>
      </w:pPr>
      <w:r>
        <w:t>2. STATE &amp; LOGIC — Source of Truth</w:t>
      </w:r>
    </w:p>
    <w:p>
      <w:pPr>
        <w:pStyle w:val="Heading2"/>
      </w:pPr>
      <w:r>
        <w:t>State Management</w:t>
      </w:r>
    </w:p>
    <w:p>
      <w:r>
        <w:t>React Context only (SupabaseAuthContext.js). No Zustand, no Redux.</w:t>
      </w:r>
    </w:p>
    <w:p>
      <w:pPr>
        <w:pStyle w:val="Heading2"/>
      </w:pPr>
      <w:r>
        <w:t>Calibration Source of Truth</w:t>
      </w:r>
    </w:p>
    <w:p>
      <w:r>
        <w:rPr>
          <w:b/>
        </w:rPr>
        <w:t xml:space="preserve">Backend: </w:t>
      </w:r>
      <w:r>
        <w:t>business_profiles.calibration_status column in Supabase → values: incomplete, in_progress, deferred, complete</w:t>
      </w:r>
    </w:p>
    <w:p>
      <w:r>
        <w:rPr>
          <w:b/>
        </w:rPr>
        <w:t xml:space="preserve">API: </w:t>
      </w:r>
      <w:r>
        <w:t>GET /api/calibration/status returns { status, mode } → mode: INCOMPLETE | DEFERRED</w:t>
      </w:r>
    </w:p>
    <w:p>
      <w:r>
        <w:rPr>
          <w:b/>
        </w:rPr>
        <w:t xml:space="preserve">Frontend: </w:t>
      </w:r>
      <w:r>
        <w:t>authState (LOADING/NEEDS_CALIBRATION/READY/ERROR) + calibrationMode (INCOMPLETE/DEFERRED/null) stored in SupabaseAuthContext</w:t>
      </w:r>
    </w:p>
    <w:p>
      <w:r>
        <w:rPr>
          <w:b/>
        </w:rPr>
        <w:t xml:space="preserve">Guard: </w:t>
      </w:r>
      <w:r>
        <w:t>ProtectedRoute.js reads both values — only NEEDS_CALIBRATION + !DEFERRED forces /calibration</w:t>
      </w:r>
    </w:p>
    <w:p>
      <w:pPr>
        <w:pStyle w:val="Heading2"/>
      </w:pPr>
      <w:r>
        <w:t>Auth Flow</w:t>
      </w:r>
    </w:p>
    <w:p>
      <w:r>
        <w:t>Supabase OAuth (Google/Microsoft) → onAuthStateChange → bootstrap calls /api/calibration/status → sets authState + calibrationMode → ProtectedRoute decides routing</w:t>
      </w:r>
    </w:p>
    <w:p>
      <w:pPr>
        <w:pStyle w:val="Heading2"/>
      </w:pPr>
      <w:r>
        <w:t>Known Auth Issue</w:t>
      </w:r>
    </w:p>
    <w:p>
      <w:r>
        <w:rPr>
          <w:color w:val="B40000"/>
        </w:rPr>
        <w:t>supabase_admin.auth.get_user(token) intermittently rejects valid Supabase JWTs with "malformed: invalid number of segments". Backend get_current_user_from_request is the single auth path for all calibration endpoints.</w:t>
      </w:r>
    </w:p>
    <w:p>
      <w:pPr>
        <w:pStyle w:val="Heading1"/>
      </w:pPr>
      <w:r>
        <w:t>3. THE ZOMBIE LIST</w:t>
      </w:r>
    </w:p>
    <w:p>
      <w:pPr>
        <w:pStyle w:val="Heading2"/>
      </w:pPr>
      <w:r>
        <w:t>Frontend — Dead Files (safe to delete)</w:t>
      </w:r>
    </w:p>
    <w:p>
      <w:pPr>
        <w:pStyle w:val="ListBullet"/>
      </w:pPr>
      <w:r>
        <w:t>Analysis.backup.js</w:t>
      </w:r>
    </w:p>
    <w:p>
      <w:pPr>
        <w:pStyle w:val="ListBullet"/>
      </w:pPr>
      <w:r>
        <w:t>BusinessProfile.old.js</w:t>
      </w:r>
    </w:p>
    <w:p>
      <w:pPr>
        <w:pStyle w:val="ListBullet"/>
      </w:pPr>
      <w:r>
        <w:t>IntegrationsOld.js</w:t>
      </w:r>
    </w:p>
    <w:p>
      <w:pPr>
        <w:pStyle w:val="ListBullet"/>
      </w:pPr>
      <w:r>
        <w:t>Landing.js.backup</w:t>
      </w:r>
    </w:p>
    <w:p>
      <w:pPr>
        <w:pStyle w:val="ListBullet"/>
      </w:pPr>
      <w:r>
        <w:t>Landing_WORLDCLASS_BACKUP.js (318 lines)</w:t>
      </w:r>
    </w:p>
    <w:p>
      <w:pPr>
        <w:pStyle w:val="ListBullet"/>
      </w:pPr>
      <w:r>
        <w:t>MarketAnalysis.backup.js</w:t>
      </w:r>
    </w:p>
    <w:p>
      <w:pPr>
        <w:pStyle w:val="ListBullet"/>
      </w:pPr>
      <w:r>
        <w:t>Dashboard.js (route just redirects to /advisor)</w:t>
      </w:r>
    </w:p>
    <w:p>
      <w:pPr>
        <w:pStyle w:val="ListBullet"/>
      </w:pPr>
      <w:r>
        <w:t>Landing.js (replaced by LandingIntelligent.js)</w:t>
      </w:r>
    </w:p>
    <w:p>
      <w:pPr>
        <w:pStyle w:val="ListBullet"/>
      </w:pPr>
      <w:r>
        <w:t>Advisor.js (replaced by AdvisorWatchtower.js)</w:t>
      </w:r>
    </w:p>
    <w:p>
      <w:pPr>
        <w:pStyle w:val="ListBullet"/>
      </w:pPr>
      <w:r>
        <w:t>AuthDebug.js (debug tool, not for production)</w:t>
      </w:r>
    </w:p>
    <w:p>
      <w:pPr>
        <w:pStyle w:val="Heading2"/>
      </w:pPr>
      <w:r>
        <w:t>Frontend — Unused Components</w:t>
      </w:r>
    </w:p>
    <w:p>
      <w:pPr>
        <w:pStyle w:val="ListBullet"/>
      </w:pPr>
      <w:r>
        <w:t>ContextDebugPanel.js — debug tool, not rendered</w:t>
      </w:r>
    </w:p>
    <w:p>
      <w:pPr>
        <w:pStyle w:val="ListBullet"/>
      </w:pPr>
      <w:r>
        <w:t>DegradedIntelligenceBanner.js — removed from DashboardLayout</w:t>
      </w:r>
    </w:p>
    <w:p>
      <w:pPr>
        <w:pStyle w:val="ListBullet"/>
      </w:pPr>
      <w:r>
        <w:t>OnboardingGate.js — legacy onboarding, replaced by calibration</w:t>
      </w:r>
    </w:p>
    <w:p>
      <w:pPr>
        <w:pStyle w:val="Heading2"/>
      </w:pPr>
      <w:r>
        <w:t>Frontend — Questionable Dependencies</w:t>
      </w:r>
    </w:p>
    <w:p>
      <w:pPr>
        <w:pStyle w:val="ListBullet"/>
      </w:pPr>
      <w:r>
        <w:t>@react-oauth/google — wraps entire app but Supabase handles OAuth natively. Likely dead code.</w:t>
      </w:r>
    </w:p>
    <w:p>
      <w:pPr>
        <w:pStyle w:val="ListBullet"/>
      </w:pPr>
      <w:r>
        <w:t>cra-template — CRA scaffold artifact</w:t>
      </w:r>
    </w:p>
    <w:p>
      <w:pPr>
        <w:pStyle w:val="ListBullet"/>
      </w:pPr>
      <w:r>
        <w:t>next-themes — no Next.js in use</w:t>
      </w:r>
    </w:p>
    <w:p>
      <w:pPr>
        <w:pStyle w:val="ListBullet"/>
      </w:pPr>
      <w:r>
        <w:t>react-day-picker, embla-carousel-react, input-otp, react-resizable-panels — verify usage</w:t>
      </w:r>
    </w:p>
    <w:p>
      <w:pPr>
        <w:pStyle w:val="Heading2"/>
      </w:pPr>
      <w:r>
        <w:t>Backend — Dead Files (safe to delete)</w:t>
      </w:r>
    </w:p>
    <w:p>
      <w:pPr>
        <w:pStyle w:val="ListBullet"/>
      </w:pPr>
      <w:r>
        <w:t>cognitive_core_mongodb_backup.py</w:t>
      </w:r>
    </w:p>
    <w:p>
      <w:pPr>
        <w:pStyle w:val="ListBullet"/>
      </w:pPr>
      <w:r>
        <w:t>check_mongodb_data.py</w:t>
      </w:r>
    </w:p>
    <w:p>
      <w:pPr>
        <w:pStyle w:val="ListBullet"/>
      </w:pPr>
      <w:r>
        <w:t>check_supabase_user.py</w:t>
      </w:r>
    </w:p>
    <w:p>
      <w:pPr>
        <w:pStyle w:val="ListBullet"/>
      </w:pPr>
      <w:r>
        <w:t>cleanup_mongodb.py</w:t>
      </w:r>
    </w:p>
    <w:p>
      <w:pPr>
        <w:pStyle w:val="ListBullet"/>
      </w:pPr>
      <w:r>
        <w:t>mongodb_removal_patch.py</w:t>
      </w:r>
    </w:p>
    <w:p>
      <w:pPr>
        <w:pStyle w:val="ListBullet"/>
      </w:pPr>
      <w:r>
        <w:t>run_migration.py</w:t>
      </w:r>
    </w:p>
    <w:p>
      <w:pPr>
        <w:pStyle w:val="ListBullet"/>
      </w:pPr>
      <w:r>
        <w:t>migrate_emails_to_supabase.py</w:t>
      </w:r>
    </w:p>
    <w:p>
      <w:pPr>
        <w:pStyle w:val="ListBullet"/>
      </w:pPr>
      <w:r>
        <w:t>list_users.py</w:t>
      </w:r>
    </w:p>
    <w:p>
      <w:pPr>
        <w:pStyle w:val="ListBullet"/>
      </w:pPr>
      <w:r>
        <w:t>server.py.backup, server.py.backup_sedfix, server.py.pre_final_migration</w:t>
      </w:r>
    </w:p>
    <w:p>
      <w:pPr>
        <w:pStyle w:val="ListBullet"/>
      </w:pPr>
      <w:r>
        <w:t>cognitive_core.py (1163 lines — MongoDB version, replaced by cognitive_core_supabase.py)</w:t>
      </w:r>
    </w:p>
    <w:p>
      <w:pPr>
        <w:pStyle w:val="ListBullet"/>
      </w:pPr>
      <w:r>
        <w:t>truth_engine.py, truth_engine_rpc.py — verify if still called</w:t>
      </w:r>
    </w:p>
    <w:p>
      <w:pPr>
        <w:pStyle w:val="Heading2"/>
      </w:pPr>
      <w:r>
        <w:t>Backend — MongoDB Remnants</w:t>
      </w:r>
    </w:p>
    <w:p>
      <w:pPr>
        <w:pStyle w:val="ListBullet"/>
      </w:pPr>
      <w:r>
        <w:t>from motor.motor_asyncio import AsyncIOMotorClient — still imported in server.py line 7</w:t>
      </w:r>
    </w:p>
    <w:p>
      <w:pPr>
        <w:pStyle w:val="ListBullet"/>
      </w:pPr>
      <w:r>
        <w:t>db = client[os.environ["DB_NAME"]] — still initialized at line 155</w:t>
      </w:r>
    </w:p>
    <w:p>
      <w:pPr>
        <w:pStyle w:val="ListBullet"/>
      </w:pPr>
      <w:r>
        <w:t>MongoDB running via supervisor but almost nothing uses it</w:t>
      </w:r>
    </w:p>
    <w:p>
      <w:pPr>
        <w:pStyle w:val="Heading1"/>
      </w:pPr>
      <w:r>
        <w:t>4. AGENT LOGIC — Prompt Inventory</w:t>
      </w:r>
    </w:p>
    <w:p>
      <w:r>
        <w:rPr>
          <w:b/>
        </w:rPr>
        <w:t>24 hardcoded "You are..." prompts</w:t>
      </w:r>
      <w:r>
        <w:t xml:space="preserve"> across server.py. No external prompt management system.</w:t>
      </w:r>
    </w:p>
    <w:p>
      <w:pPr>
        <w:pStyle w:val="Heading2"/>
      </w:pPr>
      <w:r>
        <w:t>Prompt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</w:tr>
      <w:tr>
        <w:tc>
          <w:tcPr>
            <w:tcW w:type="dxa" w:w="2880"/>
          </w:tcPr>
          <w:p>
            <w:r>
              <w:t>biqc_constitution_prompt.py</w:t>
            </w:r>
          </w:p>
        </w:tc>
        <w:tc>
          <w:tcPr>
            <w:tcW w:type="dxa" w:w="2880"/>
          </w:tcPr>
          <w:p>
            <w:r>
              <w:t>BIQC Constitution</w:t>
            </w:r>
          </w:p>
        </w:tc>
        <w:tc>
          <w:tcPr>
            <w:tcW w:type="dxa" w:w="2880"/>
          </w:tcPr>
          <w:p>
            <w:r>
              <w:t>Injected into all system prompts</w:t>
            </w:r>
          </w:p>
        </w:tc>
      </w:tr>
      <w:tr>
        <w:tc>
          <w:tcPr>
            <w:tcW w:type="dxa" w:w="2880"/>
          </w:tcPr>
          <w:p>
            <w:r>
              <w:t>server.py:1070</w:t>
            </w:r>
          </w:p>
        </w:tc>
        <w:tc>
          <w:tcPr>
            <w:tcW w:type="dxa" w:w="2880"/>
          </w:tcPr>
          <w:p>
            <w:r>
              <w:t>"You are MyAdvisor"</w:t>
            </w:r>
          </w:p>
        </w:tc>
        <w:tc>
          <w:tcPr>
            <w:tcW w:type="dxa" w:w="2880"/>
          </w:tcPr>
          <w:p>
            <w:r>
              <w:t>General chat — LEGACY NAMING</w:t>
            </w:r>
          </w:p>
        </w:tc>
      </w:tr>
      <w:tr>
        <w:tc>
          <w:tcPr>
            <w:tcW w:type="dxa" w:w="2880"/>
          </w:tcPr>
          <w:p>
            <w:r>
              <w:t>server.py:1348</w:t>
            </w:r>
          </w:p>
        </w:tc>
        <w:tc>
          <w:tcPr>
            <w:tcW w:type="dxa" w:w="2880"/>
          </w:tcPr>
          <w:p>
            <w:r>
              <w:t>"You are MyAdvisor (proactive)"</w:t>
            </w:r>
          </w:p>
        </w:tc>
        <w:tc>
          <w:tcPr>
            <w:tcW w:type="dxa" w:w="2880"/>
          </w:tcPr>
          <w:p>
            <w:r>
              <w:t>Proactive advisory — LEGACY NAMING</w:t>
            </w:r>
          </w:p>
        </w:tc>
      </w:tr>
      <w:tr>
        <w:tc>
          <w:tcPr>
            <w:tcW w:type="dxa" w:w="2880"/>
          </w:tcPr>
          <w:p>
            <w:r>
              <w:t>server.py:1469</w:t>
            </w:r>
          </w:p>
        </w:tc>
        <w:tc>
          <w:tcPr>
            <w:tcW w:type="dxa" w:w="2880"/>
          </w:tcPr>
          <w:p>
            <w:r>
              <w:t>"You are MyIntel"</w:t>
            </w:r>
          </w:p>
        </w:tc>
        <w:tc>
          <w:tcPr>
            <w:tcW w:type="dxa" w:w="2880"/>
          </w:tcPr>
          <w:p>
            <w:r>
              <w:t>Intelligence/signal detection — LEGACY NAMING</w:t>
            </w:r>
          </w:p>
        </w:tc>
      </w:tr>
      <w:tr>
        <w:tc>
          <w:tcPr>
            <w:tcW w:type="dxa" w:w="2880"/>
          </w:tcPr>
          <w:p>
            <w:r>
              <w:t>server.py:1596</w:t>
            </w:r>
          </w:p>
        </w:tc>
        <w:tc>
          <w:tcPr>
            <w:tcW w:type="dxa" w:w="2880"/>
          </w:tcPr>
          <w:p>
            <w:r>
              <w:t>"Chief of Strategy"</w:t>
            </w:r>
          </w:p>
        </w:tc>
        <w:tc>
          <w:tcPr>
            <w:tcW w:type="dxa" w:w="2880"/>
          </w:tcPr>
          <w:p>
            <w:r>
              <w:t>OAC recommendations</w:t>
            </w:r>
          </w:p>
        </w:tc>
      </w:tr>
      <w:tr>
        <w:tc>
          <w:tcPr>
            <w:tcW w:type="dxa" w:w="2880"/>
          </w:tcPr>
          <w:p>
            <w:r>
              <w:t>server.py:2916</w:t>
            </w:r>
          </w:p>
        </w:tc>
        <w:tc>
          <w:tcPr>
            <w:tcW w:type="dxa" w:w="2880"/>
          </w:tcPr>
          <w:p>
            <w:r>
              <w:t>"You are BIQC (calibration)"</w:t>
            </w:r>
          </w:p>
        </w:tc>
        <w:tc>
          <w:tcPr>
            <w:tcW w:type="dxa" w:w="2880"/>
          </w:tcPr>
          <w:p>
            <w:r>
              <w:t>Calibration 3-beat responses — NEW</w:t>
            </w:r>
          </w:p>
        </w:tc>
      </w:tr>
      <w:tr>
        <w:tc>
          <w:tcPr>
            <w:tcW w:type="dxa" w:w="2880"/>
          </w:tcPr>
          <w:p>
            <w:r>
              <w:t>server.py:2959</w:t>
            </w:r>
          </w:p>
        </w:tc>
        <w:tc>
          <w:tcPr>
            <w:tcW w:type="dxa" w:w="2880"/>
          </w:tcPr>
          <w:p>
            <w:r>
              <w:t>"You are BIQC (activation)"</w:t>
            </w:r>
          </w:p>
        </w:tc>
        <w:tc>
          <w:tcPr>
            <w:tcW w:type="dxa" w:w="2880"/>
          </w:tcPr>
          <w:p>
            <w:r>
              <w:t>Post-calibration activation — NEW</w:t>
            </w:r>
          </w:p>
        </w:tc>
      </w:tr>
      <w:tr>
        <w:tc>
          <w:tcPr>
            <w:tcW w:type="dxa" w:w="2880"/>
          </w:tcPr>
          <w:p>
            <w:r>
              <w:t>server.py:4499</w:t>
            </w:r>
          </w:p>
        </w:tc>
        <w:tc>
          <w:tcPr>
            <w:tcW w:type="dxa" w:w="2880"/>
          </w:tcPr>
          <w:p>
            <w:r>
              <w:t>"strategic business advisor"</w:t>
            </w:r>
          </w:p>
        </w:tc>
        <w:tc>
          <w:tcPr>
            <w:tcW w:type="dxa" w:w="2880"/>
          </w:tcPr>
          <w:p>
            <w:r>
              <w:t>Email priority analysis</w:t>
            </w:r>
          </w:p>
        </w:tc>
      </w:tr>
      <w:tr>
        <w:tc>
          <w:tcPr>
            <w:tcW w:type="dxa" w:w="2880"/>
          </w:tcPr>
          <w:p>
            <w:r>
              <w:t>server.py:4655</w:t>
            </w:r>
          </w:p>
        </w:tc>
        <w:tc>
          <w:tcPr>
            <w:tcW w:type="dxa" w:w="2880"/>
          </w:tcPr>
          <w:p>
            <w:r>
              <w:t>"You are BIQC (email reply)"</w:t>
            </w:r>
          </w:p>
        </w:tc>
        <w:tc>
          <w:tcPr>
            <w:tcW w:type="dxa" w:w="2880"/>
          </w:tcPr>
          <w:p>
            <w:r>
              <w:t>Email reply generation</w:t>
            </w:r>
          </w:p>
        </w:tc>
      </w:tr>
      <w:tr>
        <w:tc>
          <w:tcPr>
            <w:tcW w:type="dxa" w:w="2880"/>
          </w:tcPr>
          <w:p>
            <w:r>
              <w:t>server.py:4772</w:t>
            </w:r>
          </w:p>
        </w:tc>
        <w:tc>
          <w:tcPr>
            <w:tcW w:type="dxa" w:w="2880"/>
          </w:tcPr>
          <w:p>
            <w:r>
              <w:t>"You are MySoundBoard"</w:t>
            </w:r>
          </w:p>
        </w:tc>
        <w:tc>
          <w:tcPr>
            <w:tcW w:type="dxa" w:w="2880"/>
          </w:tcPr>
          <w:p>
            <w:r>
              <w:t>SoundBoard chat — LEGACY NAMING</w:t>
            </w:r>
          </w:p>
        </w:tc>
      </w:tr>
      <w:tr>
        <w:tc>
          <w:tcPr>
            <w:tcW w:type="dxa" w:w="2880"/>
          </w:tcPr>
          <w:p>
            <w:r>
              <w:t>server.py:7279</w:t>
            </w:r>
          </w:p>
        </w:tc>
        <w:tc>
          <w:tcPr>
            <w:tcW w:type="dxa" w:w="2880"/>
          </w:tcPr>
          <w:p>
            <w:r>
              <w:t>"ELITE AI Business Mentor"</w:t>
            </w:r>
          </w:p>
        </w:tc>
        <w:tc>
          <w:tcPr>
            <w:tcW w:type="dxa" w:w="2880"/>
          </w:tcPr>
          <w:p>
            <w:r>
              <w:t>OAC generation — HALLUCINATION RISK</w:t>
            </w:r>
          </w:p>
        </w:tc>
      </w:tr>
    </w:tbl>
    <w:p>
      <w:pPr>
        <w:pStyle w:val="Heading2"/>
      </w:pPr>
      <w:r>
        <w:t>Hallucination Risks</w:t>
      </w:r>
    </w:p>
    <w:p>
      <w:r>
        <w:t>1. server.py:7279 — "ELITE AI Business Mentor" — superlative language encourages overconfident outputs</w:t>
      </w:r>
    </w:p>
    <w:p>
      <w:r>
        <w:t>2. server.py:1070 — MyAdvisor prompt has no grounding constraints for factual claims</w:t>
      </w:r>
    </w:p>
    <w:p>
      <w:r>
        <w:t>3. server.py:1596 — "Chief of Strategy" has no uncertainty calibration</w:t>
      </w:r>
    </w:p>
    <w:p>
      <w:r>
        <w:t>4. No prompt versioning — all prompts are inline strings, no audit trail</w:t>
      </w:r>
    </w:p>
    <w:p>
      <w:r>
        <w:t>5. Legacy naming inconsistency — "MyAdvisor"/"MyIntel"/"MySoundBoard" vs "BIQC" in newer prompts</w:t>
      </w:r>
    </w:p>
    <w:p>
      <w:pPr>
        <w:pStyle w:val="Heading1"/>
      </w:pPr>
      <w:r>
        <w:t>5. THE BACKLOG</w:t>
      </w:r>
    </w:p>
    <w:p>
      <w:pPr>
        <w:pStyle w:val="Heading2"/>
      </w:pPr>
      <w:r>
        <w:t>Critical Bugs</w:t>
      </w:r>
    </w:p>
    <w:p>
      <w:r>
        <w:rPr>
          <w:b/>
          <w:color w:val="DC0000"/>
        </w:rPr>
        <w:t>RED</w:t>
      </w:r>
    </w:p>
    <w:p>
      <w:pPr>
        <w:pStyle w:val="ListBullet"/>
      </w:pPr>
      <w:r>
        <w:t>Supabase token verification — get_user(token) fails with "malformed JWT" for some valid tokens. Root cause unknown.</w:t>
      </w:r>
    </w:p>
    <w:p>
      <w:pPr>
        <w:pStyle w:val="ListBullet"/>
      </w:pPr>
      <w:r>
        <w:t>Environment variable reversion — REACT_APP_BACKEND_URL overridden by Emergent Platform Dashboard on deploy.</w:t>
      </w:r>
    </w:p>
    <w:p>
      <w:pPr>
        <w:pStyle w:val="Heading2"/>
      </w:pPr>
      <w:r>
        <w:t>Known Issues</w:t>
      </w:r>
    </w:p>
    <w:p>
      <w:r>
        <w:rPr>
          <w:b/>
          <w:color w:val="FF8C00"/>
        </w:rPr>
        <w:t>ORANGE</w:t>
      </w:r>
    </w:p>
    <w:p>
      <w:pPr>
        <w:pStyle w:val="ListBullet"/>
      </w:pPr>
      <w:r>
        <w:t>Google Drive/OneDrive — Connect button reported non-functional</w:t>
      </w:r>
    </w:p>
    <w:p>
      <w:pPr>
        <w:pStyle w:val="ListBullet"/>
      </w:pPr>
      <w:r>
        <w:t>PostgREST schema cache — calibration_status and other columns intermittently not found</w:t>
      </w:r>
    </w:p>
    <w:p>
      <w:pPr>
        <w:pStyle w:val="ListBullet"/>
      </w:pPr>
      <w:r>
        <w:t>Service worker caching — PWA service worker may serve stale JS bundles after deploy</w:t>
      </w:r>
    </w:p>
    <w:p>
      <w:pPr>
        <w:pStyle w:val="Heading2"/>
      </w:pPr>
      <w:r>
        <w:t>Tech Debt (blocking Innovation Status)</w:t>
      </w:r>
    </w:p>
    <w:p>
      <w:r>
        <w:rPr>
          <w:b/>
          <w:color w:val="C8B400"/>
        </w:rPr>
        <w:t>YELLOW</w:t>
      </w:r>
    </w:p>
    <w:p>
      <w:pPr>
        <w:pStyle w:val="ListBullet"/>
      </w:pPr>
      <w:r>
        <w:t>server.py is 9,393 lines — needs decomposition into route modules</w:t>
      </w:r>
    </w:p>
    <w:p>
      <w:pPr>
        <w:pStyle w:val="ListBullet"/>
      </w:pPr>
      <w:r>
        <w:t>MongoDB still imported and initialized — motor client imported, db object created, supervisor runs mongodb</w:t>
      </w:r>
    </w:p>
    <w:p>
      <w:pPr>
        <w:pStyle w:val="ListBullet"/>
      </w:pPr>
      <w:r>
        <w:t>24 inline hardcoded prompts — no prompt registry, no versioning, no A/B testing capability</w:t>
      </w:r>
    </w:p>
    <w:p>
      <w:pPr>
        <w:pStyle w:val="ListBullet"/>
      </w:pPr>
      <w:r>
        <w:t>Legacy naming — "MyAdvisor"/"MyIntel"/"MySoundBoard" in prompts while UI says "BIQC"</w:t>
      </w:r>
    </w:p>
    <w:p>
      <w:pPr>
        <w:pStyle w:val="ListBullet"/>
      </w:pPr>
      <w:r>
        <w:t>cognitive_core.py (MongoDB) still exists alongside cognitive_core_supabase.py — 1163 lines dead code</w:t>
      </w:r>
    </w:p>
    <w:p>
      <w:pPr>
        <w:pStyle w:val="ListBullet"/>
      </w:pPr>
      <w:r>
        <w:t>15+ orphaned page routes consuming bundle size with no user path to them</w:t>
      </w:r>
    </w:p>
    <w:p>
      <w:pPr>
        <w:pStyle w:val="ListBullet"/>
      </w:pPr>
      <w:r>
        <w:t>No error monitoring — no Sentry or equivalent</w:t>
      </w:r>
    </w:p>
    <w:p>
      <w:pPr>
        <w:pStyle w:val="ListBullet"/>
      </w:pPr>
      <w:r>
        <w:t>No test coverage — test files exist but are endpoint-specific, no unit tests</w:t>
      </w:r>
    </w:p>
    <w:p>
      <w:pPr>
        <w:pStyle w:val="Heading2"/>
      </w:pPr>
      <w:r>
        <w:t>Pending Feature Tasks</w:t>
      </w:r>
    </w:p>
    <w:p>
      <w:r>
        <w:rPr>
          <w:b/>
          <w:color w:val="0064DC"/>
        </w:rPr>
        <w:t>BLUE</w:t>
      </w:r>
    </w:p>
    <w:p>
      <w:pPr>
        <w:pStyle w:val="ListBullet"/>
      </w:pPr>
      <w:r>
        <w:t>Connect calibration data (intelligence_priorities) to intelligence_automation_worker</w:t>
      </w:r>
    </w:p>
    <w:p>
      <w:pPr>
        <w:pStyle w:val="ListBullet"/>
      </w:pPr>
      <w:r>
        <w:t>Implement weekly check-in agent based on progress_cadence table</w:t>
      </w:r>
    </w:p>
    <w:p>
      <w:pPr>
        <w:pStyle w:val="ListBullet"/>
      </w:pPr>
      <w:r>
        <w:t>Restore "Business Diagnosis" page using Supabase data</w:t>
      </w:r>
    </w:p>
    <w:p>
      <w:pPr>
        <w:pStyle w:val="ListBullet"/>
      </w:pPr>
      <w:r>
        <w:t>Add more intelligence patterns to Watchtower</w:t>
      </w:r>
    </w:p>
    <w:p>
      <w:pPr>
        <w:pStyle w:val="ListBullet"/>
      </w:pPr>
      <w:r>
        <w:t>Complete MongoDB elimination (remove import, stop supervisor service)</w:t>
      </w:r>
    </w:p>
    <w:p>
      <w:pPr>
        <w:pStyle w:val="Heading2"/>
      </w:pPr>
      <w:r>
        <w:t>Supabase Tables in Use (21)</w:t>
      </w:r>
    </w:p>
    <w:p>
      <w:r>
        <w:t>advisory_log, analyses, business_profiles, business_profiles_versioned, calibration_schedules, calibration_sessions, chat_history, data_files, dismissed_notifications, documents, gmail_connections, integration_accounts, intelligence_priorities, m365_tokens, outlook_emails, outlook_oauth_tokens, progress_cadence, soundboard_conversations, strategy_profiles, users, working_schedules</w:t>
      </w:r>
    </w:p>
    <w:p/>
    <w:p>
      <w:pPr>
        <w:jc w:val="center"/>
      </w:pPr>
      <w:r>
        <w:t>— END OF BRIEF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