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C03C39" w:rsidP="00E51C45">
            <w:pPr>
              <w:pStyle w:val="Nessunaspaziatura"/>
              <w:spacing w:line="360" w:lineRule="auto"/>
            </w:pPr>
            <w:r>
              <w:t>13</w:t>
            </w:r>
            <w:r w:rsidR="00FA7372">
              <w:t>.03</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BD7" w:rsidRDefault="0003177F" w:rsidP="005C5597">
            <w:pPr>
              <w:pStyle w:val="Nessunaspaziatura"/>
              <w:rPr>
                <w:b w:val="0"/>
                <w:noProof/>
                <w:lang w:eastAsia="it-CH"/>
              </w:rPr>
            </w:pPr>
            <w:r>
              <w:rPr>
                <w:b w:val="0"/>
                <w:noProof/>
                <w:lang w:eastAsia="it-CH"/>
              </w:rPr>
              <w:t>Prima di tutto ho iniziato a risolvere tutti i problemi riguardanti la pagina di visioni particolari di cui stavo discutendo giovedì con la Holliger.</w:t>
            </w:r>
          </w:p>
          <w:p w:rsidR="0003177F" w:rsidRDefault="0003177F" w:rsidP="005C5597">
            <w:pPr>
              <w:pStyle w:val="Nessunaspaziatura"/>
              <w:rPr>
                <w:b w:val="0"/>
                <w:noProof/>
                <w:lang w:eastAsia="it-CH"/>
              </w:rPr>
            </w:pPr>
            <w:r>
              <w:rPr>
                <w:b w:val="0"/>
                <w:noProof/>
                <w:lang w:eastAsia="it-CH"/>
              </w:rPr>
              <w:t>Ho quindi inizialmente aggiunto una freccia nell’header delle colonne ma mi sono accorto che ciò implicava che in alcune colonne la scritta era in alto e la freccia in basso poiché non vi era abbastanza spazio per avere tuto sulla stessa riga. Ho quindi pensato di aggiungere un testo che spiegasse qual è la colonna di ordinamento e qual è il tipo di ordinamento. Questo è il risultato.</w:t>
            </w:r>
          </w:p>
          <w:p w:rsidR="0003177F" w:rsidRDefault="0003177F" w:rsidP="005C5597">
            <w:pPr>
              <w:pStyle w:val="Nessunaspaziatura"/>
              <w:rPr>
                <w:b w:val="0"/>
                <w:noProof/>
                <w:lang w:eastAsia="it-CH"/>
              </w:rPr>
            </w:pPr>
          </w:p>
          <w:p w:rsidR="0003177F" w:rsidRDefault="00753D44" w:rsidP="005C5597">
            <w:pPr>
              <w:pStyle w:val="Nessunaspaziatura"/>
              <w:rPr>
                <w:b w:val="0"/>
                <w:noProof/>
                <w:lang w:eastAsia="it-CH"/>
              </w:rPr>
            </w:pPr>
            <w:r>
              <w:rPr>
                <w:noProof/>
                <w:lang w:eastAsia="it-CH"/>
              </w:rPr>
              <w:drawing>
                <wp:inline distT="0" distB="0" distL="0" distR="0" wp14:anchorId="2151CBD9" wp14:editId="6F8EC90B">
                  <wp:extent cx="6120130" cy="544195"/>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44195"/>
                          </a:xfrm>
                          <a:prstGeom prst="rect">
                            <a:avLst/>
                          </a:prstGeom>
                        </pic:spPr>
                      </pic:pic>
                    </a:graphicData>
                  </a:graphic>
                </wp:inline>
              </w:drawing>
            </w:r>
          </w:p>
          <w:p w:rsidR="0039317E" w:rsidRDefault="0039317E" w:rsidP="005C5597">
            <w:pPr>
              <w:pStyle w:val="Nessunaspaziatura"/>
              <w:rPr>
                <w:b w:val="0"/>
                <w:noProof/>
                <w:lang w:eastAsia="it-CH"/>
              </w:rPr>
            </w:pPr>
          </w:p>
          <w:p w:rsidR="0003177F" w:rsidRDefault="0003177F" w:rsidP="005C5597">
            <w:pPr>
              <w:pStyle w:val="Nessunaspaziatura"/>
              <w:rPr>
                <w:b w:val="0"/>
                <w:noProof/>
                <w:lang w:eastAsia="it-CH"/>
              </w:rPr>
            </w:pPr>
            <w:r>
              <w:rPr>
                <w:b w:val="0"/>
                <w:noProof/>
                <w:lang w:eastAsia="it-CH"/>
              </w:rPr>
              <w:t>In seguito ho notato che scrivendo del testo nella barra di ricerca e rimuovendo delle colonne, nel momento in cui rimuovevo il testo con alcune colonne non presenti le righe che non erano presenti nel momento in cui vengono rimosse le colonne non funziona e quindi vengono visualizzate tutte le colonne anche se non è presente l’header in questo modo.</w:t>
            </w:r>
          </w:p>
          <w:p w:rsidR="0003177F" w:rsidRDefault="0003177F" w:rsidP="00C03C39">
            <w:pPr>
              <w:pStyle w:val="Nessunaspaziatura"/>
              <w:jc w:val="center"/>
              <w:rPr>
                <w:b w:val="0"/>
                <w:noProof/>
                <w:lang w:eastAsia="it-CH"/>
              </w:rPr>
            </w:pPr>
            <w:r>
              <w:rPr>
                <w:noProof/>
                <w:lang w:eastAsia="it-CH"/>
              </w:rPr>
              <w:drawing>
                <wp:inline distT="0" distB="0" distL="0" distR="0" wp14:anchorId="7B2549C6" wp14:editId="5B4F3024">
                  <wp:extent cx="3657600" cy="214264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1978" cy="2151067"/>
                          </a:xfrm>
                          <a:prstGeom prst="rect">
                            <a:avLst/>
                          </a:prstGeom>
                        </pic:spPr>
                      </pic:pic>
                    </a:graphicData>
                  </a:graphic>
                </wp:inline>
              </w:drawing>
            </w:r>
          </w:p>
          <w:p w:rsidR="0003177F" w:rsidRDefault="0003177F" w:rsidP="005C5597">
            <w:pPr>
              <w:pStyle w:val="Nessunaspaziatura"/>
              <w:rPr>
                <w:b w:val="0"/>
                <w:noProof/>
                <w:lang w:eastAsia="it-CH"/>
              </w:rPr>
            </w:pPr>
          </w:p>
          <w:p w:rsidR="00E52A53" w:rsidRDefault="00E52A53" w:rsidP="005C5597">
            <w:pPr>
              <w:pStyle w:val="Nessunaspaziatura"/>
              <w:rPr>
                <w:b w:val="0"/>
                <w:noProof/>
                <w:lang w:eastAsia="it-CH"/>
              </w:rPr>
            </w:pPr>
            <w:r>
              <w:rPr>
                <w:b w:val="0"/>
                <w:noProof/>
                <w:lang w:eastAsia="it-CH"/>
              </w:rPr>
              <w:t>Sono quindi andato nella parte dove rimuovevo le colonne e ho modificato il codice da eseguire un toggle quando cambiava stato a controllare lo stato e se checkato visualizzarlo altrimenti no in questo modo.</w:t>
            </w:r>
          </w:p>
          <w:p w:rsidR="00E52A53" w:rsidRDefault="00E52A53" w:rsidP="005C5597">
            <w:pPr>
              <w:pStyle w:val="Nessunaspaziatura"/>
              <w:rPr>
                <w:b w:val="0"/>
                <w:noProof/>
                <w:lang w:eastAsia="it-CH"/>
              </w:rPr>
            </w:pPr>
          </w:p>
          <w:p w:rsidR="00E52A53" w:rsidRDefault="00E52A53" w:rsidP="00C03C39">
            <w:pPr>
              <w:pStyle w:val="Nessunaspaziatura"/>
              <w:jc w:val="center"/>
              <w:rPr>
                <w:b w:val="0"/>
                <w:noProof/>
                <w:lang w:eastAsia="it-CH"/>
              </w:rPr>
            </w:pPr>
            <w:r>
              <w:rPr>
                <w:noProof/>
                <w:lang w:eastAsia="it-CH"/>
              </w:rPr>
              <w:drawing>
                <wp:inline distT="0" distB="0" distL="0" distR="0" wp14:anchorId="0ADF0EC5" wp14:editId="043D93FB">
                  <wp:extent cx="2613660" cy="176284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559" cy="1772217"/>
                          </a:xfrm>
                          <a:prstGeom prst="rect">
                            <a:avLst/>
                          </a:prstGeom>
                        </pic:spPr>
                      </pic:pic>
                    </a:graphicData>
                  </a:graphic>
                </wp:inline>
              </w:drawing>
            </w:r>
          </w:p>
          <w:p w:rsidR="0039317E" w:rsidRDefault="0039317E" w:rsidP="005C5597">
            <w:pPr>
              <w:pStyle w:val="Nessunaspaziatura"/>
              <w:rPr>
                <w:b w:val="0"/>
                <w:noProof/>
                <w:lang w:eastAsia="it-CH"/>
              </w:rPr>
            </w:pPr>
          </w:p>
          <w:p w:rsidR="00753D44" w:rsidRDefault="00031B4B" w:rsidP="00031B4B">
            <w:pPr>
              <w:pStyle w:val="Nessunaspaziatura"/>
              <w:rPr>
                <w:b w:val="0"/>
                <w:noProof/>
                <w:lang w:eastAsia="it-CH"/>
              </w:rPr>
            </w:pPr>
            <w:r>
              <w:rPr>
                <w:b w:val="0"/>
                <w:noProof/>
                <w:lang w:eastAsia="it-CH"/>
              </w:rPr>
              <w:lastRenderedPageBreak/>
              <w:t>Dopodiché ho discusso con il mio responsabile sul foglio da creare “APPROCCIO INTERDISCIPLINARE TEMATICO” e ci siamo resi conto che a causa della modifica della richiesta di fare da semestrale ad annuale le pianificazioni vengono visti a gruppi annuali invece che semestrali e quindi la creazione della pagina che avrei dovuto fare non è più possibile.</w:t>
            </w:r>
          </w:p>
          <w:p w:rsidR="00753D44" w:rsidRDefault="00753D44" w:rsidP="00753D44">
            <w:pPr>
              <w:pStyle w:val="Nessunaspaziatura"/>
              <w:jc w:val="center"/>
              <w:rPr>
                <w:b w:val="0"/>
                <w:noProof/>
                <w:lang w:eastAsia="it-CH"/>
              </w:rPr>
            </w:pPr>
            <w:r>
              <w:rPr>
                <w:noProof/>
                <w:lang w:eastAsia="it-CH"/>
              </w:rPr>
              <w:drawing>
                <wp:inline distT="0" distB="0" distL="0" distR="0" wp14:anchorId="70F80359" wp14:editId="6635A502">
                  <wp:extent cx="3284119" cy="27736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949" cy="2787049"/>
                          </a:xfrm>
                          <a:prstGeom prst="rect">
                            <a:avLst/>
                          </a:prstGeom>
                        </pic:spPr>
                      </pic:pic>
                    </a:graphicData>
                  </a:graphic>
                </wp:inline>
              </w:drawing>
            </w:r>
          </w:p>
          <w:p w:rsidR="00753D44" w:rsidRDefault="00F332CC" w:rsidP="00031B4B">
            <w:pPr>
              <w:pStyle w:val="Nessunaspaziatura"/>
              <w:rPr>
                <w:b w:val="0"/>
                <w:noProof/>
                <w:lang w:eastAsia="it-CH"/>
              </w:rPr>
            </w:pPr>
            <w:r>
              <w:rPr>
                <w:b w:val="0"/>
                <w:noProof/>
                <w:lang w:eastAsia="it-CH"/>
              </w:rPr>
              <w:t>Siamo quindi andati in seguito dalla responsabile per cercare di risolvere il problema.</w:t>
            </w:r>
          </w:p>
          <w:p w:rsidR="00753D44" w:rsidRDefault="00753D44" w:rsidP="00031B4B">
            <w:pPr>
              <w:pStyle w:val="Nessunaspaziatura"/>
              <w:rPr>
                <w:b w:val="0"/>
                <w:noProof/>
                <w:lang w:eastAsia="it-CH"/>
              </w:rPr>
            </w:pPr>
            <w:r>
              <w:rPr>
                <w:b w:val="0"/>
                <w:noProof/>
                <w:lang w:eastAsia="it-CH"/>
              </w:rPr>
              <w:t>Dopo il pomeriggio rimasti a discutere con la responsabile e il direttore siamo arrivati alle seguenti conclusioni:</w:t>
            </w:r>
          </w:p>
          <w:p w:rsidR="00753D44" w:rsidRDefault="00753D44" w:rsidP="00753D44">
            <w:pPr>
              <w:pStyle w:val="Nessunaspaziatura"/>
              <w:numPr>
                <w:ilvl w:val="0"/>
                <w:numId w:val="22"/>
              </w:numPr>
              <w:rPr>
                <w:b w:val="0"/>
                <w:noProof/>
                <w:lang w:eastAsia="it-CH"/>
              </w:rPr>
            </w:pPr>
            <w:r>
              <w:rPr>
                <w:b w:val="0"/>
                <w:noProof/>
                <w:lang w:eastAsia="it-CH"/>
              </w:rPr>
              <w:t>La Responsabile inserirà le ore su tutto i</w:t>
            </w:r>
            <w:r w:rsidR="00E05C5F">
              <w:rPr>
                <w:b w:val="0"/>
                <w:noProof/>
                <w:lang w:eastAsia="it-CH"/>
              </w:rPr>
              <w:t>l ciclo di formazione. Ovviament</w:t>
            </w:r>
            <w:bookmarkStart w:id="0" w:name="_GoBack"/>
            <w:bookmarkEnd w:id="0"/>
            <w:r>
              <w:rPr>
                <w:b w:val="0"/>
                <w:noProof/>
                <w:lang w:eastAsia="it-CH"/>
              </w:rPr>
              <w:t>e il valore della singola pianificazione non sarà altissima poiché per raggiungere il 10% bisognerà essere sommata ad altre pianificazioni.</w:t>
            </w:r>
          </w:p>
          <w:p w:rsidR="00753D44" w:rsidRDefault="00753D44" w:rsidP="00753D44">
            <w:pPr>
              <w:pStyle w:val="Nessunaspaziatura"/>
              <w:numPr>
                <w:ilvl w:val="0"/>
                <w:numId w:val="22"/>
              </w:numPr>
              <w:rPr>
                <w:b w:val="0"/>
                <w:noProof/>
                <w:lang w:eastAsia="it-CH"/>
              </w:rPr>
            </w:pPr>
            <w:r>
              <w:rPr>
                <w:b w:val="0"/>
                <w:noProof/>
                <w:lang w:eastAsia="it-CH"/>
              </w:rPr>
              <w:t>Non vi sarà più la possibilità di primo e secondo semestre ma solamente primo o secondo semestre poiché altrimenti la tabella del foglio AIT non è fattibile</w:t>
            </w:r>
          </w:p>
          <w:p w:rsidR="00753D44" w:rsidRDefault="00753D44" w:rsidP="00753D44">
            <w:pPr>
              <w:pStyle w:val="Nessunaspaziatura"/>
              <w:numPr>
                <w:ilvl w:val="0"/>
                <w:numId w:val="22"/>
              </w:numPr>
              <w:rPr>
                <w:b w:val="0"/>
                <w:noProof/>
                <w:lang w:eastAsia="it-CH"/>
              </w:rPr>
            </w:pPr>
            <w:r>
              <w:rPr>
                <w:b w:val="0"/>
                <w:noProof/>
                <w:lang w:eastAsia="it-CH"/>
              </w:rPr>
              <w:t>Nel momento in cui verrà creata una pianificazione, quest’ultima avrà un numero di gruppo univoco ma uguale a solamente le altre pianificazioni create nello stesso momento così da suddividere le pianificazioni per gruppo poiché sono appena venuto a conoscenza che vi sono più AIT per semestre e quindi se dovessi lasciare il sito come era fatto nel momento in cui si cercherà di visualizzare il gruppo per gli AIT si vedranno tutte quelle del semestre invece che divise</w:t>
            </w:r>
          </w:p>
          <w:p w:rsidR="00753D44" w:rsidRDefault="00753D44" w:rsidP="00C03C39">
            <w:pPr>
              <w:pStyle w:val="Nessunaspaziatura"/>
              <w:rPr>
                <w:b w:val="0"/>
                <w:noProof/>
                <w:lang w:eastAsia="it-CH"/>
              </w:rPr>
            </w:pPr>
          </w:p>
          <w:p w:rsidR="00C03C39" w:rsidRPr="005D38D0" w:rsidRDefault="00C03C39" w:rsidP="00C03C39">
            <w:pPr>
              <w:pStyle w:val="Nessunaspaziatura"/>
              <w:rPr>
                <w:b w:val="0"/>
                <w:noProof/>
                <w:lang w:eastAsia="it-CH"/>
              </w:rPr>
            </w:pPr>
            <w:r>
              <w:rPr>
                <w:b w:val="0"/>
                <w:noProof/>
                <w:lang w:eastAsia="it-CH"/>
              </w:rPr>
              <w:t>Domani inizierò con le modifiche.</w:t>
            </w:r>
          </w:p>
        </w:tc>
      </w:tr>
      <w:tr w:rsidR="00177959" w:rsidRPr="009602CE" w:rsidTr="00990CF0">
        <w:tc>
          <w:tcPr>
            <w:cnfStyle w:val="001000000000" w:firstRow="0" w:lastRow="0" w:firstColumn="1" w:lastColumn="0" w:oddVBand="0" w:evenVBand="0" w:oddHBand="0" w:evenHBand="0" w:firstRowFirstColumn="0" w:firstRowLastColumn="0" w:lastRowFirstColumn="0" w:lastRowLastColumn="0"/>
            <w:tcW w:w="9618" w:type="dxa"/>
          </w:tcPr>
          <w:p w:rsidR="00177959" w:rsidRDefault="00177959" w:rsidP="00A51C2B">
            <w:pPr>
              <w:pStyle w:val="Nessunaspaziatura"/>
              <w:rPr>
                <w:b w:val="0"/>
                <w:noProof/>
                <w:lang w:eastAsia="it-CH"/>
              </w:rPr>
            </w:pP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C03C39" w:rsidP="00906EB7">
            <w:pPr>
              <w:rPr>
                <w:b w:val="0"/>
              </w:rPr>
            </w:pPr>
            <w:r>
              <w:rPr>
                <w:b w:val="0"/>
              </w:rPr>
              <w:t>Tutti i problemi riscontrati sono stati risolti discutendo con il direttore e la responsabile</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9A3BD7" w:rsidP="00C03C39">
            <w:pPr>
              <w:pStyle w:val="Nessunaspaziatura"/>
              <w:rPr>
                <w:b w:val="0"/>
                <w:bCs w:val="0"/>
              </w:rPr>
            </w:pPr>
            <w:r>
              <w:rPr>
                <w:b w:val="0"/>
                <w:bCs w:val="0"/>
              </w:rPr>
              <w:t xml:space="preserve">In avanti rispetto alla pianificazione poiché </w:t>
            </w:r>
            <w:r w:rsidR="00C03C39">
              <w:rPr>
                <w:b w:val="0"/>
                <w:bCs w:val="0"/>
              </w:rPr>
              <w:t>ho già fatto la pagina di visione particolari, purtroppo mi sono state aggiunte delle nuove cose da fare ma non credo influenzeranno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C03C39" w:rsidP="005C5597">
            <w:pPr>
              <w:pStyle w:val="Nessunaspaziatura"/>
              <w:rPr>
                <w:b w:val="0"/>
                <w:bCs w:val="0"/>
              </w:rPr>
            </w:pPr>
            <w:r>
              <w:rPr>
                <w:b w:val="0"/>
                <w:bCs w:val="0"/>
              </w:rPr>
              <w:t>Permettere che tutti i punti elencanti sopra siano funzionali.</w:t>
            </w:r>
          </w:p>
        </w:tc>
      </w:tr>
    </w:tbl>
    <w:p w:rsidR="00B74878" w:rsidRPr="001567C0" w:rsidRDefault="00B74878" w:rsidP="00C368BA">
      <w:pPr>
        <w:tabs>
          <w:tab w:val="left" w:pos="8650"/>
        </w:tabs>
        <w:jc w:val="center"/>
      </w:pPr>
    </w:p>
    <w:sectPr w:rsidR="00B74878" w:rsidRPr="001567C0" w:rsidSect="00183D28">
      <w:headerReference w:type="even" r:id="rId12"/>
      <w:headerReference w:type="default" r:id="rId13"/>
      <w:footerReference w:type="even" r:id="rId14"/>
      <w:footerReference w:type="default" r:id="rId15"/>
      <w:headerReference w:type="first" r:id="rId16"/>
      <w:footerReference w:type="first" r:id="rId17"/>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786" w:rsidRDefault="00CE7786" w:rsidP="00DC1A1A">
      <w:pPr>
        <w:spacing w:after="0" w:line="240" w:lineRule="auto"/>
      </w:pPr>
      <w:r>
        <w:separator/>
      </w:r>
    </w:p>
  </w:endnote>
  <w:endnote w:type="continuationSeparator" w:id="0">
    <w:p w:rsidR="00CE7786" w:rsidRDefault="00CE778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CE7786">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32CC">
          <w:t xml:space="preserve">Nome </w:t>
        </w:r>
        <w:proofErr w:type="gramStart"/>
        <w:r w:rsidR="00F332CC">
          <w:t>Progetto:</w:t>
        </w:r>
      </w:sdtContent>
    </w:sdt>
    <w:r w:rsidR="00F332CC">
      <w:tab/>
    </w:r>
    <w:proofErr w:type="gramEnd"/>
    <w:r w:rsidR="00F332CC">
      <w:t>Estensione Gestione Approcci Interdisciplinari MP</w:t>
    </w:r>
    <w:r w:rsidR="00F332CC">
      <w:tab/>
    </w:r>
    <w:r w:rsidR="00F332CC">
      <w:tab/>
    </w:r>
    <w:r w:rsidR="00F332CC">
      <w:tab/>
    </w:r>
    <w:r w:rsidR="00F332CC">
      <w:rPr>
        <w:lang w:val="it-IT"/>
      </w:rPr>
      <w:tab/>
    </w:r>
    <w:r w:rsidR="00F332CC" w:rsidRPr="00BF6ADD">
      <w:rPr>
        <w:bCs/>
        <w:lang w:val="it-IT"/>
      </w:rPr>
      <w:fldChar w:fldCharType="begin"/>
    </w:r>
    <w:r w:rsidR="00F332CC" w:rsidRPr="00BF6ADD">
      <w:rPr>
        <w:bCs/>
        <w:lang w:val="it-IT"/>
      </w:rPr>
      <w:instrText>PAGE  \* Arabic  \* MERGEFORMAT</w:instrText>
    </w:r>
    <w:r w:rsidR="00F332CC" w:rsidRPr="00BF6ADD">
      <w:rPr>
        <w:bCs/>
        <w:lang w:val="it-IT"/>
      </w:rPr>
      <w:fldChar w:fldCharType="separate"/>
    </w:r>
    <w:r w:rsidR="007558F7">
      <w:rPr>
        <w:bCs/>
        <w:noProof/>
        <w:lang w:val="it-IT"/>
      </w:rPr>
      <w:t>1</w:t>
    </w:r>
    <w:r w:rsidR="00F332CC" w:rsidRPr="00BF6ADD">
      <w:rPr>
        <w:bCs/>
        <w:lang w:val="it-IT"/>
      </w:rPr>
      <w:fldChar w:fldCharType="end"/>
    </w:r>
    <w:r w:rsidR="00F332CC">
      <w:rPr>
        <w:lang w:val="it-IT"/>
      </w:rPr>
      <w:t>/</w:t>
    </w:r>
    <w:r w:rsidR="00F332CC" w:rsidRPr="00BF6ADD">
      <w:rPr>
        <w:bCs/>
        <w:lang w:val="it-IT"/>
      </w:rPr>
      <w:fldChar w:fldCharType="begin"/>
    </w:r>
    <w:r w:rsidR="00F332CC" w:rsidRPr="00BF6ADD">
      <w:rPr>
        <w:bCs/>
        <w:lang w:val="it-IT"/>
      </w:rPr>
      <w:instrText>NUMPAGES  \* Arabic  \* MERGEFORMAT</w:instrText>
    </w:r>
    <w:r w:rsidR="00F332CC" w:rsidRPr="00BF6ADD">
      <w:rPr>
        <w:bCs/>
        <w:lang w:val="it-IT"/>
      </w:rPr>
      <w:fldChar w:fldCharType="separate"/>
    </w:r>
    <w:r w:rsidR="007558F7">
      <w:rPr>
        <w:bCs/>
        <w:noProof/>
        <w:lang w:val="it-IT"/>
      </w:rPr>
      <w:t>2</w:t>
    </w:r>
    <w:r w:rsidR="00F332C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786" w:rsidRDefault="00CE7786" w:rsidP="00DC1A1A">
      <w:pPr>
        <w:spacing w:after="0" w:line="240" w:lineRule="auto"/>
      </w:pPr>
      <w:r>
        <w:separator/>
      </w:r>
    </w:p>
  </w:footnote>
  <w:footnote w:type="continuationSeparator" w:id="0">
    <w:p w:rsidR="00CE7786" w:rsidRDefault="00CE778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Pr="00C04A89" w:rsidRDefault="00F332CC" w:rsidP="00C04A89">
    <w:pPr>
      <w:rPr>
        <w:shd w:val="clear" w:color="auto" w:fill="000000" w:themeFill="text1"/>
      </w:rPr>
    </w:pPr>
    <w:r>
      <w:t>Andrea Lupica 4AC</w:t>
    </w:r>
  </w:p>
  <w:p w:rsidR="00F332CC" w:rsidRDefault="00F332C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2CC" w:rsidRDefault="00F332C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9DA2027"/>
    <w:multiLevelType w:val="hybridMultilevel"/>
    <w:tmpl w:val="948E99F4"/>
    <w:lvl w:ilvl="0" w:tplc="7DB28BB2">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1288F"/>
    <w:multiLevelType w:val="hybridMultilevel"/>
    <w:tmpl w:val="78CE11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8"/>
  </w:num>
  <w:num w:numId="20">
    <w:abstractNumId w:val="2"/>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399E"/>
    <w:rsid w:val="000158A6"/>
    <w:rsid w:val="000244EB"/>
    <w:rsid w:val="00025DC2"/>
    <w:rsid w:val="00027A63"/>
    <w:rsid w:val="000308FC"/>
    <w:rsid w:val="00030C24"/>
    <w:rsid w:val="00030C7F"/>
    <w:rsid w:val="0003177F"/>
    <w:rsid w:val="00031B4B"/>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6F7"/>
    <w:rsid w:val="000C0851"/>
    <w:rsid w:val="000C0F11"/>
    <w:rsid w:val="000C1B8F"/>
    <w:rsid w:val="000C2046"/>
    <w:rsid w:val="000C5345"/>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7959"/>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4158"/>
    <w:rsid w:val="0020631E"/>
    <w:rsid w:val="002065C1"/>
    <w:rsid w:val="00213F66"/>
    <w:rsid w:val="002140D4"/>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46D9"/>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B2C"/>
    <w:rsid w:val="003576C0"/>
    <w:rsid w:val="00364E43"/>
    <w:rsid w:val="0037281E"/>
    <w:rsid w:val="00373821"/>
    <w:rsid w:val="00381B70"/>
    <w:rsid w:val="0039111E"/>
    <w:rsid w:val="00392D98"/>
    <w:rsid w:val="0039317E"/>
    <w:rsid w:val="00393FE0"/>
    <w:rsid w:val="0039441A"/>
    <w:rsid w:val="003968C5"/>
    <w:rsid w:val="003A2494"/>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4782"/>
    <w:rsid w:val="00405EA6"/>
    <w:rsid w:val="00410B71"/>
    <w:rsid w:val="00412A6B"/>
    <w:rsid w:val="00415D9F"/>
    <w:rsid w:val="0041641D"/>
    <w:rsid w:val="00416DED"/>
    <w:rsid w:val="00425EF1"/>
    <w:rsid w:val="00426D79"/>
    <w:rsid w:val="0043247E"/>
    <w:rsid w:val="00433AA9"/>
    <w:rsid w:val="00440A89"/>
    <w:rsid w:val="00451327"/>
    <w:rsid w:val="004535D0"/>
    <w:rsid w:val="0045409B"/>
    <w:rsid w:val="00456321"/>
    <w:rsid w:val="00462104"/>
    <w:rsid w:val="00462130"/>
    <w:rsid w:val="00464BF2"/>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3DD"/>
    <w:rsid w:val="004D0B4B"/>
    <w:rsid w:val="004D3E95"/>
    <w:rsid w:val="004D40E5"/>
    <w:rsid w:val="004D4128"/>
    <w:rsid w:val="004D4225"/>
    <w:rsid w:val="004E0D35"/>
    <w:rsid w:val="004E4102"/>
    <w:rsid w:val="004E4A18"/>
    <w:rsid w:val="004E5270"/>
    <w:rsid w:val="004E67EC"/>
    <w:rsid w:val="004F2929"/>
    <w:rsid w:val="004F3005"/>
    <w:rsid w:val="004F3170"/>
    <w:rsid w:val="004F5158"/>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3A16"/>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0BB4"/>
    <w:rsid w:val="00591A9D"/>
    <w:rsid w:val="00593131"/>
    <w:rsid w:val="00593AC7"/>
    <w:rsid w:val="00596940"/>
    <w:rsid w:val="00597434"/>
    <w:rsid w:val="005A1596"/>
    <w:rsid w:val="005A3B89"/>
    <w:rsid w:val="005A5E61"/>
    <w:rsid w:val="005A6F14"/>
    <w:rsid w:val="005B01FF"/>
    <w:rsid w:val="005B243D"/>
    <w:rsid w:val="005B35F0"/>
    <w:rsid w:val="005C0EB8"/>
    <w:rsid w:val="005C5597"/>
    <w:rsid w:val="005C7AFF"/>
    <w:rsid w:val="005D036B"/>
    <w:rsid w:val="005D38D0"/>
    <w:rsid w:val="005D3A96"/>
    <w:rsid w:val="005D53B9"/>
    <w:rsid w:val="005E099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840"/>
    <w:rsid w:val="00672EE4"/>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C1D"/>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46E82"/>
    <w:rsid w:val="007527EE"/>
    <w:rsid w:val="00753D44"/>
    <w:rsid w:val="007558F7"/>
    <w:rsid w:val="0077055E"/>
    <w:rsid w:val="007736B0"/>
    <w:rsid w:val="00773C82"/>
    <w:rsid w:val="00773D87"/>
    <w:rsid w:val="007756F8"/>
    <w:rsid w:val="00776CBD"/>
    <w:rsid w:val="00777A83"/>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576"/>
    <w:rsid w:val="007D6E92"/>
    <w:rsid w:val="007E09F7"/>
    <w:rsid w:val="007E18A0"/>
    <w:rsid w:val="007E222B"/>
    <w:rsid w:val="007E43A2"/>
    <w:rsid w:val="007E4D24"/>
    <w:rsid w:val="007E5F20"/>
    <w:rsid w:val="007E767D"/>
    <w:rsid w:val="007E7CD2"/>
    <w:rsid w:val="007F1C2F"/>
    <w:rsid w:val="007F2BD7"/>
    <w:rsid w:val="007F2D05"/>
    <w:rsid w:val="007F37B6"/>
    <w:rsid w:val="007F7B75"/>
    <w:rsid w:val="00800995"/>
    <w:rsid w:val="008021E1"/>
    <w:rsid w:val="00804EA5"/>
    <w:rsid w:val="00806A15"/>
    <w:rsid w:val="00806B01"/>
    <w:rsid w:val="00806DCA"/>
    <w:rsid w:val="008108DF"/>
    <w:rsid w:val="00812BB5"/>
    <w:rsid w:val="00815C72"/>
    <w:rsid w:val="00817856"/>
    <w:rsid w:val="00820ED1"/>
    <w:rsid w:val="00820F19"/>
    <w:rsid w:val="00820FE7"/>
    <w:rsid w:val="008223D2"/>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4C0"/>
    <w:rsid w:val="009A0DDA"/>
    <w:rsid w:val="009A23B0"/>
    <w:rsid w:val="009A3864"/>
    <w:rsid w:val="009A3BD7"/>
    <w:rsid w:val="009A7B19"/>
    <w:rsid w:val="009B59BB"/>
    <w:rsid w:val="009B7656"/>
    <w:rsid w:val="009C0ED4"/>
    <w:rsid w:val="009C4E09"/>
    <w:rsid w:val="009C57A9"/>
    <w:rsid w:val="009C7364"/>
    <w:rsid w:val="009E04C6"/>
    <w:rsid w:val="009E1293"/>
    <w:rsid w:val="009E5941"/>
    <w:rsid w:val="009E5A2A"/>
    <w:rsid w:val="009F2AB2"/>
    <w:rsid w:val="009F377A"/>
    <w:rsid w:val="009F4082"/>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610A"/>
    <w:rsid w:val="00A43907"/>
    <w:rsid w:val="00A43B1C"/>
    <w:rsid w:val="00A46ABB"/>
    <w:rsid w:val="00A474AD"/>
    <w:rsid w:val="00A475CE"/>
    <w:rsid w:val="00A51C2B"/>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0110"/>
    <w:rsid w:val="00AB346D"/>
    <w:rsid w:val="00AB470B"/>
    <w:rsid w:val="00AB580C"/>
    <w:rsid w:val="00AB78BC"/>
    <w:rsid w:val="00AC5570"/>
    <w:rsid w:val="00AC60A6"/>
    <w:rsid w:val="00AC769C"/>
    <w:rsid w:val="00AD01D6"/>
    <w:rsid w:val="00AD4D08"/>
    <w:rsid w:val="00AD565C"/>
    <w:rsid w:val="00AD6046"/>
    <w:rsid w:val="00AD7BB7"/>
    <w:rsid w:val="00AE238A"/>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627C"/>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5632"/>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3C39"/>
    <w:rsid w:val="00C04A89"/>
    <w:rsid w:val="00C13A76"/>
    <w:rsid w:val="00C13CC8"/>
    <w:rsid w:val="00C20CD3"/>
    <w:rsid w:val="00C2233B"/>
    <w:rsid w:val="00C30534"/>
    <w:rsid w:val="00C31F2C"/>
    <w:rsid w:val="00C32F7B"/>
    <w:rsid w:val="00C34127"/>
    <w:rsid w:val="00C3430D"/>
    <w:rsid w:val="00C368BA"/>
    <w:rsid w:val="00C37D63"/>
    <w:rsid w:val="00C42267"/>
    <w:rsid w:val="00C452B9"/>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1B86"/>
    <w:rsid w:val="00CC5610"/>
    <w:rsid w:val="00CC7452"/>
    <w:rsid w:val="00CC7E95"/>
    <w:rsid w:val="00CD083C"/>
    <w:rsid w:val="00CD127A"/>
    <w:rsid w:val="00CE44CA"/>
    <w:rsid w:val="00CE4B64"/>
    <w:rsid w:val="00CE4ED9"/>
    <w:rsid w:val="00CE7786"/>
    <w:rsid w:val="00CE77EC"/>
    <w:rsid w:val="00CF2F8F"/>
    <w:rsid w:val="00D10806"/>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020B"/>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C5F"/>
    <w:rsid w:val="00E05D84"/>
    <w:rsid w:val="00E06069"/>
    <w:rsid w:val="00E065FE"/>
    <w:rsid w:val="00E10D9C"/>
    <w:rsid w:val="00E10DF7"/>
    <w:rsid w:val="00E11016"/>
    <w:rsid w:val="00E127B8"/>
    <w:rsid w:val="00E13349"/>
    <w:rsid w:val="00E17323"/>
    <w:rsid w:val="00E1773D"/>
    <w:rsid w:val="00E27372"/>
    <w:rsid w:val="00E2787F"/>
    <w:rsid w:val="00E2798A"/>
    <w:rsid w:val="00E305AA"/>
    <w:rsid w:val="00E3168E"/>
    <w:rsid w:val="00E37D5D"/>
    <w:rsid w:val="00E46267"/>
    <w:rsid w:val="00E502A8"/>
    <w:rsid w:val="00E5154D"/>
    <w:rsid w:val="00E51C45"/>
    <w:rsid w:val="00E52A53"/>
    <w:rsid w:val="00E535A6"/>
    <w:rsid w:val="00E5377F"/>
    <w:rsid w:val="00E53F8E"/>
    <w:rsid w:val="00E54098"/>
    <w:rsid w:val="00E56039"/>
    <w:rsid w:val="00E56CC0"/>
    <w:rsid w:val="00E60427"/>
    <w:rsid w:val="00E6164D"/>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96345"/>
    <w:rsid w:val="00E975E4"/>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5EB"/>
    <w:rsid w:val="00ED7EF4"/>
    <w:rsid w:val="00EE682B"/>
    <w:rsid w:val="00EF0292"/>
    <w:rsid w:val="00EF2CAF"/>
    <w:rsid w:val="00EF3F81"/>
    <w:rsid w:val="00EF42D2"/>
    <w:rsid w:val="00EF4A35"/>
    <w:rsid w:val="00F01E3C"/>
    <w:rsid w:val="00F037D7"/>
    <w:rsid w:val="00F038DD"/>
    <w:rsid w:val="00F0496C"/>
    <w:rsid w:val="00F121ED"/>
    <w:rsid w:val="00F1519D"/>
    <w:rsid w:val="00F17374"/>
    <w:rsid w:val="00F17AA1"/>
    <w:rsid w:val="00F17C96"/>
    <w:rsid w:val="00F22A3D"/>
    <w:rsid w:val="00F22A8F"/>
    <w:rsid w:val="00F233B7"/>
    <w:rsid w:val="00F23BA1"/>
    <w:rsid w:val="00F25FC9"/>
    <w:rsid w:val="00F273B7"/>
    <w:rsid w:val="00F27EFA"/>
    <w:rsid w:val="00F332CC"/>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359E"/>
    <w:rsid w:val="00F65492"/>
    <w:rsid w:val="00F66C0B"/>
    <w:rsid w:val="00F70306"/>
    <w:rsid w:val="00F71A5B"/>
    <w:rsid w:val="00F723AE"/>
    <w:rsid w:val="00F73AF8"/>
    <w:rsid w:val="00F76251"/>
    <w:rsid w:val="00F77875"/>
    <w:rsid w:val="00F779A3"/>
    <w:rsid w:val="00F81888"/>
    <w:rsid w:val="00F85B9C"/>
    <w:rsid w:val="00F86937"/>
    <w:rsid w:val="00F87927"/>
    <w:rsid w:val="00F92160"/>
    <w:rsid w:val="00F9495E"/>
    <w:rsid w:val="00F94FCA"/>
    <w:rsid w:val="00FA0B6F"/>
    <w:rsid w:val="00FA3CAD"/>
    <w:rsid w:val="00FA70BD"/>
    <w:rsid w:val="00FA7372"/>
    <w:rsid w:val="00FA7D8F"/>
    <w:rsid w:val="00FB0CBE"/>
    <w:rsid w:val="00FB1B93"/>
    <w:rsid w:val="00FB2825"/>
    <w:rsid w:val="00FB4409"/>
    <w:rsid w:val="00FB6DE5"/>
    <w:rsid w:val="00FC02B2"/>
    <w:rsid w:val="00FC4985"/>
    <w:rsid w:val="00FC5486"/>
    <w:rsid w:val="00FC7FC4"/>
    <w:rsid w:val="00FD192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7414B"/>
    <w:rsid w:val="00081066"/>
    <w:rsid w:val="0009103E"/>
    <w:rsid w:val="00092592"/>
    <w:rsid w:val="000B454E"/>
    <w:rsid w:val="000B47BC"/>
    <w:rsid w:val="000C001D"/>
    <w:rsid w:val="000E0CC5"/>
    <w:rsid w:val="000F117C"/>
    <w:rsid w:val="001101C0"/>
    <w:rsid w:val="00127196"/>
    <w:rsid w:val="001864D4"/>
    <w:rsid w:val="00191383"/>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E2B90"/>
    <w:rsid w:val="003F5C32"/>
    <w:rsid w:val="003F61E7"/>
    <w:rsid w:val="004108D2"/>
    <w:rsid w:val="00417A30"/>
    <w:rsid w:val="00453BEA"/>
    <w:rsid w:val="004546A2"/>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2320A"/>
    <w:rsid w:val="0063600C"/>
    <w:rsid w:val="00670B36"/>
    <w:rsid w:val="00673D1E"/>
    <w:rsid w:val="00682218"/>
    <w:rsid w:val="006935C0"/>
    <w:rsid w:val="006D01E3"/>
    <w:rsid w:val="00704CB7"/>
    <w:rsid w:val="00724B9C"/>
    <w:rsid w:val="00754822"/>
    <w:rsid w:val="007778E5"/>
    <w:rsid w:val="007839C7"/>
    <w:rsid w:val="00793912"/>
    <w:rsid w:val="007A4EC3"/>
    <w:rsid w:val="007C49C7"/>
    <w:rsid w:val="007E2877"/>
    <w:rsid w:val="008073A0"/>
    <w:rsid w:val="00814D5C"/>
    <w:rsid w:val="00837FE3"/>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57B1"/>
    <w:rsid w:val="00997E7D"/>
    <w:rsid w:val="009D4407"/>
    <w:rsid w:val="009D5B0A"/>
    <w:rsid w:val="00A1514F"/>
    <w:rsid w:val="00A352DF"/>
    <w:rsid w:val="00A672EE"/>
    <w:rsid w:val="00A948D8"/>
    <w:rsid w:val="00A97259"/>
    <w:rsid w:val="00AC4702"/>
    <w:rsid w:val="00AE278E"/>
    <w:rsid w:val="00AE7D08"/>
    <w:rsid w:val="00AF0AA0"/>
    <w:rsid w:val="00B5079C"/>
    <w:rsid w:val="00B811F1"/>
    <w:rsid w:val="00BD119E"/>
    <w:rsid w:val="00BE0771"/>
    <w:rsid w:val="00C22A10"/>
    <w:rsid w:val="00C57AC2"/>
    <w:rsid w:val="00C75F38"/>
    <w:rsid w:val="00C872BE"/>
    <w:rsid w:val="00CB349C"/>
    <w:rsid w:val="00CC1EB9"/>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56B5F"/>
    <w:rsid w:val="00E65056"/>
    <w:rsid w:val="00E748EB"/>
    <w:rsid w:val="00EA064F"/>
    <w:rsid w:val="00EB36D6"/>
    <w:rsid w:val="00EC6CCE"/>
    <w:rsid w:val="00EE4297"/>
    <w:rsid w:val="00EF7DAA"/>
    <w:rsid w:val="00F1629B"/>
    <w:rsid w:val="00F267AB"/>
    <w:rsid w:val="00F53A00"/>
    <w:rsid w:val="00F54388"/>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73BDA-19B8-4D86-82F5-243B0D43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7906</TotalTime>
  <Pages>1</Pages>
  <Words>467</Words>
  <Characters>2663</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107</cp:revision>
  <dcterms:created xsi:type="dcterms:W3CDTF">2015-06-23T12:36:00Z</dcterms:created>
  <dcterms:modified xsi:type="dcterms:W3CDTF">2017-03-13T16:11:00Z</dcterms:modified>
</cp:coreProperties>
</file>