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Calibri" w:cs="Calibri" w:eastAsia="Calibri" w:hAnsi="Calibri"/>
          <w:b/>
          <w:bCs/>
          <w:color w:val="FF751F"/>
          <w:sz w:val="60"/>
          <w:szCs w:val="60"/>
        </w:rPr>
        <w:t xml:space="preserve">FridayReport.AI</w:t>
      </w:r>
    </w:p>
    <w:p>
      <w:pPr>
        <w:spacing w:after="120" w:before="120"/>
      </w:pPr>
    </w:p>
    <w:p>
      <w:pPr>
        <w:jc w:val="center"/>
      </w:pPr>
      <w:r>
        <w:rPr>
          <w:rFonts w:ascii="Calibri" w:cs="Calibri" w:eastAsia="Calibri" w:hAnsi="Calibri"/>
          <w:b/>
          <w:bCs/>
          <w:color w:val="17255A"/>
          <w:sz w:val="44"/>
          <w:szCs w:val="44"/>
        </w:rPr>
        <w:t xml:space="preserve">Azure Container App</w:t>
      </w:r>
    </w:p>
    <w:p>
      <w:pPr>
        <w:spacing w:before="60"/>
        <w:jc w:val="center"/>
      </w:pPr>
      <w:r>
        <w:rPr>
          <w:rFonts w:ascii="Calibri" w:cs="Calibri" w:eastAsia="Calibri" w:hAnsi="Calibri"/>
          <w:b/>
          <w:bCs/>
          <w:color w:val="17255A"/>
          <w:sz w:val="44"/>
          <w:szCs w:val="44"/>
        </w:rPr>
        <w:t xml:space="preserve">Deployment Guide</w:t>
      </w:r>
    </w:p>
    <w:p>
      <w:pPr>
        <w:spacing w:after="120" w:before="120"/>
      </w:pPr>
    </w:p>
    <w:p>
      <w:pPr>
        <w:spacing w:before="200"/>
        <w:jc w:val="center"/>
      </w:pPr>
      <w:r>
        <w:rPr>
          <w:rFonts w:ascii="Calibri" w:cs="Calibri" w:eastAsia="Calibri" w:hAnsi="Calibri"/>
          <w:color w:val="667085"/>
          <w:sz w:val="24"/>
          <w:szCs w:val="24"/>
        </w:rPr>
        <w:t xml:space="preserve">Enterprise Project &amp; Portfolio Management Platform</w:t>
      </w:r>
    </w:p>
    <w:p>
      <w:pPr>
        <w:spacing w:before="2400"/>
      </w:pPr>
    </w:p>
    <w:p>
      <w:pPr>
        <w:jc w:val="center"/>
      </w:pPr>
      <w:r>
        <w:rPr>
          <w:rFonts w:ascii="Calibri" w:cs="Calibri" w:eastAsia="Calibri" w:hAnsi="Calibri"/>
          <w:color w:val="667085"/>
          <w:sz w:val="22"/>
          <w:szCs w:val="22"/>
        </w:rPr>
        <w:t xml:space="preserve">Version 1.0</w:t>
      </w:r>
    </w:p>
    <w:p>
      <w:pPr>
        <w:spacing w:before="60"/>
        <w:jc w:val="center"/>
      </w:pPr>
      <w:r>
        <w:rPr>
          <w:rFonts w:ascii="Calibri" w:cs="Calibri" w:eastAsia="Calibri" w:hAnsi="Calibri"/>
          <w:color w:val="667085"/>
          <w:sz w:val="22"/>
          <w:szCs w:val="22"/>
        </w:rPr>
        <w:t xml:space="preserve">March 14, 2026</w:t>
      </w:r>
    </w:p>
    <w:p>
      <w:pPr>
        <w:spacing w:before="120"/>
        <w:jc w:val="center"/>
      </w:pPr>
      <w:r>
        <w:rPr>
          <w:rFonts w:ascii="Calibri" w:cs="Calibri" w:eastAsia="Calibri" w:hAnsi="Calibri"/>
          <w:b/>
          <w:bCs/>
          <w:color w:val="CC0000"/>
          <w:sz w:val="20"/>
          <w:szCs w:val="20"/>
        </w:rPr>
        <w:t xml:space="preserve">CONFIDENTIAL</w:t>
      </w:r>
    </w:p>
    <w:p>
      <w:pPr>
        <w:sectPr>
          <w:pgSz w:w="11906" w:h="16838" w:orient="portrait"/>
          <w:pgMar w:top="1440" w:right="1727" w:bottom="1440" w:left="1727" w:header="708" w:footer="708" w:gutter="0"/>
          <w:pgNumType/>
          <w:docGrid w:linePitch="360"/>
        </w:sectPr>
      </w:pPr>
    </w:p>
    <w:p>
      <w:pPr>
        <w:pStyle w:val="Heading1"/>
        <w:spacing w:after="180" w:before="360"/>
      </w:pPr>
      <w:r>
        <w:rPr>
          <w:rFonts w:ascii="Calibri" w:cs="Calibri" w:eastAsia="Calibri" w:hAnsi="Calibri"/>
          <w:b/>
          <w:bCs/>
          <w:color w:val="17255A"/>
        </w:rPr>
        <w:t xml:space="preserve">Table of Contents</w:t>
      </w:r>
    </w:p>
    <w:p>
      <w:pPr>
        <w:spacing w:after="120" w:before="120"/>
      </w:pPr>
    </w:p>
    <w:p>
      <w:pPr>
        <w:spacing w:after="80" w:before="80"/>
      </w:pPr>
      <w:r>
        <w:rPr>
          <w:rFonts w:ascii="Calibri" w:cs="Calibri" w:eastAsia="Calibri" w:hAnsi="Calibri"/>
          <w:color w:val="333333"/>
          <w:sz w:val="22"/>
          <w:szCs w:val="22"/>
        </w:rPr>
        <w:t xml:space="preserve">1.  Executive Summary</w:t>
      </w:r>
    </w:p>
    <w:p>
      <w:pPr>
        <w:spacing w:after="80" w:before="80"/>
      </w:pPr>
      <w:r>
        <w:rPr>
          <w:rFonts w:ascii="Calibri" w:cs="Calibri" w:eastAsia="Calibri" w:hAnsi="Calibri"/>
          <w:color w:val="333333"/>
          <w:sz w:val="22"/>
          <w:szCs w:val="22"/>
        </w:rPr>
        <w:t xml:space="preserve">2.  Application Architecture</w:t>
      </w:r>
    </w:p>
    <w:p>
      <w:pPr>
        <w:spacing w:after="80" w:before="80"/>
      </w:pPr>
      <w:r>
        <w:rPr>
          <w:rFonts w:ascii="Calibri" w:cs="Calibri" w:eastAsia="Calibri" w:hAnsi="Calibri"/>
          <w:color w:val="333333"/>
          <w:sz w:val="22"/>
          <w:szCs w:val="22"/>
        </w:rPr>
        <w:t xml:space="preserve">    2.1  Technology Stack</w:t>
      </w:r>
    </w:p>
    <w:p>
      <w:pPr>
        <w:spacing w:after="80" w:before="80"/>
      </w:pPr>
      <w:r>
        <w:rPr>
          <w:rFonts w:ascii="Calibri" w:cs="Calibri" w:eastAsia="Calibri" w:hAnsi="Calibri"/>
          <w:color w:val="333333"/>
          <w:sz w:val="22"/>
          <w:szCs w:val="22"/>
        </w:rPr>
        <w:t xml:space="preserve">    2.2  Architecture Overview</w:t>
      </w:r>
    </w:p>
    <w:p>
      <w:pPr>
        <w:spacing w:after="80" w:before="80"/>
      </w:pPr>
      <w:r>
        <w:rPr>
          <w:rFonts w:ascii="Calibri" w:cs="Calibri" w:eastAsia="Calibri" w:hAnsi="Calibri"/>
          <w:color w:val="333333"/>
          <w:sz w:val="22"/>
          <w:szCs w:val="22"/>
        </w:rPr>
        <w:t xml:space="preserve">    2.3  Key Directory Structure</w:t>
      </w:r>
    </w:p>
    <w:p>
      <w:pPr>
        <w:spacing w:after="80" w:before="80"/>
      </w:pPr>
      <w:r>
        <w:rPr>
          <w:rFonts w:ascii="Calibri" w:cs="Calibri" w:eastAsia="Calibri" w:hAnsi="Calibri"/>
          <w:color w:val="333333"/>
          <w:sz w:val="22"/>
          <w:szCs w:val="22"/>
        </w:rPr>
        <w:t xml:space="preserve">3.  Azure Target Architecture</w:t>
      </w:r>
    </w:p>
    <w:p>
      <w:pPr>
        <w:spacing w:after="80" w:before="80"/>
      </w:pPr>
      <w:r>
        <w:rPr>
          <w:rFonts w:ascii="Calibri" w:cs="Calibri" w:eastAsia="Calibri" w:hAnsi="Calibri"/>
          <w:color w:val="333333"/>
          <w:sz w:val="22"/>
          <w:szCs w:val="22"/>
        </w:rPr>
        <w:t xml:space="preserve">    3.1  Azure Services Required</w:t>
      </w:r>
    </w:p>
    <w:p>
      <w:pPr>
        <w:spacing w:after="80" w:before="80"/>
      </w:pPr>
      <w:r>
        <w:rPr>
          <w:rFonts w:ascii="Calibri" w:cs="Calibri" w:eastAsia="Calibri" w:hAnsi="Calibri"/>
          <w:color w:val="333333"/>
          <w:sz w:val="22"/>
          <w:szCs w:val="22"/>
        </w:rPr>
        <w:t xml:space="preserve">    3.2  Architecture Topology</w:t>
      </w:r>
    </w:p>
    <w:p>
      <w:pPr>
        <w:spacing w:after="80" w:before="80"/>
      </w:pPr>
      <w:r>
        <w:rPr>
          <w:rFonts w:ascii="Calibri" w:cs="Calibri" w:eastAsia="Calibri" w:hAnsi="Calibri"/>
          <w:color w:val="333333"/>
          <w:sz w:val="22"/>
          <w:szCs w:val="22"/>
        </w:rPr>
        <w:t xml:space="preserve">4.  Deployment Flow</w:t>
      </w:r>
    </w:p>
    <w:p>
      <w:pPr>
        <w:spacing w:after="80" w:before="80"/>
      </w:pPr>
      <w:r>
        <w:rPr>
          <w:rFonts w:ascii="Calibri" w:cs="Calibri" w:eastAsia="Calibri" w:hAnsi="Calibri"/>
          <w:color w:val="333333"/>
          <w:sz w:val="22"/>
          <w:szCs w:val="22"/>
        </w:rPr>
        <w:t xml:space="preserve">    4.1  Build the Application</w:t>
      </w:r>
    </w:p>
    <w:p>
      <w:pPr>
        <w:spacing w:after="80" w:before="80"/>
      </w:pPr>
      <w:r>
        <w:rPr>
          <w:rFonts w:ascii="Calibri" w:cs="Calibri" w:eastAsia="Calibri" w:hAnsi="Calibri"/>
          <w:color w:val="333333"/>
          <w:sz w:val="22"/>
          <w:szCs w:val="22"/>
        </w:rPr>
        <w:t xml:space="preserve">    4.2  Create the Dockerfile</w:t>
      </w:r>
    </w:p>
    <w:p>
      <w:pPr>
        <w:spacing w:after="80" w:before="80"/>
      </w:pPr>
      <w:r>
        <w:rPr>
          <w:rFonts w:ascii="Calibri" w:cs="Calibri" w:eastAsia="Calibri" w:hAnsi="Calibri"/>
          <w:color w:val="333333"/>
          <w:sz w:val="22"/>
          <w:szCs w:val="22"/>
        </w:rPr>
        <w:t xml:space="preserve">    4.3  Build &amp; Tag the Docker Image</w:t>
      </w:r>
    </w:p>
    <w:p>
      <w:pPr>
        <w:spacing w:after="80" w:before="80"/>
      </w:pPr>
      <w:r>
        <w:rPr>
          <w:rFonts w:ascii="Calibri" w:cs="Calibri" w:eastAsia="Calibri" w:hAnsi="Calibri"/>
          <w:color w:val="333333"/>
          <w:sz w:val="22"/>
          <w:szCs w:val="22"/>
        </w:rPr>
        <w:t xml:space="preserve">    4.4  Provision Azure Resource Group</w:t>
      </w:r>
    </w:p>
    <w:p>
      <w:pPr>
        <w:spacing w:after="80" w:before="80"/>
      </w:pPr>
      <w:r>
        <w:rPr>
          <w:rFonts w:ascii="Calibri" w:cs="Calibri" w:eastAsia="Calibri" w:hAnsi="Calibri"/>
          <w:color w:val="333333"/>
          <w:sz w:val="22"/>
          <w:szCs w:val="22"/>
        </w:rPr>
        <w:t xml:space="preserve">    4.5  Set Up Azure Container Registry (ACR)</w:t>
      </w:r>
    </w:p>
    <w:p>
      <w:pPr>
        <w:spacing w:after="80" w:before="80"/>
      </w:pPr>
      <w:r>
        <w:rPr>
          <w:rFonts w:ascii="Calibri" w:cs="Calibri" w:eastAsia="Calibri" w:hAnsi="Calibri"/>
          <w:color w:val="333333"/>
          <w:sz w:val="22"/>
          <w:szCs w:val="22"/>
        </w:rPr>
        <w:t xml:space="preserve">    4.6  Push Image to ACR</w:t>
      </w:r>
    </w:p>
    <w:p>
      <w:pPr>
        <w:spacing w:after="80" w:before="80"/>
      </w:pPr>
      <w:r>
        <w:rPr>
          <w:rFonts w:ascii="Calibri" w:cs="Calibri" w:eastAsia="Calibri" w:hAnsi="Calibri"/>
          <w:color w:val="333333"/>
          <w:sz w:val="22"/>
          <w:szCs w:val="22"/>
        </w:rPr>
        <w:t xml:space="preserve">    4.7  Provision Azure Database for PostgreSQL</w:t>
      </w:r>
    </w:p>
    <w:p>
      <w:pPr>
        <w:spacing w:after="80" w:before="80"/>
      </w:pPr>
      <w:r>
        <w:rPr>
          <w:rFonts w:ascii="Calibri" w:cs="Calibri" w:eastAsia="Calibri" w:hAnsi="Calibri"/>
          <w:color w:val="333333"/>
          <w:sz w:val="22"/>
          <w:szCs w:val="22"/>
        </w:rPr>
        <w:t xml:space="preserve">    4.8  Provision Azure Blob Storage</w:t>
      </w:r>
    </w:p>
    <w:p>
      <w:pPr>
        <w:spacing w:after="80" w:before="80"/>
      </w:pPr>
      <w:r>
        <w:rPr>
          <w:rFonts w:ascii="Calibri" w:cs="Calibri" w:eastAsia="Calibri" w:hAnsi="Calibri"/>
          <w:color w:val="333333"/>
          <w:sz w:val="22"/>
          <w:szCs w:val="22"/>
        </w:rPr>
        <w:t xml:space="preserve">    4.9  Configure Azure Key Vault</w:t>
      </w:r>
    </w:p>
    <w:p>
      <w:pPr>
        <w:spacing w:after="80" w:before="80"/>
      </w:pPr>
      <w:r>
        <w:rPr>
          <w:rFonts w:ascii="Calibri" w:cs="Calibri" w:eastAsia="Calibri" w:hAnsi="Calibri"/>
          <w:color w:val="333333"/>
          <w:sz w:val="22"/>
          <w:szCs w:val="22"/>
        </w:rPr>
        <w:t xml:space="preserve">    4.10 Create Container App Environment</w:t>
      </w:r>
    </w:p>
    <w:p>
      <w:pPr>
        <w:spacing w:after="80" w:before="80"/>
      </w:pPr>
      <w:r>
        <w:rPr>
          <w:rFonts w:ascii="Calibri" w:cs="Calibri" w:eastAsia="Calibri" w:hAnsi="Calibri"/>
          <w:color w:val="333333"/>
          <w:sz w:val="22"/>
          <w:szCs w:val="22"/>
        </w:rPr>
        <w:t xml:space="preserve">    4.11 Deploy the Container App</w:t>
      </w:r>
    </w:p>
    <w:p>
      <w:pPr>
        <w:spacing w:after="80" w:before="80"/>
      </w:pPr>
      <w:r>
        <w:rPr>
          <w:rFonts w:ascii="Calibri" w:cs="Calibri" w:eastAsia="Calibri" w:hAnsi="Calibri"/>
          <w:color w:val="333333"/>
          <w:sz w:val="22"/>
          <w:szCs w:val="22"/>
        </w:rPr>
        <w:t xml:space="preserve">    4.12 Configure Managed Identity &amp; Role Assignments</w:t>
      </w:r>
    </w:p>
    <w:p>
      <w:pPr>
        <w:spacing w:after="80" w:before="80"/>
      </w:pPr>
      <w:r>
        <w:rPr>
          <w:rFonts w:ascii="Calibri" w:cs="Calibri" w:eastAsia="Calibri" w:hAnsi="Calibri"/>
          <w:color w:val="333333"/>
          <w:sz w:val="22"/>
          <w:szCs w:val="22"/>
        </w:rPr>
        <w:t xml:space="preserve">    4.13 Configure Ingress &amp; Custom Domain</w:t>
      </w:r>
    </w:p>
    <w:p>
      <w:pPr>
        <w:spacing w:after="80" w:before="80"/>
      </w:pPr>
      <w:r>
        <w:rPr>
          <w:rFonts w:ascii="Calibri" w:cs="Calibri" w:eastAsia="Calibri" w:hAnsi="Calibri"/>
          <w:color w:val="333333"/>
          <w:sz w:val="22"/>
          <w:szCs w:val="22"/>
        </w:rPr>
        <w:t xml:space="preserve">5.  Environment Variables Reference</w:t>
      </w:r>
    </w:p>
    <w:p>
      <w:pPr>
        <w:spacing w:after="80" w:before="80"/>
      </w:pPr>
      <w:r>
        <w:rPr>
          <w:rFonts w:ascii="Calibri" w:cs="Calibri" w:eastAsia="Calibri" w:hAnsi="Calibri"/>
          <w:color w:val="333333"/>
          <w:sz w:val="22"/>
          <w:szCs w:val="22"/>
        </w:rPr>
        <w:t xml:space="preserve">6.  Scaling &amp; Performance</w:t>
      </w:r>
    </w:p>
    <w:p>
      <w:pPr>
        <w:spacing w:after="80" w:before="80"/>
      </w:pPr>
      <w:r>
        <w:rPr>
          <w:rFonts w:ascii="Calibri" w:cs="Calibri" w:eastAsia="Calibri" w:hAnsi="Calibri"/>
          <w:color w:val="333333"/>
          <w:sz w:val="22"/>
          <w:szCs w:val="22"/>
        </w:rPr>
        <w:t xml:space="preserve">7.  Networking &amp; Security</w:t>
      </w:r>
    </w:p>
    <w:p>
      <w:pPr>
        <w:spacing w:after="80" w:before="80"/>
      </w:pPr>
      <w:r>
        <w:rPr>
          <w:rFonts w:ascii="Calibri" w:cs="Calibri" w:eastAsia="Calibri" w:hAnsi="Calibri"/>
          <w:color w:val="333333"/>
          <w:sz w:val="22"/>
          <w:szCs w:val="22"/>
        </w:rPr>
        <w:t xml:space="preserve">8.  Monitoring &amp; Logging</w:t>
      </w:r>
    </w:p>
    <w:p>
      <w:pPr>
        <w:spacing w:after="80" w:before="80"/>
      </w:pPr>
      <w:r>
        <w:rPr>
          <w:rFonts w:ascii="Calibri" w:cs="Calibri" w:eastAsia="Calibri" w:hAnsi="Calibri"/>
          <w:color w:val="333333"/>
          <w:sz w:val="22"/>
          <w:szCs w:val="22"/>
        </w:rPr>
        <w:t xml:space="preserve">9.  CI/CD Integration Overview</w:t>
      </w:r>
    </w:p>
    <w:p>
      <w:pPr>
        <w:spacing w:after="80" w:before="80"/>
      </w:pPr>
      <w:r>
        <w:rPr>
          <w:rFonts w:ascii="Calibri" w:cs="Calibri" w:eastAsia="Calibri" w:hAnsi="Calibri"/>
          <w:color w:val="333333"/>
          <w:sz w:val="22"/>
          <w:szCs w:val="22"/>
        </w:rPr>
        <w:t xml:space="preserve">10. Architectural Decisions</w:t>
      </w:r>
    </w:p>
    <w:p>
      <w:pPr>
        <w:spacing w:after="80" w:before="80"/>
      </w:pPr>
      <w:r>
        <w:rPr>
          <w:rFonts w:ascii="Calibri" w:cs="Calibri" w:eastAsia="Calibri" w:hAnsi="Calibri"/>
          <w:color w:val="333333"/>
          <w:sz w:val="22"/>
          <w:szCs w:val="22"/>
        </w:rPr>
        <w:t xml:space="preserve">11. Appendix — Azure CLI Quick Reference</w:t>
      </w:r>
    </w:p>
    <w:p>
      <w:r>
        <w:br w:type="page"/>
      </w:r>
    </w:p>
    <w:p>
      <w:pPr>
        <w:pStyle w:val="Heading1"/>
        <w:spacing w:after="180" w:before="360"/>
      </w:pPr>
      <w:r>
        <w:rPr>
          <w:rFonts w:ascii="Calibri" w:cs="Calibri" w:eastAsia="Calibri" w:hAnsi="Calibri"/>
          <w:b/>
          <w:bCs/>
          <w:color w:val="17255A"/>
        </w:rPr>
        <w:t xml:space="preserve">1. Executive Summary</w:t>
      </w:r>
    </w:p>
    <w:p>
      <w:pPr>
        <w:spacing w:after="80" w:before="80"/>
      </w:pPr>
      <w:r>
        <w:rPr>
          <w:rFonts w:ascii="Calibri" w:cs="Calibri" w:eastAsia="Calibri" w:hAnsi="Calibri"/>
          <w:color w:val="333333"/>
          <w:sz w:val="22"/>
          <w:szCs w:val="22"/>
        </w:rPr>
        <w:t xml:space="preserve">This document provides a comprehensive, step-by-step guide for deploying the FridayReport.AI application to Microsoft Azure using Azure Container Apps. It covers the complete deployment pipeline from building the application source code through containerization, registry management, infrastructure provisioning, and production configuration.</w:t>
      </w:r>
    </w:p>
    <w:p>
      <w:pPr>
        <w:spacing w:after="80" w:before="80"/>
      </w:pPr>
      <w:r>
        <w:rPr>
          <w:rFonts w:ascii="Calibri" w:cs="Calibri" w:eastAsia="Calibri" w:hAnsi="Calibri"/>
          <w:color w:val="333333"/>
          <w:sz w:val="22"/>
          <w:szCs w:val="22"/>
        </w:rPr>
        <w:t xml:space="preserve">FridayReport.AI is an enterprise-grade Project &amp; Portfolio Management (PPM) platform built on a modern TypeScript stack. The application uses a React 18 frontend with Tailwind CSS, an Express.js backend with PostgreSQL via Drizzle ORM, and integrates with Microsoft Graph for Planner/Dataverse connectivity.</w:t>
      </w:r>
    </w:p>
    <w:p>
      <w:pPr>
        <w:spacing w:after="80" w:before="80"/>
      </w:pPr>
      <w:r>
        <w:rPr>
          <w:rFonts w:ascii="Calibri" w:cs="Calibri" w:eastAsia="Calibri" w:hAnsi="Calibri"/>
          <w:color w:val="333333"/>
          <w:sz w:val="22"/>
          <w:szCs w:val="22"/>
        </w:rPr>
        <w:t xml:space="preserve">The target deployment architecture leverages Azure Container Apps for serverless container hosting, Azure Database for PostgreSQL Flexible Server for data persistence, Azure Blob Storage for file management, and Azure Key Vault for secrets management.</w:t>
      </w:r>
    </w:p>
    <w:p>
      <w:pPr>
        <w:spacing w:after="80" w:before="80"/>
      </w:pPr>
      <w:r>
        <w:rPr>
          <w:rFonts w:ascii="Calibri" w:cs="Calibri" w:eastAsia="Calibri" w:hAnsi="Calibri"/>
          <w:color w:val="333333"/>
          <w:sz w:val="22"/>
          <w:szCs w:val="22"/>
        </w:rPr>
        <w:t xml:space="preserve">The target audience for this document includes DevOps engineers, cloud architects, and IT administrators responsible for deploying and maintaining the FridayReport.AI platform in an Azure environment.</w:t>
      </w:r>
    </w:p>
    <w:p>
      <w:r>
        <w:br w:type="page"/>
      </w:r>
    </w:p>
    <w:p>
      <w:pPr>
        <w:pStyle w:val="Heading1"/>
        <w:spacing w:after="180" w:before="360"/>
      </w:pPr>
      <w:r>
        <w:rPr>
          <w:rFonts w:ascii="Calibri" w:cs="Calibri" w:eastAsia="Calibri" w:hAnsi="Calibri"/>
          <w:b/>
          <w:bCs/>
          <w:color w:val="17255A"/>
        </w:rPr>
        <w:t xml:space="preserve">2. Application Architecture</w:t>
      </w:r>
    </w:p>
    <w:p>
      <w:pPr>
        <w:spacing w:after="80" w:before="80"/>
      </w:pPr>
      <w:r>
        <w:rPr>
          <w:rFonts w:ascii="Calibri" w:cs="Calibri" w:eastAsia="Calibri" w:hAnsi="Calibri"/>
          <w:color w:val="333333"/>
          <w:sz w:val="22"/>
          <w:szCs w:val="22"/>
        </w:rPr>
        <w:t xml:space="preserve">FridayReport.AI is an enterprise-grade Project and Portfolio Management (PPM) platform built as a full-stack TypeScript monolithic application. It provides project tracking, resource allocation, AI-driven risk assessments, timesheet management, and deep integrations with the Microsoft ecosystem.</w:t>
      </w:r>
    </w:p>
    <w:p>
      <w:pPr>
        <w:pStyle w:val="Heading2"/>
        <w:spacing w:after="140" w:before="280"/>
      </w:pPr>
      <w:r>
        <w:rPr>
          <w:rFonts w:ascii="Calibri" w:cs="Calibri" w:eastAsia="Calibri" w:hAnsi="Calibri"/>
          <w:b/>
          <w:bCs/>
          <w:color w:val="075DD1"/>
        </w:rPr>
        <w:t xml:space="preserve">2.1 Technology Stack</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shd w:fill="17255A" w:color="17255A" w:val="solid"/>
          </w:tcPr>
          <w:p>
            <w:pPr>
              <w:spacing w:after="60" w:before="60"/>
            </w:pPr>
            <w:r>
              <w:rPr>
                <w:rFonts w:ascii="Calibri" w:cs="Calibri" w:eastAsia="Calibri" w:hAnsi="Calibri"/>
                <w:b/>
                <w:bCs/>
                <w:color w:val="FFFFFF"/>
                <w:sz w:val="20"/>
                <w:szCs w:val="20"/>
              </w:rPr>
              <w:t xml:space="preserve">Layer</w:t>
            </w:r>
          </w:p>
        </w:tc>
        <w:tc>
          <w:tcPr>
            <w:shd w:fill="17255A" w:color="17255A" w:val="solid"/>
          </w:tcPr>
          <w:p>
            <w:pPr>
              <w:spacing w:after="60" w:before="60"/>
            </w:pPr>
            <w:r>
              <w:rPr>
                <w:rFonts w:ascii="Calibri" w:cs="Calibri" w:eastAsia="Calibri" w:hAnsi="Calibri"/>
                <w:b/>
                <w:bCs/>
                <w:color w:val="FFFFFF"/>
                <w:sz w:val="20"/>
                <w:szCs w:val="20"/>
              </w:rPr>
              <w:t xml:space="preserve">Technology</w:t>
            </w:r>
          </w:p>
        </w:tc>
      </w:tr>
      <w:tr>
        <w:tc>
          <w:tcPr>
            <w:shd w:fill="F2F4F7" w:color="F2F4F7" w:val="solid"/>
          </w:tcPr>
          <w:p>
            <w:pPr>
              <w:spacing w:after="40" w:before="40"/>
            </w:pPr>
            <w:r>
              <w:rPr>
                <w:rFonts w:ascii="Calibri" w:cs="Calibri" w:eastAsia="Calibri" w:hAnsi="Calibri"/>
                <w:color w:val="333333"/>
                <w:sz w:val="20"/>
                <w:szCs w:val="20"/>
              </w:rPr>
              <w:t xml:space="preserve">Frontend</w:t>
            </w:r>
          </w:p>
        </w:tc>
        <w:tc>
          <w:tcPr>
            <w:shd w:fill="F2F4F7" w:color="F2F4F7" w:val="solid"/>
          </w:tcPr>
          <w:p>
            <w:pPr>
              <w:spacing w:after="40" w:before="40"/>
            </w:pPr>
            <w:r>
              <w:rPr>
                <w:rFonts w:ascii="Calibri" w:cs="Calibri" w:eastAsia="Calibri" w:hAnsi="Calibri"/>
                <w:color w:val="333333"/>
                <w:sz w:val="20"/>
                <w:szCs w:val="20"/>
              </w:rPr>
              <w:t xml:space="preserve">React 18 (SPA) with Vite, Tailwind CSS, Radix UI (Shadcn), Recharts, Framer Motion</w:t>
            </w:r>
          </w:p>
        </w:tc>
      </w:tr>
      <w:tr>
        <w:tc>
          <w:p>
            <w:pPr>
              <w:spacing w:after="40" w:before="40"/>
            </w:pPr>
            <w:r>
              <w:rPr>
                <w:rFonts w:ascii="Calibri" w:cs="Calibri" w:eastAsia="Calibri" w:hAnsi="Calibri"/>
                <w:color w:val="333333"/>
                <w:sz w:val="20"/>
                <w:szCs w:val="20"/>
              </w:rPr>
              <w:t xml:space="preserve">Backend</w:t>
            </w:r>
          </w:p>
        </w:tc>
        <w:tc>
          <w:p>
            <w:pPr>
              <w:spacing w:after="40" w:before="40"/>
            </w:pPr>
            <w:r>
              <w:rPr>
                <w:rFonts w:ascii="Calibri" w:cs="Calibri" w:eastAsia="Calibri" w:hAnsi="Calibri"/>
                <w:color w:val="333333"/>
                <w:sz w:val="20"/>
                <w:szCs w:val="20"/>
              </w:rPr>
              <w:t xml:space="preserve">Node.js 20 + Express.js (TypeScript)</w:t>
            </w:r>
          </w:p>
        </w:tc>
      </w:tr>
      <w:tr>
        <w:tc>
          <w:tcPr>
            <w:shd w:fill="F2F4F7" w:color="F2F4F7" w:val="solid"/>
          </w:tcPr>
          <w:p>
            <w:pPr>
              <w:spacing w:after="40" w:before="40"/>
            </w:pPr>
            <w:r>
              <w:rPr>
                <w:rFonts w:ascii="Calibri" w:cs="Calibri" w:eastAsia="Calibri" w:hAnsi="Calibri"/>
                <w:color w:val="333333"/>
                <w:sz w:val="20"/>
                <w:szCs w:val="20"/>
              </w:rPr>
              <w:t xml:space="preserve">Database</w:t>
            </w:r>
          </w:p>
        </w:tc>
        <w:tc>
          <w:tcPr>
            <w:shd w:fill="F2F4F7" w:color="F2F4F7" w:val="solid"/>
          </w:tcPr>
          <w:p>
            <w:pPr>
              <w:spacing w:after="40" w:before="40"/>
            </w:pPr>
            <w:r>
              <w:rPr>
                <w:rFonts w:ascii="Calibri" w:cs="Calibri" w:eastAsia="Calibri" w:hAnsi="Calibri"/>
                <w:color w:val="333333"/>
                <w:sz w:val="20"/>
                <w:szCs w:val="20"/>
              </w:rPr>
              <w:t xml:space="preserve">PostgreSQL 15+ (via Drizzle ORM)</w:t>
            </w:r>
          </w:p>
        </w:tc>
      </w:tr>
      <w:tr>
        <w:tc>
          <w:p>
            <w:pPr>
              <w:spacing w:after="40" w:before="40"/>
            </w:pPr>
            <w:r>
              <w:rPr>
                <w:rFonts w:ascii="Calibri" w:cs="Calibri" w:eastAsia="Calibri" w:hAnsi="Calibri"/>
                <w:color w:val="333333"/>
                <w:sz w:val="20"/>
                <w:szCs w:val="20"/>
              </w:rPr>
              <w:t xml:space="preserve">Authentication</w:t>
            </w:r>
          </w:p>
        </w:tc>
        <w:tc>
          <w:p>
            <w:pPr>
              <w:spacing w:after="40" w:before="40"/>
            </w:pPr>
            <w:r>
              <w:rPr>
                <w:rFonts w:ascii="Calibri" w:cs="Calibri" w:eastAsia="Calibri" w:hAnsi="Calibri"/>
                <w:color w:val="333333"/>
                <w:sz w:val="20"/>
                <w:szCs w:val="20"/>
              </w:rPr>
              <w:t xml:space="preserve">Passport.js (Email/Password, Google OAuth 2.0, Microsoft Entra ID OAuth)</w:t>
            </w:r>
          </w:p>
        </w:tc>
      </w:tr>
      <w:tr>
        <w:tc>
          <w:tcPr>
            <w:shd w:fill="F2F4F7" w:color="F2F4F7" w:val="solid"/>
          </w:tcPr>
          <w:p>
            <w:pPr>
              <w:spacing w:after="40" w:before="40"/>
            </w:pPr>
            <w:r>
              <w:rPr>
                <w:rFonts w:ascii="Calibri" w:cs="Calibri" w:eastAsia="Calibri" w:hAnsi="Calibri"/>
                <w:color w:val="333333"/>
                <w:sz w:val="20"/>
                <w:szCs w:val="20"/>
              </w:rPr>
              <w:t xml:space="preserve">File Processing</w:t>
            </w:r>
          </w:p>
        </w:tc>
        <w:tc>
          <w:tcPr>
            <w:shd w:fill="F2F4F7" w:color="F2F4F7" w:val="solid"/>
          </w:tcPr>
          <w:p>
            <w:pPr>
              <w:spacing w:after="40" w:before="40"/>
            </w:pPr>
            <w:r>
              <w:rPr>
                <w:rFonts w:ascii="Calibri" w:cs="Calibri" w:eastAsia="Calibri" w:hAnsi="Calibri"/>
                <w:color w:val="333333"/>
                <w:sz w:val="20"/>
                <w:szCs w:val="20"/>
              </w:rPr>
              <w:t xml:space="preserve">Java-based MPP parser (MPXJ library) for Microsoft Project files</w:t>
            </w:r>
          </w:p>
        </w:tc>
      </w:tr>
      <w:tr>
        <w:tc>
          <w:p>
            <w:pPr>
              <w:spacing w:after="40" w:before="40"/>
            </w:pPr>
            <w:r>
              <w:rPr>
                <w:rFonts w:ascii="Calibri" w:cs="Calibri" w:eastAsia="Calibri" w:hAnsi="Calibri"/>
                <w:color w:val="333333"/>
                <w:sz w:val="20"/>
                <w:szCs w:val="20"/>
              </w:rPr>
              <w:t xml:space="preserve">Email</w:t>
            </w:r>
          </w:p>
        </w:tc>
        <w:tc>
          <w:p>
            <w:pPr>
              <w:spacing w:after="40" w:before="40"/>
            </w:pPr>
            <w:r>
              <w:rPr>
                <w:rFonts w:ascii="Calibri" w:cs="Calibri" w:eastAsia="Calibri" w:hAnsi="Calibri"/>
                <w:color w:val="333333"/>
                <w:sz w:val="20"/>
                <w:szCs w:val="20"/>
              </w:rPr>
              <w:t xml:space="preserve">Resend API for transactional emails</w:t>
            </w:r>
          </w:p>
        </w:tc>
      </w:tr>
      <w:tr>
        <w:tc>
          <w:tcPr>
            <w:shd w:fill="F2F4F7" w:color="F2F4F7" w:val="solid"/>
          </w:tcPr>
          <w:p>
            <w:pPr>
              <w:spacing w:after="40" w:before="40"/>
            </w:pPr>
            <w:r>
              <w:rPr>
                <w:rFonts w:ascii="Calibri" w:cs="Calibri" w:eastAsia="Calibri" w:hAnsi="Calibri"/>
                <w:color w:val="333333"/>
                <w:sz w:val="20"/>
                <w:szCs w:val="20"/>
              </w:rPr>
              <w:t xml:space="preserve">Scheduling</w:t>
            </w:r>
          </w:p>
        </w:tc>
        <w:tc>
          <w:tcPr>
            <w:shd w:fill="F2F4F7" w:color="F2F4F7" w:val="solid"/>
          </w:tcPr>
          <w:p>
            <w:pPr>
              <w:spacing w:after="40" w:before="40"/>
            </w:pPr>
            <w:r>
              <w:rPr>
                <w:rFonts w:ascii="Calibri" w:cs="Calibri" w:eastAsia="Calibri" w:hAnsi="Calibri"/>
                <w:color w:val="333333"/>
                <w:sz w:val="20"/>
                <w:szCs w:val="20"/>
              </w:rPr>
              <w:t xml:space="preserve">node-cron for automated report generation and timesheet reminders</w:t>
            </w:r>
          </w:p>
        </w:tc>
      </w:tr>
      <w:tr>
        <w:tc>
          <w:p>
            <w:pPr>
              <w:spacing w:after="40" w:before="40"/>
            </w:pPr>
            <w:r>
              <w:rPr>
                <w:rFonts w:ascii="Calibri" w:cs="Calibri" w:eastAsia="Calibri" w:hAnsi="Calibri"/>
                <w:color w:val="333333"/>
                <w:sz w:val="20"/>
                <w:szCs w:val="20"/>
              </w:rPr>
              <w:t xml:space="preserve">Application Port</w:t>
            </w:r>
          </w:p>
        </w:tc>
        <w:tc>
          <w:p>
            <w:pPr>
              <w:spacing w:after="40" w:before="40"/>
            </w:pPr>
            <w:r>
              <w:rPr>
                <w:rFonts w:ascii="Calibri" w:cs="Calibri" w:eastAsia="Calibri" w:hAnsi="Calibri"/>
                <w:color w:val="333333"/>
                <w:sz w:val="20"/>
                <w:szCs w:val="20"/>
              </w:rPr>
              <w:t xml:space="preserve">5000 (configurable via PORT environment variable)</w:t>
            </w:r>
          </w:p>
        </w:tc>
      </w:tr>
    </w:tbl>
    <w:p>
      <w:pPr>
        <w:pStyle w:val="Heading2"/>
        <w:spacing w:after="140" w:before="280"/>
      </w:pPr>
      <w:r>
        <w:rPr>
          <w:rFonts w:ascii="Calibri" w:cs="Calibri" w:eastAsia="Calibri" w:hAnsi="Calibri"/>
          <w:b/>
          <w:bCs/>
          <w:color w:val="075DD1"/>
        </w:rPr>
        <w:t xml:space="preserve">2.2 Architecture Overview</w:t>
      </w:r>
    </w:p>
    <w:p>
      <w:pPr>
        <w:spacing w:after="80" w:before="80"/>
      </w:pPr>
      <w:r>
        <w:rPr>
          <w:rFonts w:ascii="Calibri" w:cs="Calibri" w:eastAsia="Calibri" w:hAnsi="Calibri"/>
          <w:color w:val="333333"/>
          <w:sz w:val="22"/>
          <w:szCs w:val="22"/>
        </w:rPr>
        <w:t xml:space="preserve">The application follows a monolithic tiered architecture:</w:t>
      </w:r>
    </w:p>
    <w:p>
      <w:pPr>
        <w:pStyle w:val="ListParagraph"/>
        <w:numPr>
          <w:ilvl w:val="0"/>
          <w:numId w:val="1"/>
        </w:numPr>
        <w:spacing w:after="40" w:before="40"/>
      </w:pPr>
      <w:r>
        <w:rPr>
          <w:rFonts w:ascii="Calibri" w:cs="Calibri" w:eastAsia="Calibri" w:hAnsi="Calibri"/>
          <w:color w:val="333333"/>
          <w:sz w:val="22"/>
          <w:szCs w:val="22"/>
        </w:rPr>
        <w:t xml:space="preserve">Client Layer: A React Single Page Application (SPA) served as static files in production.</w:t>
      </w:r>
    </w:p>
    <w:p>
      <w:pPr>
        <w:pStyle w:val="ListParagraph"/>
        <w:numPr>
          <w:ilvl w:val="0"/>
          <w:numId w:val="1"/>
        </w:numPr>
        <w:spacing w:after="40" w:before="40"/>
      </w:pPr>
      <w:r>
        <w:rPr>
          <w:rFonts w:ascii="Calibri" w:cs="Calibri" w:eastAsia="Calibri" w:hAnsi="Calibri"/>
          <w:color w:val="333333"/>
          <w:sz w:val="22"/>
          <w:szCs w:val="22"/>
        </w:rPr>
        <w:t xml:space="preserve">Server Layer: A RESTful Express API handling business logic, authentication, and external service integrations.</w:t>
      </w:r>
    </w:p>
    <w:p>
      <w:pPr>
        <w:pStyle w:val="ListParagraph"/>
        <w:numPr>
          <w:ilvl w:val="0"/>
          <w:numId w:val="1"/>
        </w:numPr>
        <w:spacing w:after="40" w:before="40"/>
      </w:pPr>
      <w:r>
        <w:rPr>
          <w:rFonts w:ascii="Calibri" w:cs="Calibri" w:eastAsia="Calibri" w:hAnsi="Calibri"/>
          <w:color w:val="333333"/>
          <w:sz w:val="22"/>
          <w:szCs w:val="22"/>
        </w:rPr>
        <w:t xml:space="preserve">Shared Layer: Drizzle ORM schema and Zod validation types used by both frontend and backend for type safety.</w:t>
      </w:r>
    </w:p>
    <w:p>
      <w:pPr>
        <w:pStyle w:val="ListParagraph"/>
        <w:numPr>
          <w:ilvl w:val="0"/>
          <w:numId w:val="1"/>
        </w:numPr>
        <w:spacing w:after="40" w:before="40"/>
      </w:pPr>
      <w:r>
        <w:rPr>
          <w:rFonts w:ascii="Calibri" w:cs="Calibri" w:eastAsia="Calibri" w:hAnsi="Calibri"/>
          <w:color w:val="333333"/>
          <w:sz w:val="22"/>
          <w:szCs w:val="22"/>
        </w:rPr>
        <w:t xml:space="preserve">Service Layer: Specialized business logic in dedicated service modules (notifications, AI, Microsoft integrations, scheduled reports).</w:t>
      </w:r>
    </w:p>
    <w:p>
      <w:pPr>
        <w:spacing w:after="80" w:before="80"/>
      </w:pPr>
      <w:r>
        <w:rPr>
          <w:rFonts w:ascii="Calibri" w:cs="Calibri" w:eastAsia="Calibri" w:hAnsi="Calibri"/>
          <w:color w:val="333333"/>
          <w:sz w:val="22"/>
          <w:szCs w:val="22"/>
        </w:rPr>
        <w:t xml:space="preserve">In production, Express serves both the API endpoints and the pre-built React static files from a single Node.js process.</w:t>
      </w:r>
    </w:p>
    <w:p>
      <w:pPr>
        <w:pStyle w:val="Heading2"/>
        <w:spacing w:after="140" w:before="280"/>
      </w:pPr>
      <w:r>
        <w:rPr>
          <w:rFonts w:ascii="Calibri" w:cs="Calibri" w:eastAsia="Calibri" w:hAnsi="Calibri"/>
          <w:b/>
          <w:bCs/>
          <w:color w:val="075DD1"/>
        </w:rPr>
        <w:t xml:space="preserve">2.3 Key Directory Structure</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shd w:fill="17255A" w:color="17255A" w:val="solid"/>
          </w:tcPr>
          <w:p>
            <w:pPr>
              <w:spacing w:after="60" w:before="60"/>
            </w:pPr>
            <w:r>
              <w:rPr>
                <w:rFonts w:ascii="Calibri" w:cs="Calibri" w:eastAsia="Calibri" w:hAnsi="Calibri"/>
                <w:b/>
                <w:bCs/>
                <w:color w:val="FFFFFF"/>
                <w:sz w:val="20"/>
                <w:szCs w:val="20"/>
              </w:rPr>
              <w:t xml:space="preserve">Directory</w:t>
            </w:r>
          </w:p>
        </w:tc>
        <w:tc>
          <w:tcPr>
            <w:shd w:fill="17255A" w:color="17255A" w:val="solid"/>
          </w:tcPr>
          <w:p>
            <w:pPr>
              <w:spacing w:after="60" w:before="60"/>
            </w:pPr>
            <w:r>
              <w:rPr>
                <w:rFonts w:ascii="Calibri" w:cs="Calibri" w:eastAsia="Calibri" w:hAnsi="Calibri"/>
                <w:b/>
                <w:bCs/>
                <w:color w:val="FFFFFF"/>
                <w:sz w:val="20"/>
                <w:szCs w:val="20"/>
              </w:rPr>
              <w:t xml:space="preserve">Purpose</w:t>
            </w:r>
          </w:p>
        </w:tc>
      </w:tr>
      <w:tr>
        <w:tc>
          <w:tcPr>
            <w:shd w:fill="F2F4F7" w:color="F2F4F7" w:val="solid"/>
          </w:tcPr>
          <w:p>
            <w:pPr>
              <w:spacing w:after="40" w:before="40"/>
            </w:pPr>
            <w:r>
              <w:rPr>
                <w:rFonts w:ascii="Calibri" w:cs="Calibri" w:eastAsia="Calibri" w:hAnsi="Calibri"/>
                <w:color w:val="333333"/>
                <w:sz w:val="20"/>
                <w:szCs w:val="20"/>
              </w:rPr>
              <w:t xml:space="preserve">client/src/components/</w:t>
            </w:r>
          </w:p>
        </w:tc>
        <w:tc>
          <w:tcPr>
            <w:shd w:fill="F2F4F7" w:color="F2F4F7" w:val="solid"/>
          </w:tcPr>
          <w:p>
            <w:pPr>
              <w:spacing w:after="40" w:before="40"/>
            </w:pPr>
            <w:r>
              <w:rPr>
                <w:rFonts w:ascii="Calibri" w:cs="Calibri" w:eastAsia="Calibri" w:hAnsi="Calibri"/>
                <w:color w:val="333333"/>
                <w:sz w:val="20"/>
                <w:szCs w:val="20"/>
              </w:rPr>
              <w:t xml:space="preserve">React UI components organized by functional area</w:t>
            </w:r>
          </w:p>
        </w:tc>
      </w:tr>
      <w:tr>
        <w:tc>
          <w:p>
            <w:pPr>
              <w:spacing w:after="40" w:before="40"/>
            </w:pPr>
            <w:r>
              <w:rPr>
                <w:rFonts w:ascii="Calibri" w:cs="Calibri" w:eastAsia="Calibri" w:hAnsi="Calibri"/>
                <w:color w:val="333333"/>
                <w:sz w:val="20"/>
                <w:szCs w:val="20"/>
              </w:rPr>
              <w:t xml:space="preserve">client/src/pages/</w:t>
            </w:r>
          </w:p>
        </w:tc>
        <w:tc>
          <w:p>
            <w:pPr>
              <w:spacing w:after="40" w:before="40"/>
            </w:pPr>
            <w:r>
              <w:rPr>
                <w:rFonts w:ascii="Calibri" w:cs="Calibri" w:eastAsia="Calibri" w:hAnsi="Calibri"/>
                <w:color w:val="333333"/>
                <w:sz w:val="20"/>
                <w:szCs w:val="20"/>
              </w:rPr>
              <w:t xml:space="preserve">Route-level page components</w:t>
            </w:r>
          </w:p>
        </w:tc>
      </w:tr>
      <w:tr>
        <w:tc>
          <w:tcPr>
            <w:shd w:fill="F2F4F7" w:color="F2F4F7" w:val="solid"/>
          </w:tcPr>
          <w:p>
            <w:pPr>
              <w:spacing w:after="40" w:before="40"/>
            </w:pPr>
            <w:r>
              <w:rPr>
                <w:rFonts w:ascii="Calibri" w:cs="Calibri" w:eastAsia="Calibri" w:hAnsi="Calibri"/>
                <w:color w:val="333333"/>
                <w:sz w:val="20"/>
                <w:szCs w:val="20"/>
              </w:rPr>
              <w:t xml:space="preserve">server/auth/</w:t>
            </w:r>
          </w:p>
        </w:tc>
        <w:tc>
          <w:tcPr>
            <w:shd w:fill="F2F4F7" w:color="F2F4F7" w:val="solid"/>
          </w:tcPr>
          <w:p>
            <w:pPr>
              <w:spacing w:after="40" w:before="40"/>
            </w:pPr>
            <w:r>
              <w:rPr>
                <w:rFonts w:ascii="Calibri" w:cs="Calibri" w:eastAsia="Calibri" w:hAnsi="Calibri"/>
                <w:color w:val="333333"/>
                <w:sz w:val="20"/>
                <w:szCs w:val="20"/>
              </w:rPr>
              <w:t xml:space="preserve">Multi-provider authentication logic (email, Google, Microsoft)</w:t>
            </w:r>
          </w:p>
        </w:tc>
      </w:tr>
      <w:tr>
        <w:tc>
          <w:p>
            <w:pPr>
              <w:spacing w:after="40" w:before="40"/>
            </w:pPr>
            <w:r>
              <w:rPr>
                <w:rFonts w:ascii="Calibri" w:cs="Calibri" w:eastAsia="Calibri" w:hAnsi="Calibri"/>
                <w:color w:val="333333"/>
                <w:sz w:val="20"/>
                <w:szCs w:val="20"/>
              </w:rPr>
              <w:t xml:space="preserve">server/services/</w:t>
            </w:r>
          </w:p>
        </w:tc>
        <w:tc>
          <w:p>
            <w:pPr>
              <w:spacing w:after="40" w:before="40"/>
            </w:pPr>
            <w:r>
              <w:rPr>
                <w:rFonts w:ascii="Calibri" w:cs="Calibri" w:eastAsia="Calibri" w:hAnsi="Calibri"/>
                <w:color w:val="333333"/>
                <w:sz w:val="20"/>
                <w:szCs w:val="20"/>
              </w:rPr>
              <w:t xml:space="preserve">Business logic and third-party integrations (Microsoft Graph, email)</w:t>
            </w:r>
          </w:p>
        </w:tc>
      </w:tr>
      <w:tr>
        <w:tc>
          <w:tcPr>
            <w:shd w:fill="F2F4F7" w:color="F2F4F7" w:val="solid"/>
          </w:tcPr>
          <w:p>
            <w:pPr>
              <w:spacing w:after="40" w:before="40"/>
            </w:pPr>
            <w:r>
              <w:rPr>
                <w:rFonts w:ascii="Calibri" w:cs="Calibri" w:eastAsia="Calibri" w:hAnsi="Calibri"/>
                <w:color w:val="333333"/>
                <w:sz w:val="20"/>
                <w:szCs w:val="20"/>
              </w:rPr>
              <w:t xml:space="preserve">shared/</w:t>
            </w:r>
          </w:p>
        </w:tc>
        <w:tc>
          <w:tcPr>
            <w:shd w:fill="F2F4F7" w:color="F2F4F7" w:val="solid"/>
          </w:tcPr>
          <w:p>
            <w:pPr>
              <w:spacing w:after="40" w:before="40"/>
            </w:pPr>
            <w:r>
              <w:rPr>
                <w:rFonts w:ascii="Calibri" w:cs="Calibri" w:eastAsia="Calibri" w:hAnsi="Calibri"/>
                <w:color w:val="333333"/>
                <w:sz w:val="20"/>
                <w:szCs w:val="20"/>
              </w:rPr>
              <w:t xml:space="preserve">Database schema (Drizzle ORM) and shared type definitions</w:t>
            </w:r>
          </w:p>
        </w:tc>
      </w:tr>
      <w:tr>
        <w:tc>
          <w:p>
            <w:pPr>
              <w:spacing w:after="40" w:before="40"/>
            </w:pPr>
            <w:r>
              <w:rPr>
                <w:rFonts w:ascii="Calibri" w:cs="Calibri" w:eastAsia="Calibri" w:hAnsi="Calibri"/>
                <w:color w:val="333333"/>
                <w:sz w:val="20"/>
                <w:szCs w:val="20"/>
              </w:rPr>
              <w:t xml:space="preserve">lib/</w:t>
            </w:r>
          </w:p>
        </w:tc>
        <w:tc>
          <w:p>
            <w:pPr>
              <w:spacing w:after="40" w:before="40"/>
            </w:pPr>
            <w:r>
              <w:rPr>
                <w:rFonts w:ascii="Calibri" w:cs="Calibri" w:eastAsia="Calibri" w:hAnsi="Calibri"/>
                <w:color w:val="333333"/>
                <w:sz w:val="20"/>
                <w:szCs w:val="20"/>
              </w:rPr>
              <w:t xml:space="preserve">JAR files and Java source for the MPP file parser</w:t>
            </w:r>
          </w:p>
        </w:tc>
      </w:tr>
      <w:tr>
        <w:tc>
          <w:tcPr>
            <w:shd w:fill="F2F4F7" w:color="F2F4F7" w:val="solid"/>
          </w:tcPr>
          <w:p>
            <w:pPr>
              <w:spacing w:after="40" w:before="40"/>
            </w:pPr>
            <w:r>
              <w:rPr>
                <w:rFonts w:ascii="Calibri" w:cs="Calibri" w:eastAsia="Calibri" w:hAnsi="Calibri"/>
                <w:color w:val="333333"/>
                <w:sz w:val="20"/>
                <w:szCs w:val="20"/>
              </w:rPr>
              <w:t xml:space="preserve">script/</w:t>
            </w:r>
          </w:p>
        </w:tc>
        <w:tc>
          <w:tcPr>
            <w:shd w:fill="F2F4F7" w:color="F2F4F7" w:val="solid"/>
          </w:tcPr>
          <w:p>
            <w:pPr>
              <w:spacing w:after="40" w:before="40"/>
            </w:pPr>
            <w:r>
              <w:rPr>
                <w:rFonts w:ascii="Calibri" w:cs="Calibri" w:eastAsia="Calibri" w:hAnsi="Calibri"/>
                <w:color w:val="333333"/>
                <w:sz w:val="20"/>
                <w:szCs w:val="20"/>
              </w:rPr>
              <w:t xml:space="preserve">Build script (build.ts) and database migration runner (migrate.ts)</w:t>
            </w:r>
          </w:p>
        </w:tc>
      </w:tr>
      <w:tr>
        <w:tc>
          <w:p>
            <w:pPr>
              <w:spacing w:after="40" w:before="40"/>
            </w:pPr>
            <w:r>
              <w:rPr>
                <w:rFonts w:ascii="Calibri" w:cs="Calibri" w:eastAsia="Calibri" w:hAnsi="Calibri"/>
                <w:color w:val="333333"/>
                <w:sz w:val="20"/>
                <w:szCs w:val="20"/>
              </w:rPr>
              <w:t xml:space="preserve">dist/</w:t>
            </w:r>
          </w:p>
        </w:tc>
        <w:tc>
          <w:p>
            <w:pPr>
              <w:spacing w:after="40" w:before="40"/>
            </w:pPr>
            <w:r>
              <w:rPr>
                <w:rFonts w:ascii="Calibri" w:cs="Calibri" w:eastAsia="Calibri" w:hAnsi="Calibri"/>
                <w:color w:val="333333"/>
                <w:sz w:val="20"/>
                <w:szCs w:val="20"/>
              </w:rPr>
              <w:t xml:space="preserve">Build output: index.cjs (server bundle) + public/ (frontend assets)</w:t>
            </w:r>
          </w:p>
        </w:tc>
      </w:tr>
    </w:tbl>
    <w:p>
      <w:r>
        <w:br w:type="page"/>
      </w:r>
    </w:p>
    <w:p>
      <w:pPr>
        <w:pStyle w:val="Heading1"/>
        <w:spacing w:after="180" w:before="360"/>
      </w:pPr>
      <w:r>
        <w:rPr>
          <w:rFonts w:ascii="Calibri" w:cs="Calibri" w:eastAsia="Calibri" w:hAnsi="Calibri"/>
          <w:b/>
          <w:bCs/>
          <w:color w:val="17255A"/>
        </w:rPr>
        <w:t xml:space="preserve">3. Azure Target Architecture</w:t>
      </w:r>
    </w:p>
    <w:p>
      <w:pPr>
        <w:spacing w:after="80" w:before="80"/>
      </w:pPr>
      <w:r>
        <w:rPr>
          <w:rFonts w:ascii="Calibri" w:cs="Calibri" w:eastAsia="Calibri" w:hAnsi="Calibri"/>
          <w:color w:val="333333"/>
          <w:sz w:val="22"/>
          <w:szCs w:val="22"/>
        </w:rPr>
        <w:t xml:space="preserve">The following Azure services are required to host FridayReport.AI as a containerized application.</w:t>
      </w:r>
    </w:p>
    <w:p>
      <w:pPr>
        <w:pStyle w:val="Heading2"/>
        <w:spacing w:after="140" w:before="280"/>
      </w:pPr>
      <w:r>
        <w:rPr>
          <w:rFonts w:ascii="Calibri" w:cs="Calibri" w:eastAsia="Calibri" w:hAnsi="Calibri"/>
          <w:b/>
          <w:bCs/>
          <w:color w:val="075DD1"/>
        </w:rPr>
        <w:t xml:space="preserve">3.1 Azure Services Required</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shd w:fill="17255A" w:color="17255A" w:val="solid"/>
          </w:tcPr>
          <w:p>
            <w:pPr>
              <w:spacing w:after="60" w:before="60"/>
            </w:pPr>
            <w:r>
              <w:rPr>
                <w:rFonts w:ascii="Calibri" w:cs="Calibri" w:eastAsia="Calibri" w:hAnsi="Calibri"/>
                <w:b/>
                <w:bCs/>
                <w:color w:val="FFFFFF"/>
                <w:sz w:val="20"/>
                <w:szCs w:val="20"/>
              </w:rPr>
              <w:t xml:space="preserve">Azure Service</w:t>
            </w:r>
          </w:p>
        </w:tc>
        <w:tc>
          <w:tcPr>
            <w:shd w:fill="17255A" w:color="17255A" w:val="solid"/>
          </w:tcPr>
          <w:p>
            <w:pPr>
              <w:spacing w:after="60" w:before="60"/>
            </w:pPr>
            <w:r>
              <w:rPr>
                <w:rFonts w:ascii="Calibri" w:cs="Calibri" w:eastAsia="Calibri" w:hAnsi="Calibri"/>
                <w:b/>
                <w:bCs/>
                <w:color w:val="FFFFFF"/>
                <w:sz w:val="20"/>
                <w:szCs w:val="20"/>
              </w:rPr>
              <w:t xml:space="preserve">Purpose</w:t>
            </w:r>
          </w:p>
        </w:tc>
      </w:tr>
      <w:tr>
        <w:tc>
          <w:tcPr>
            <w:shd w:fill="F2F4F7" w:color="F2F4F7" w:val="solid"/>
          </w:tcPr>
          <w:p>
            <w:pPr>
              <w:spacing w:after="40" w:before="40"/>
            </w:pPr>
            <w:r>
              <w:rPr>
                <w:rFonts w:ascii="Calibri" w:cs="Calibri" w:eastAsia="Calibri" w:hAnsi="Calibri"/>
                <w:color w:val="333333"/>
                <w:sz w:val="20"/>
                <w:szCs w:val="20"/>
              </w:rPr>
              <w:t xml:space="preserve">Azure Container Apps</w:t>
            </w:r>
          </w:p>
        </w:tc>
        <w:tc>
          <w:tcPr>
            <w:shd w:fill="F2F4F7" w:color="F2F4F7" w:val="solid"/>
          </w:tcPr>
          <w:p>
            <w:pPr>
              <w:spacing w:after="40" w:before="40"/>
            </w:pPr>
            <w:r>
              <w:rPr>
                <w:rFonts w:ascii="Calibri" w:cs="Calibri" w:eastAsia="Calibri" w:hAnsi="Calibri"/>
                <w:color w:val="333333"/>
                <w:sz w:val="20"/>
                <w:szCs w:val="20"/>
              </w:rPr>
              <w:t xml:space="preserve">Hosts the containerized application with auto-scaling, ingress, and TLS termination</w:t>
            </w:r>
          </w:p>
        </w:tc>
      </w:tr>
      <w:tr>
        <w:tc>
          <w:p>
            <w:pPr>
              <w:spacing w:after="40" w:before="40"/>
            </w:pPr>
            <w:r>
              <w:rPr>
                <w:rFonts w:ascii="Calibri" w:cs="Calibri" w:eastAsia="Calibri" w:hAnsi="Calibri"/>
                <w:color w:val="333333"/>
                <w:sz w:val="20"/>
                <w:szCs w:val="20"/>
              </w:rPr>
              <w:t xml:space="preserve">Azure Container Registry (ACR)</w:t>
            </w:r>
          </w:p>
        </w:tc>
        <w:tc>
          <w:p>
            <w:pPr>
              <w:spacing w:after="40" w:before="40"/>
            </w:pPr>
            <w:r>
              <w:rPr>
                <w:rFonts w:ascii="Calibri" w:cs="Calibri" w:eastAsia="Calibri" w:hAnsi="Calibri"/>
                <w:color w:val="333333"/>
                <w:sz w:val="20"/>
                <w:szCs w:val="20"/>
              </w:rPr>
              <w:t xml:space="preserve">Stores and manages Docker container images; integrates with Container Apps for image pulls</w:t>
            </w:r>
          </w:p>
        </w:tc>
      </w:tr>
      <w:tr>
        <w:tc>
          <w:tcPr>
            <w:shd w:fill="F2F4F7" w:color="F2F4F7" w:val="solid"/>
          </w:tcPr>
          <w:p>
            <w:pPr>
              <w:spacing w:after="40" w:before="40"/>
            </w:pPr>
            <w:r>
              <w:rPr>
                <w:rFonts w:ascii="Calibri" w:cs="Calibri" w:eastAsia="Calibri" w:hAnsi="Calibri"/>
                <w:color w:val="333333"/>
                <w:sz w:val="20"/>
                <w:szCs w:val="20"/>
              </w:rPr>
              <w:t xml:space="preserve">Azure Database for PostgreSQL (Flexible Server)</w:t>
            </w:r>
          </w:p>
        </w:tc>
        <w:tc>
          <w:tcPr>
            <w:shd w:fill="F2F4F7" w:color="F2F4F7" w:val="solid"/>
          </w:tcPr>
          <w:p>
            <w:pPr>
              <w:spacing w:after="40" w:before="40"/>
            </w:pPr>
            <w:r>
              <w:rPr>
                <w:rFonts w:ascii="Calibri" w:cs="Calibri" w:eastAsia="Calibri" w:hAnsi="Calibri"/>
                <w:color w:val="333333"/>
                <w:sz w:val="20"/>
                <w:szCs w:val="20"/>
              </w:rPr>
              <w:t xml:space="preserve">Managed PostgreSQL service with high availability and automated backups</w:t>
            </w:r>
          </w:p>
        </w:tc>
      </w:tr>
      <w:tr>
        <w:tc>
          <w:p>
            <w:pPr>
              <w:spacing w:after="40" w:before="40"/>
            </w:pPr>
            <w:r>
              <w:rPr>
                <w:rFonts w:ascii="Calibri" w:cs="Calibri" w:eastAsia="Calibri" w:hAnsi="Calibri"/>
                <w:color w:val="333333"/>
                <w:sz w:val="20"/>
                <w:szCs w:val="20"/>
              </w:rPr>
              <w:t xml:space="preserve">Azure Blob Storage</w:t>
            </w:r>
          </w:p>
        </w:tc>
        <w:tc>
          <w:p>
            <w:pPr>
              <w:spacing w:after="40" w:before="40"/>
            </w:pPr>
            <w:r>
              <w:rPr>
                <w:rFonts w:ascii="Calibri" w:cs="Calibri" w:eastAsia="Calibri" w:hAnsi="Calibri"/>
                <w:color w:val="333333"/>
                <w:sz w:val="20"/>
                <w:szCs w:val="20"/>
              </w:rPr>
              <w:t xml:space="preserve">File storage for uploads, project documents, avatars, and exported reports</w:t>
            </w:r>
          </w:p>
        </w:tc>
      </w:tr>
      <w:tr>
        <w:tc>
          <w:tcPr>
            <w:shd w:fill="F2F4F7" w:color="F2F4F7" w:val="solid"/>
          </w:tcPr>
          <w:p>
            <w:pPr>
              <w:spacing w:after="40" w:before="40"/>
            </w:pPr>
            <w:r>
              <w:rPr>
                <w:rFonts w:ascii="Calibri" w:cs="Calibri" w:eastAsia="Calibri" w:hAnsi="Calibri"/>
                <w:color w:val="333333"/>
                <w:sz w:val="20"/>
                <w:szCs w:val="20"/>
              </w:rPr>
              <w:t xml:space="preserve">Azure Key Vault</w:t>
            </w:r>
          </w:p>
        </w:tc>
        <w:tc>
          <w:tcPr>
            <w:shd w:fill="F2F4F7" w:color="F2F4F7" w:val="solid"/>
          </w:tcPr>
          <w:p>
            <w:pPr>
              <w:spacing w:after="40" w:before="40"/>
            </w:pPr>
            <w:r>
              <w:rPr>
                <w:rFonts w:ascii="Calibri" w:cs="Calibri" w:eastAsia="Calibri" w:hAnsi="Calibri"/>
                <w:color w:val="333333"/>
                <w:sz w:val="20"/>
                <w:szCs w:val="20"/>
              </w:rPr>
              <w:t xml:space="preserve">Securely manages all secrets: database credentials, API keys, OAuth secrets, session tokens</w:t>
            </w:r>
          </w:p>
        </w:tc>
      </w:tr>
      <w:tr>
        <w:tc>
          <w:p>
            <w:pPr>
              <w:spacing w:after="40" w:before="40"/>
            </w:pPr>
            <w:r>
              <w:rPr>
                <w:rFonts w:ascii="Calibri" w:cs="Calibri" w:eastAsia="Calibri" w:hAnsi="Calibri"/>
                <w:color w:val="333333"/>
                <w:sz w:val="20"/>
                <w:szCs w:val="20"/>
              </w:rPr>
              <w:t xml:space="preserve">Azure Entra ID (Azure AD)</w:t>
            </w:r>
          </w:p>
        </w:tc>
        <w:tc>
          <w:p>
            <w:pPr>
              <w:spacing w:after="40" w:before="40"/>
            </w:pPr>
            <w:r>
              <w:rPr>
                <w:rFonts w:ascii="Calibri" w:cs="Calibri" w:eastAsia="Calibri" w:hAnsi="Calibri"/>
                <w:color w:val="333333"/>
                <w:sz w:val="20"/>
                <w:szCs w:val="20"/>
              </w:rPr>
              <w:t xml:space="preserve">Microsoft OAuth authentication (integrated via MSAL in the application)</w:t>
            </w:r>
          </w:p>
        </w:tc>
      </w:tr>
      <w:tr>
        <w:tc>
          <w:tcPr>
            <w:shd w:fill="F2F4F7" w:color="F2F4F7" w:val="solid"/>
          </w:tcPr>
          <w:p>
            <w:pPr>
              <w:spacing w:after="40" w:before="40"/>
            </w:pPr>
            <w:r>
              <w:rPr>
                <w:rFonts w:ascii="Calibri" w:cs="Calibri" w:eastAsia="Calibri" w:hAnsi="Calibri"/>
                <w:color w:val="333333"/>
                <w:sz w:val="20"/>
                <w:szCs w:val="20"/>
              </w:rPr>
              <w:t xml:space="preserve">Azure Virtual Network (VNet)</w:t>
            </w:r>
          </w:p>
        </w:tc>
        <w:tc>
          <w:tcPr>
            <w:shd w:fill="F2F4F7" w:color="F2F4F7" w:val="solid"/>
          </w:tcPr>
          <w:p>
            <w:pPr>
              <w:spacing w:after="40" w:before="40"/>
            </w:pPr>
            <w:r>
              <w:rPr>
                <w:rFonts w:ascii="Calibri" w:cs="Calibri" w:eastAsia="Calibri" w:hAnsi="Calibri"/>
                <w:color w:val="333333"/>
                <w:sz w:val="20"/>
                <w:szCs w:val="20"/>
              </w:rPr>
              <w:t xml:space="preserve">Secures communication between Container Apps and PostgreSQL via private networking</w:t>
            </w:r>
          </w:p>
        </w:tc>
      </w:tr>
      <w:tr>
        <w:tc>
          <w:p>
            <w:pPr>
              <w:spacing w:after="40" w:before="40"/>
            </w:pPr>
            <w:r>
              <w:rPr>
                <w:rFonts w:ascii="Calibri" w:cs="Calibri" w:eastAsia="Calibri" w:hAnsi="Calibri"/>
                <w:color w:val="333333"/>
                <w:sz w:val="20"/>
                <w:szCs w:val="20"/>
              </w:rPr>
              <w:t xml:space="preserve">Azure Log Analytics Workspace</w:t>
            </w:r>
          </w:p>
        </w:tc>
        <w:tc>
          <w:p>
            <w:pPr>
              <w:spacing w:after="40" w:before="40"/>
            </w:pPr>
            <w:r>
              <w:rPr>
                <w:rFonts w:ascii="Calibri" w:cs="Calibri" w:eastAsia="Calibri" w:hAnsi="Calibri"/>
                <w:color w:val="333333"/>
                <w:sz w:val="20"/>
                <w:szCs w:val="20"/>
              </w:rPr>
              <w:t xml:space="preserve">Required by Container Apps for centralized logging and monitoring</w:t>
            </w:r>
          </w:p>
        </w:tc>
      </w:tr>
      <w:tr>
        <w:tc>
          <w:tcPr>
            <w:shd w:fill="F2F4F7" w:color="F2F4F7" w:val="solid"/>
          </w:tcPr>
          <w:p>
            <w:pPr>
              <w:spacing w:after="40" w:before="40"/>
            </w:pPr>
            <w:r>
              <w:rPr>
                <w:rFonts w:ascii="Calibri" w:cs="Calibri" w:eastAsia="Calibri" w:hAnsi="Calibri"/>
                <w:color w:val="333333"/>
                <w:sz w:val="20"/>
                <w:szCs w:val="20"/>
              </w:rPr>
              <w:t xml:space="preserve">Azure Application Insights (optional)</w:t>
            </w:r>
          </w:p>
        </w:tc>
        <w:tc>
          <w:tcPr>
            <w:shd w:fill="F2F4F7" w:color="F2F4F7" w:val="solid"/>
          </w:tcPr>
          <w:p>
            <w:pPr>
              <w:spacing w:after="40" w:before="40"/>
            </w:pPr>
            <w:r>
              <w:rPr>
                <w:rFonts w:ascii="Calibri" w:cs="Calibri" w:eastAsia="Calibri" w:hAnsi="Calibri"/>
                <w:color w:val="333333"/>
                <w:sz w:val="20"/>
                <w:szCs w:val="20"/>
              </w:rPr>
              <w:t xml:space="preserve">Advanced APM, request tracing, and error tracking for the Node.js backend</w:t>
            </w:r>
          </w:p>
        </w:tc>
      </w:tr>
      <w:tr>
        <w:tc>
          <w:p>
            <w:pPr>
              <w:spacing w:after="40" w:before="40"/>
            </w:pPr>
            <w:r>
              <w:rPr>
                <w:rFonts w:ascii="Calibri" w:cs="Calibri" w:eastAsia="Calibri" w:hAnsi="Calibri"/>
                <w:color w:val="333333"/>
                <w:sz w:val="20"/>
                <w:szCs w:val="20"/>
              </w:rPr>
              <w:t xml:space="preserve">Azure Front Door (optional)</w:t>
            </w:r>
          </w:p>
        </w:tc>
        <w:tc>
          <w:p>
            <w:pPr>
              <w:spacing w:after="40" w:before="40"/>
            </w:pPr>
            <w:r>
              <w:rPr>
                <w:rFonts w:ascii="Calibri" w:cs="Calibri" w:eastAsia="Calibri" w:hAnsi="Calibri"/>
                <w:color w:val="333333"/>
                <w:sz w:val="20"/>
                <w:szCs w:val="20"/>
              </w:rPr>
              <w:t xml:space="preserve">Global load balancing, WAF, and CDN for enterprise-scale deployments</w:t>
            </w:r>
          </w:p>
        </w:tc>
      </w:tr>
    </w:tbl>
    <w:p>
      <w:pPr>
        <w:pStyle w:val="Heading2"/>
        <w:spacing w:after="140" w:before="280"/>
      </w:pPr>
      <w:r>
        <w:rPr>
          <w:rFonts w:ascii="Calibri" w:cs="Calibri" w:eastAsia="Calibri" w:hAnsi="Calibri"/>
          <w:b/>
          <w:bCs/>
          <w:color w:val="075DD1"/>
        </w:rPr>
        <w:t xml:space="preserve">3.2 Architecture Topology</w:t>
      </w:r>
    </w:p>
    <w:p>
      <w:pPr>
        <w:spacing w:after="80" w:before="80"/>
      </w:pPr>
      <w:r>
        <w:rPr>
          <w:rFonts w:ascii="Calibri" w:cs="Calibri" w:eastAsia="Calibri" w:hAnsi="Calibri"/>
          <w:color w:val="333333"/>
          <w:sz w:val="22"/>
          <w:szCs w:val="22"/>
        </w:rPr>
        <w:t xml:space="preserve">The diagram below illustrates the complete deployment flow and runtime architecture:</w:t>
      </w:r>
    </w:p>
    <w:p>
      <w:pPr>
        <w:spacing w:after="120" w:before="120"/>
      </w:pPr>
    </w:p>
    <w:p>
      <w:pPr>
        <w:jc w:val="center"/>
      </w:pPr>
      <w:r>
        <w:drawing>
          <wp:inline distT="0" distB="0" distL="0" distR="0">
            <wp:extent cx="68580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4686300"/>
                    </a:xfrm>
                    <a:prstGeom prst="rect">
                      <a:avLst/>
                    </a:prstGeom>
                  </pic:spPr>
                </pic:pic>
              </a:graphicData>
            </a:graphic>
          </wp:inline>
        </w:drawing>
      </w:r>
    </w:p>
    <w:p>
      <w:pPr>
        <w:spacing w:after="120" w:before="120"/>
      </w:pPr>
    </w:p>
    <w:p>
      <w:pPr>
        <w:spacing w:after="80" w:before="80"/>
      </w:pPr>
      <w:r>
        <w:rPr>
          <w:rFonts w:ascii="Calibri" w:cs="Calibri" w:eastAsia="Calibri" w:hAnsi="Calibri"/>
          <w:i/>
          <w:iCs/>
          <w:color w:val="667085"/>
          <w:sz w:val="22"/>
          <w:szCs w:val="22"/>
        </w:rPr>
        <w:t xml:space="preserve">Figure 1: FridayReport.AI Azure Container App Deployment Flow</w:t>
      </w:r>
    </w:p>
    <w:p>
      <w:pPr>
        <w:spacing w:after="120" w:before="120"/>
      </w:pPr>
    </w:p>
    <w:p>
      <w:pPr>
        <w:spacing w:after="80" w:before="80"/>
      </w:pPr>
      <w:r>
        <w:rPr>
          <w:rFonts w:ascii="Calibri" w:cs="Calibri" w:eastAsia="Calibri" w:hAnsi="Calibri"/>
          <w:color w:val="333333"/>
          <w:sz w:val="22"/>
          <w:szCs w:val="22"/>
        </w:rPr>
        <w:t xml:space="preserve">Key data flows:</w:t>
      </w:r>
    </w:p>
    <w:p>
      <w:pPr>
        <w:pStyle w:val="ListParagraph"/>
        <w:numPr>
          <w:ilvl w:val="0"/>
          <w:numId w:val="1"/>
        </w:numPr>
        <w:spacing w:after="40" w:before="40"/>
      </w:pPr>
      <w:r>
        <w:rPr>
          <w:rFonts w:ascii="Calibri" w:cs="Calibri" w:eastAsia="Calibri" w:hAnsi="Calibri"/>
          <w:color w:val="333333"/>
          <w:sz w:val="22"/>
          <w:szCs w:val="22"/>
        </w:rPr>
        <w:t xml:space="preserve">Internet traffic enters via Azure Container Apps ingress (HTTPS with managed TLS certificates) or Azure Front Door.</w:t>
      </w:r>
    </w:p>
    <w:p>
      <w:pPr>
        <w:pStyle w:val="ListParagraph"/>
        <w:numPr>
          <w:ilvl w:val="0"/>
          <w:numId w:val="1"/>
        </w:numPr>
        <w:spacing w:after="40" w:before="40"/>
      </w:pPr>
      <w:r>
        <w:rPr>
          <w:rFonts w:ascii="Calibri" w:cs="Calibri" w:eastAsia="Calibri" w:hAnsi="Calibri"/>
          <w:color w:val="333333"/>
          <w:sz w:val="22"/>
          <w:szCs w:val="22"/>
        </w:rPr>
        <w:t xml:space="preserve">Container App runs the FridayReport.AI container image pulled from Azure Container Registry.</w:t>
      </w:r>
    </w:p>
    <w:p>
      <w:pPr>
        <w:pStyle w:val="ListParagraph"/>
        <w:numPr>
          <w:ilvl w:val="0"/>
          <w:numId w:val="1"/>
        </w:numPr>
        <w:spacing w:after="40" w:before="40"/>
      </w:pPr>
      <w:r>
        <w:rPr>
          <w:rFonts w:ascii="Calibri" w:cs="Calibri" w:eastAsia="Calibri" w:hAnsi="Calibri"/>
          <w:color w:val="333333"/>
          <w:sz w:val="22"/>
          <w:szCs w:val="22"/>
        </w:rPr>
        <w:t xml:space="preserve">Container App connects to Azure Database for PostgreSQL via VNet private endpoint.</w:t>
      </w:r>
    </w:p>
    <w:p>
      <w:pPr>
        <w:pStyle w:val="ListParagraph"/>
        <w:numPr>
          <w:ilvl w:val="0"/>
          <w:numId w:val="1"/>
        </w:numPr>
        <w:spacing w:after="40" w:before="40"/>
      </w:pPr>
      <w:r>
        <w:rPr>
          <w:rFonts w:ascii="Calibri" w:cs="Calibri" w:eastAsia="Calibri" w:hAnsi="Calibri"/>
          <w:color w:val="333333"/>
          <w:sz w:val="22"/>
          <w:szCs w:val="22"/>
        </w:rPr>
        <w:t xml:space="preserve">Container App connects to Azure Blob Storage for file operations via Managed Identity.</w:t>
      </w:r>
    </w:p>
    <w:p>
      <w:pPr>
        <w:pStyle w:val="ListParagraph"/>
        <w:numPr>
          <w:ilvl w:val="0"/>
          <w:numId w:val="1"/>
        </w:numPr>
        <w:spacing w:after="40" w:before="40"/>
      </w:pPr>
      <w:r>
        <w:rPr>
          <w:rFonts w:ascii="Calibri" w:cs="Calibri" w:eastAsia="Calibri" w:hAnsi="Calibri"/>
          <w:color w:val="333333"/>
          <w:sz w:val="22"/>
          <w:szCs w:val="22"/>
        </w:rPr>
        <w:t xml:space="preserve">Container App retrieves secrets from Azure Key Vault at startup via Managed Identity.</w:t>
      </w:r>
    </w:p>
    <w:p>
      <w:pPr>
        <w:pStyle w:val="ListParagraph"/>
        <w:numPr>
          <w:ilvl w:val="0"/>
          <w:numId w:val="1"/>
        </w:numPr>
        <w:spacing w:after="40" w:before="40"/>
      </w:pPr>
      <w:r>
        <w:rPr>
          <w:rFonts w:ascii="Calibri" w:cs="Calibri" w:eastAsia="Calibri" w:hAnsi="Calibri"/>
          <w:color w:val="333333"/>
          <w:sz w:val="22"/>
          <w:szCs w:val="22"/>
        </w:rPr>
        <w:t xml:space="preserve">Outbound API calls go to Resend, Google (OAuth), and Microsoft Graph.</w:t>
      </w:r>
    </w:p>
    <w:p>
      <w:pPr>
        <w:pStyle w:val="ListParagraph"/>
        <w:numPr>
          <w:ilvl w:val="0"/>
          <w:numId w:val="1"/>
        </w:numPr>
        <w:spacing w:after="40" w:before="40"/>
      </w:pPr>
      <w:r>
        <w:rPr>
          <w:rFonts w:ascii="Calibri" w:cs="Calibri" w:eastAsia="Calibri" w:hAnsi="Calibri"/>
          <w:color w:val="333333"/>
          <w:sz w:val="22"/>
          <w:szCs w:val="22"/>
        </w:rPr>
        <w:t xml:space="preserve">Cron jobs (scheduled reports, timesheet reminders) run within the container process.</w:t>
      </w:r>
    </w:p>
    <w:p>
      <w:r>
        <w:br w:type="page"/>
      </w:r>
    </w:p>
    <w:p>
      <w:pPr>
        <w:pStyle w:val="Heading1"/>
        <w:spacing w:after="180" w:before="360"/>
      </w:pPr>
      <w:r>
        <w:rPr>
          <w:rFonts w:ascii="Calibri" w:cs="Calibri" w:eastAsia="Calibri" w:hAnsi="Calibri"/>
          <w:b/>
          <w:bCs/>
          <w:color w:val="17255A"/>
        </w:rPr>
        <w:t xml:space="preserve">4. Deployment Flow</w:t>
      </w:r>
    </w:p>
    <w:p>
      <w:pPr>
        <w:spacing w:after="80" w:before="80"/>
      </w:pPr>
      <w:r>
        <w:rPr>
          <w:rFonts w:ascii="Calibri" w:cs="Calibri" w:eastAsia="Calibri" w:hAnsi="Calibri"/>
          <w:color w:val="333333"/>
          <w:sz w:val="22"/>
          <w:szCs w:val="22"/>
        </w:rPr>
        <w:t xml:space="preserve">This section provides step-by-step instructions for deploying the application from source code to a running Azure Container App.</w:t>
      </w:r>
    </w:p>
    <w:p>
      <w:pPr>
        <w:pStyle w:val="Heading2"/>
        <w:spacing w:after="140" w:before="280"/>
      </w:pPr>
      <w:r>
        <w:rPr>
          <w:rFonts w:ascii="Calibri" w:cs="Calibri" w:eastAsia="Calibri" w:hAnsi="Calibri"/>
          <w:b/>
          <w:bCs/>
          <w:color w:val="075DD1"/>
        </w:rPr>
        <w:t xml:space="preserve">4.1 Build the Application</w:t>
      </w:r>
    </w:p>
    <w:p>
      <w:pPr>
        <w:spacing w:after="80" w:before="80"/>
      </w:pPr>
      <w:r>
        <w:rPr>
          <w:rFonts w:ascii="Calibri" w:cs="Calibri" w:eastAsia="Calibri" w:hAnsi="Calibri"/>
          <w:color w:val="333333"/>
          <w:sz w:val="22"/>
          <w:szCs w:val="22"/>
        </w:rPr>
        <w:t xml:space="preserve">The FridayReport.AI build process produces two primary artifacts:</w:t>
      </w:r>
    </w:p>
    <w:p>
      <w:pPr>
        <w:pStyle w:val="ListParagraph"/>
        <w:numPr>
          <w:ilvl w:val="0"/>
          <w:numId w:val="1"/>
        </w:numPr>
        <w:spacing w:after="40" w:before="40"/>
      </w:pPr>
      <w:r>
        <w:rPr>
          <w:rFonts w:ascii="Calibri" w:cs="Calibri" w:eastAsia="Calibri" w:hAnsi="Calibri"/>
          <w:color w:val="333333"/>
          <w:sz w:val="22"/>
          <w:szCs w:val="22"/>
        </w:rPr>
        <w:t xml:space="preserve">dist/index.cjs — The bundled Express.js server (CommonJS format, minified via esbuild).</w:t>
      </w:r>
    </w:p>
    <w:p>
      <w:pPr>
        <w:pStyle w:val="ListParagraph"/>
        <w:numPr>
          <w:ilvl w:val="0"/>
          <w:numId w:val="1"/>
        </w:numPr>
        <w:spacing w:after="40" w:before="40"/>
      </w:pPr>
      <w:r>
        <w:rPr>
          <w:rFonts w:ascii="Calibri" w:cs="Calibri" w:eastAsia="Calibri" w:hAnsi="Calibri"/>
          <w:color w:val="333333"/>
          <w:sz w:val="22"/>
          <w:szCs w:val="22"/>
        </w:rPr>
        <w:t xml:space="preserve">dist/public/ — The Vite-built React frontend (static HTML, JS, CSS, and assets).</w:t>
      </w:r>
    </w:p>
    <w:p>
      <w:pPr>
        <w:spacing w:after="120" w:before="120"/>
      </w:pPr>
    </w:p>
    <w:p>
      <w:pPr>
        <w:spacing w:after="80" w:before="80"/>
      </w:pPr>
      <w:r>
        <w:rPr>
          <w:rFonts w:ascii="Calibri" w:cs="Calibri" w:eastAsia="Calibri" w:hAnsi="Calibri"/>
          <w:color w:val="333333"/>
          <w:sz w:val="22"/>
          <w:szCs w:val="22"/>
        </w:rPr>
        <w:t xml:space="preserve">Run the build:</w:t>
      </w:r>
    </w:p>
    <w:p>
      <w:pPr>
        <w:shd w:fill="F2F4F7" w:color="F2F4F7" w:val="solid"/>
        <w:spacing w:after="40" w:before="40"/>
        <w:ind w:left="288" w:right="288"/>
      </w:pPr>
      <w:r>
        <w:rPr>
          <w:rFonts w:ascii="Consolas" w:cs="Consolas" w:eastAsia="Consolas" w:hAnsi="Consolas"/>
          <w:color w:val="17255A"/>
          <w:sz w:val="18"/>
          <w:szCs w:val="18"/>
        </w:rPr>
        <w:t xml:space="preserve">npm install</w:t>
      </w:r>
    </w:p>
    <w:p>
      <w:pPr>
        <w:shd w:fill="F2F4F7" w:color="F2F4F7" w:val="solid"/>
        <w:spacing w:after="40" w:before="40"/>
        <w:ind w:left="288" w:right="288"/>
      </w:pPr>
      <w:r>
        <w:rPr>
          <w:rFonts w:ascii="Consolas" w:cs="Consolas" w:eastAsia="Consolas" w:hAnsi="Consolas"/>
          <w:color w:val="17255A"/>
          <w:sz w:val="18"/>
          <w:szCs w:val="18"/>
        </w:rPr>
        <w:t xml:space="preserve">npm run build</w:t>
      </w:r>
    </w:p>
    <w:p>
      <w:pPr>
        <w:spacing w:after="120" w:before="120"/>
      </w:pPr>
    </w:p>
    <w:p>
      <w:pPr>
        <w:spacing w:after="80" w:before="80"/>
      </w:pPr>
      <w:r>
        <w:rPr>
          <w:rFonts w:ascii="Calibri" w:cs="Calibri" w:eastAsia="Calibri" w:hAnsi="Calibri"/>
          <w:i/>
          <w:iCs/>
          <w:color w:val="333333"/>
          <w:sz w:val="22"/>
          <w:szCs w:val="22"/>
        </w:rPr>
        <w:t xml:space="preserve">The build script (script/build.ts) performs the following automatically:</w:t>
      </w:r>
    </w:p>
    <w:p>
      <w:pPr>
        <w:pStyle w:val="ListParagraph"/>
        <w:numPr>
          <w:ilvl w:val="0"/>
          <w:numId w:val="1"/>
        </w:numPr>
        <w:spacing w:after="40" w:before="40"/>
      </w:pPr>
      <w:r>
        <w:rPr>
          <w:rFonts w:ascii="Calibri" w:cs="Calibri" w:eastAsia="Calibri" w:hAnsi="Calibri"/>
          <w:color w:val="333333"/>
          <w:sz w:val="22"/>
          <w:szCs w:val="22"/>
        </w:rPr>
        <w:t xml:space="preserve">Synchronizes the database schema using Drizzle Kit (drizzle-kit push --force).</w:t>
      </w:r>
    </w:p>
    <w:p>
      <w:pPr>
        <w:pStyle w:val="ListParagraph"/>
        <w:numPr>
          <w:ilvl w:val="0"/>
          <w:numId w:val="1"/>
        </w:numPr>
        <w:spacing w:after="40" w:before="40"/>
      </w:pPr>
      <w:r>
        <w:rPr>
          <w:rFonts w:ascii="Calibri" w:cs="Calibri" w:eastAsia="Calibri" w:hAnsi="Calibri"/>
          <w:color w:val="333333"/>
          <w:sz w:val="22"/>
          <w:szCs w:val="22"/>
        </w:rPr>
        <w:t xml:space="preserve">Applies additional database migrations and indexes (script/migrate.ts).</w:t>
      </w:r>
    </w:p>
    <w:p>
      <w:pPr>
        <w:pStyle w:val="ListParagraph"/>
        <w:numPr>
          <w:ilvl w:val="0"/>
          <w:numId w:val="1"/>
        </w:numPr>
        <w:spacing w:after="40" w:before="40"/>
      </w:pPr>
      <w:r>
        <w:rPr>
          <w:rFonts w:ascii="Calibri" w:cs="Calibri" w:eastAsia="Calibri" w:hAnsi="Calibri"/>
          <w:color w:val="333333"/>
          <w:sz w:val="22"/>
          <w:szCs w:val="22"/>
        </w:rPr>
        <w:t xml:space="preserve">Builds the React frontend with Vite → output to dist/public/.</w:t>
      </w:r>
    </w:p>
    <w:p>
      <w:pPr>
        <w:pStyle w:val="ListParagraph"/>
        <w:numPr>
          <w:ilvl w:val="0"/>
          <w:numId w:val="1"/>
        </w:numPr>
        <w:spacing w:after="40" w:before="40"/>
      </w:pPr>
      <w:r>
        <w:rPr>
          <w:rFonts w:ascii="Calibri" w:cs="Calibri" w:eastAsia="Calibri" w:hAnsi="Calibri"/>
          <w:color w:val="333333"/>
          <w:sz w:val="22"/>
          <w:szCs w:val="22"/>
        </w:rPr>
        <w:t xml:space="preserve">Bundles the Express server with esbuild → output to dist/index.cjs.</w:t>
      </w:r>
    </w:p>
    <w:p>
      <w:pPr>
        <w:spacing w:after="120" w:before="120"/>
      </w:pPr>
    </w:p>
    <w:p>
      <w:pPr>
        <w:spacing w:after="80" w:before="80"/>
      </w:pPr>
      <w:r>
        <w:rPr>
          <w:rFonts w:ascii="Calibri" w:cs="Calibri" w:eastAsia="Calibri" w:hAnsi="Calibri"/>
          <w:b/>
          <w:bCs/>
          <w:color w:val="333333"/>
          <w:sz w:val="22"/>
          <w:szCs w:val="22"/>
        </w:rPr>
        <w:t xml:space="preserve">Important: The build process requires a valid DATABASE_URL because it pushes schema changes. For CI/CD pipelines, point this at a staging database or run schema sync as a separate step.</w:t>
      </w:r>
    </w:p>
    <w:p>
      <w:r>
        <w:br w:type="page"/>
      </w:r>
    </w:p>
    <w:p>
      <w:pPr>
        <w:pStyle w:val="Heading2"/>
        <w:spacing w:after="140" w:before="280"/>
      </w:pPr>
      <w:r>
        <w:rPr>
          <w:rFonts w:ascii="Calibri" w:cs="Calibri" w:eastAsia="Calibri" w:hAnsi="Calibri"/>
          <w:b/>
          <w:bCs/>
          <w:color w:val="075DD1"/>
        </w:rPr>
        <w:t xml:space="preserve">4.2 Create the Dockerfile</w:t>
      </w:r>
    </w:p>
    <w:p>
      <w:pPr>
        <w:spacing w:after="80" w:before="80"/>
      </w:pPr>
      <w:r>
        <w:rPr>
          <w:rFonts w:ascii="Calibri" w:cs="Calibri" w:eastAsia="Calibri" w:hAnsi="Calibri"/>
          <w:color w:val="333333"/>
          <w:sz w:val="22"/>
          <w:szCs w:val="22"/>
        </w:rPr>
        <w:t xml:space="preserve">Create a multi-stage Dockerfile in the project root:</w:t>
      </w:r>
    </w:p>
    <w:p>
      <w:pPr>
        <w:spacing w:after="120" w:before="120"/>
      </w:pPr>
    </w:p>
    <w:p>
      <w:pPr>
        <w:shd w:fill="F2F4F7" w:color="F2F4F7" w:val="solid"/>
        <w:spacing w:after="40" w:before="40"/>
        <w:ind w:left="288" w:right="288"/>
      </w:pPr>
      <w:r>
        <w:rPr>
          <w:rFonts w:ascii="Consolas" w:cs="Consolas" w:eastAsia="Consolas" w:hAnsi="Consolas"/>
          <w:color w:val="17255A"/>
          <w:sz w:val="18"/>
          <w:szCs w:val="18"/>
        </w:rPr>
        <w:t xml:space="preserve"># Stage 1: Build</w:t>
      </w:r>
    </w:p>
    <w:p>
      <w:pPr>
        <w:shd w:fill="F2F4F7" w:color="F2F4F7" w:val="solid"/>
        <w:spacing w:after="40" w:before="40"/>
        <w:ind w:left="288" w:right="288"/>
      </w:pPr>
      <w:r>
        <w:rPr>
          <w:rFonts w:ascii="Consolas" w:cs="Consolas" w:eastAsia="Consolas" w:hAnsi="Consolas"/>
          <w:color w:val="17255A"/>
          <w:sz w:val="18"/>
          <w:szCs w:val="18"/>
        </w:rPr>
        <w:t xml:space="preserve">FROM node:20-alpine AS builder</w:t>
      </w:r>
    </w:p>
    <w:p>
      <w:pPr>
        <w:shd w:fill="F2F4F7" w:color="F2F4F7" w:val="solid"/>
        <w:spacing w:after="40" w:before="40"/>
        <w:ind w:left="288" w:right="288"/>
      </w:pPr>
      <w:r>
        <w:rPr>
          <w:rFonts w:ascii="Consolas" w:cs="Consolas" w:eastAsia="Consolas" w:hAnsi="Consolas"/>
          <w:color w:val="17255A"/>
          <w:sz w:val="18"/>
          <w:szCs w:val="18"/>
        </w:rPr>
        <w:t xml:space="preserve">WORKDIR /app</w:t>
      </w:r>
    </w:p>
    <w:p>
      <w:pPr>
        <w:shd w:fill="F2F4F7" w:color="F2F4F7" w:val="solid"/>
        <w:spacing w:after="40" w:before="40"/>
        <w:ind w:left="288" w:right="288"/>
      </w:pPr>
      <w:r>
        <w:rPr>
          <w:rFonts w:ascii="Consolas" w:cs="Consolas" w:eastAsia="Consolas" w:hAnsi="Consolas"/>
          <w:color w:val="17255A"/>
          <w:sz w:val="18"/>
          <w:szCs w:val="18"/>
        </w:rPr>
        <w:t xml:space="preserve">COPY package*.json ./</w:t>
      </w:r>
    </w:p>
    <w:p>
      <w:pPr>
        <w:shd w:fill="F2F4F7" w:color="F2F4F7" w:val="solid"/>
        <w:spacing w:after="40" w:before="40"/>
        <w:ind w:left="288" w:right="288"/>
      </w:pPr>
      <w:r>
        <w:rPr>
          <w:rFonts w:ascii="Consolas" w:cs="Consolas" w:eastAsia="Consolas" w:hAnsi="Consolas"/>
          <w:color w:val="17255A"/>
          <w:sz w:val="18"/>
          <w:szCs w:val="18"/>
        </w:rPr>
        <w:t xml:space="preserve">RUN npm ci --ignore-scripts</w:t>
      </w:r>
    </w:p>
    <w:p>
      <w:pPr>
        <w:shd w:fill="F2F4F7" w:color="F2F4F7" w:val="solid"/>
        <w:spacing w:after="40" w:before="40"/>
        <w:ind w:left="288" w:right="288"/>
      </w:pPr>
      <w:r>
        <w:rPr>
          <w:rFonts w:ascii="Consolas" w:cs="Consolas" w:eastAsia="Consolas" w:hAnsi="Consolas"/>
          <w:color w:val="17255A"/>
          <w:sz w:val="18"/>
          <w:szCs w:val="18"/>
        </w:rPr>
        <w:t xml:space="preserve">COPY . .</w:t>
      </w:r>
    </w:p>
    <w:p>
      <w:pPr>
        <w:shd w:fill="F2F4F7" w:color="F2F4F7" w:val="solid"/>
        <w:spacing w:after="40" w:before="40"/>
        <w:ind w:left="288" w:right="288"/>
      </w:pPr>
      <w:r>
        <w:rPr>
          <w:rFonts w:ascii="Consolas" w:cs="Consolas" w:eastAsia="Consolas" w:hAnsi="Consolas"/>
          <w:color w:val="17255A"/>
          <w:sz w:val="18"/>
          <w:szCs w:val="18"/>
        </w:rPr>
        <w:t xml:space="preserve"># Note: Run schema push separately against the target database</w:t>
      </w:r>
    </w:p>
    <w:p>
      <w:pPr>
        <w:shd w:fill="F2F4F7" w:color="F2F4F7" w:val="solid"/>
        <w:spacing w:after="40" w:before="40"/>
        <w:ind w:left="288" w:right="288"/>
      </w:pPr>
      <w:r>
        <w:rPr>
          <w:rFonts w:ascii="Consolas" w:cs="Consolas" w:eastAsia="Consolas" w:hAnsi="Consolas"/>
          <w:color w:val="17255A"/>
          <w:sz w:val="18"/>
          <w:szCs w:val="18"/>
        </w:rPr>
        <w:t xml:space="preserve"># RUN npm run build  (requires DATABASE_URL)</w:t>
      </w:r>
    </w:p>
    <w:p>
      <w:pPr>
        <w:shd w:fill="F2F4F7" w:color="F2F4F7" w:val="solid"/>
        <w:spacing w:after="40" w:before="40"/>
        <w:ind w:left="288" w:right="288"/>
      </w:pPr>
      <w:r>
        <w:rPr>
          <w:rFonts w:ascii="Consolas" w:cs="Consolas" w:eastAsia="Consolas" w:hAnsi="Consolas"/>
          <w:color w:val="17255A"/>
          <w:sz w:val="18"/>
          <w:szCs w:val="18"/>
        </w:rPr>
        <w:t xml:space="preserve"/>
      </w:r>
    </w:p>
    <w:p>
      <w:pPr>
        <w:shd w:fill="F2F4F7" w:color="F2F4F7" w:val="solid"/>
        <w:spacing w:after="40" w:before="40"/>
        <w:ind w:left="288" w:right="288"/>
      </w:pPr>
      <w:r>
        <w:rPr>
          <w:rFonts w:ascii="Consolas" w:cs="Consolas" w:eastAsia="Consolas" w:hAnsi="Consolas"/>
          <w:color w:val="17255A"/>
          <w:sz w:val="18"/>
          <w:szCs w:val="18"/>
        </w:rPr>
        <w:t xml:space="preserve"># Stage 2: Production Runtime</w:t>
      </w:r>
    </w:p>
    <w:p>
      <w:pPr>
        <w:shd w:fill="F2F4F7" w:color="F2F4F7" w:val="solid"/>
        <w:spacing w:after="40" w:before="40"/>
        <w:ind w:left="288" w:right="288"/>
      </w:pPr>
      <w:r>
        <w:rPr>
          <w:rFonts w:ascii="Consolas" w:cs="Consolas" w:eastAsia="Consolas" w:hAnsi="Consolas"/>
          <w:color w:val="17255A"/>
          <w:sz w:val="18"/>
          <w:szCs w:val="18"/>
        </w:rPr>
        <w:t xml:space="preserve">FROM node:20-alpine AS production</w:t>
      </w:r>
    </w:p>
    <w:p>
      <w:pPr>
        <w:shd w:fill="F2F4F7" w:color="F2F4F7" w:val="solid"/>
        <w:spacing w:after="40" w:before="40"/>
        <w:ind w:left="288" w:right="288"/>
      </w:pPr>
      <w:r>
        <w:rPr>
          <w:rFonts w:ascii="Consolas" w:cs="Consolas" w:eastAsia="Consolas" w:hAnsi="Consolas"/>
          <w:color w:val="17255A"/>
          <w:sz w:val="18"/>
          <w:szCs w:val="18"/>
        </w:rPr>
        <w:t xml:space="preserve"/>
      </w:r>
    </w:p>
    <w:p>
      <w:pPr>
        <w:shd w:fill="F2F4F7" w:color="F2F4F7" w:val="solid"/>
        <w:spacing w:after="40" w:before="40"/>
        <w:ind w:left="288" w:right="288"/>
      </w:pPr>
      <w:r>
        <w:rPr>
          <w:rFonts w:ascii="Consolas" w:cs="Consolas" w:eastAsia="Consolas" w:hAnsi="Consolas"/>
          <w:color w:val="17255A"/>
          <w:sz w:val="18"/>
          <w:szCs w:val="18"/>
        </w:rPr>
        <w:t xml:space="preserve"># Install JRE for MPP file parsing (MPXJ library)</w:t>
      </w:r>
    </w:p>
    <w:p>
      <w:pPr>
        <w:shd w:fill="F2F4F7" w:color="F2F4F7" w:val="solid"/>
        <w:spacing w:after="40" w:before="40"/>
        <w:ind w:left="288" w:right="288"/>
      </w:pPr>
      <w:r>
        <w:rPr>
          <w:rFonts w:ascii="Consolas" w:cs="Consolas" w:eastAsia="Consolas" w:hAnsi="Consolas"/>
          <w:color w:val="17255A"/>
          <w:sz w:val="18"/>
          <w:szCs w:val="18"/>
        </w:rPr>
        <w:t xml:space="preserve">RUN apk add --no-cache openjdk17-jre-headless</w:t>
      </w:r>
    </w:p>
    <w:p>
      <w:pPr>
        <w:shd w:fill="F2F4F7" w:color="F2F4F7" w:val="solid"/>
        <w:spacing w:after="40" w:before="40"/>
        <w:ind w:left="288" w:right="288"/>
      </w:pPr>
      <w:r>
        <w:rPr>
          <w:rFonts w:ascii="Consolas" w:cs="Consolas" w:eastAsia="Consolas" w:hAnsi="Consolas"/>
          <w:color w:val="17255A"/>
          <w:sz w:val="18"/>
          <w:szCs w:val="18"/>
        </w:rPr>
        <w:t xml:space="preserve"/>
      </w:r>
    </w:p>
    <w:p>
      <w:pPr>
        <w:shd w:fill="F2F4F7" w:color="F2F4F7" w:val="solid"/>
        <w:spacing w:after="40" w:before="40"/>
        <w:ind w:left="288" w:right="288"/>
      </w:pPr>
      <w:r>
        <w:rPr>
          <w:rFonts w:ascii="Consolas" w:cs="Consolas" w:eastAsia="Consolas" w:hAnsi="Consolas"/>
          <w:color w:val="17255A"/>
          <w:sz w:val="18"/>
          <w:szCs w:val="18"/>
        </w:rPr>
        <w:t xml:space="preserve">WORKDIR /app</w:t>
      </w:r>
    </w:p>
    <w:p>
      <w:pPr>
        <w:shd w:fill="F2F4F7" w:color="F2F4F7" w:val="solid"/>
        <w:spacing w:after="40" w:before="40"/>
        <w:ind w:left="288" w:right="288"/>
      </w:pPr>
      <w:r>
        <w:rPr>
          <w:rFonts w:ascii="Consolas" w:cs="Consolas" w:eastAsia="Consolas" w:hAnsi="Consolas"/>
          <w:color w:val="17255A"/>
          <w:sz w:val="18"/>
          <w:szCs w:val="18"/>
        </w:rPr>
        <w:t xml:space="preserve">ENV NODE_ENV=production</w:t>
      </w:r>
    </w:p>
    <w:p>
      <w:pPr>
        <w:shd w:fill="F2F4F7" w:color="F2F4F7" w:val="solid"/>
        <w:spacing w:after="40" w:before="40"/>
        <w:ind w:left="288" w:right="288"/>
      </w:pPr>
      <w:r>
        <w:rPr>
          <w:rFonts w:ascii="Consolas" w:cs="Consolas" w:eastAsia="Consolas" w:hAnsi="Consolas"/>
          <w:color w:val="17255A"/>
          <w:sz w:val="18"/>
          <w:szCs w:val="18"/>
        </w:rPr>
        <w:t xml:space="preserve"/>
      </w:r>
    </w:p>
    <w:p>
      <w:pPr>
        <w:shd w:fill="F2F4F7" w:color="F2F4F7" w:val="solid"/>
        <w:spacing w:after="40" w:before="40"/>
        <w:ind w:left="288" w:right="288"/>
      </w:pPr>
      <w:r>
        <w:rPr>
          <w:rFonts w:ascii="Consolas" w:cs="Consolas" w:eastAsia="Consolas" w:hAnsi="Consolas"/>
          <w:color w:val="17255A"/>
          <w:sz w:val="18"/>
          <w:szCs w:val="18"/>
        </w:rPr>
        <w:t xml:space="preserve">COPY --from=builder /app/dist ./dist</w:t>
      </w:r>
    </w:p>
    <w:p>
      <w:pPr>
        <w:shd w:fill="F2F4F7" w:color="F2F4F7" w:val="solid"/>
        <w:spacing w:after="40" w:before="40"/>
        <w:ind w:left="288" w:right="288"/>
      </w:pPr>
      <w:r>
        <w:rPr>
          <w:rFonts w:ascii="Consolas" w:cs="Consolas" w:eastAsia="Consolas" w:hAnsi="Consolas"/>
          <w:color w:val="17255A"/>
          <w:sz w:val="18"/>
          <w:szCs w:val="18"/>
        </w:rPr>
        <w:t xml:space="preserve">COPY --from=builder /app/node_modules ./node_modules</w:t>
      </w:r>
    </w:p>
    <w:p>
      <w:pPr>
        <w:shd w:fill="F2F4F7" w:color="F2F4F7" w:val="solid"/>
        <w:spacing w:after="40" w:before="40"/>
        <w:ind w:left="288" w:right="288"/>
      </w:pPr>
      <w:r>
        <w:rPr>
          <w:rFonts w:ascii="Consolas" w:cs="Consolas" w:eastAsia="Consolas" w:hAnsi="Consolas"/>
          <w:color w:val="17255A"/>
          <w:sz w:val="18"/>
          <w:szCs w:val="18"/>
        </w:rPr>
        <w:t xml:space="preserve">COPY --from=builder /app/package.json ./package.json</w:t>
      </w:r>
    </w:p>
    <w:p>
      <w:pPr>
        <w:shd w:fill="F2F4F7" w:color="F2F4F7" w:val="solid"/>
        <w:spacing w:after="40" w:before="40"/>
        <w:ind w:left="288" w:right="288"/>
      </w:pPr>
      <w:r>
        <w:rPr>
          <w:rFonts w:ascii="Consolas" w:cs="Consolas" w:eastAsia="Consolas" w:hAnsi="Consolas"/>
          <w:color w:val="17255A"/>
          <w:sz w:val="18"/>
          <w:szCs w:val="18"/>
        </w:rPr>
        <w:t xml:space="preserve">COPY --from=builder /app/public ./public</w:t>
      </w:r>
    </w:p>
    <w:p>
      <w:pPr>
        <w:shd w:fill="F2F4F7" w:color="F2F4F7" w:val="solid"/>
        <w:spacing w:after="40" w:before="40"/>
        <w:ind w:left="288" w:right="288"/>
      </w:pPr>
      <w:r>
        <w:rPr>
          <w:rFonts w:ascii="Consolas" w:cs="Consolas" w:eastAsia="Consolas" w:hAnsi="Consolas"/>
          <w:color w:val="17255A"/>
          <w:sz w:val="18"/>
          <w:szCs w:val="18"/>
        </w:rPr>
        <w:t xml:space="preserve">COPY --from=builder /app/lib ./lib</w:t>
      </w:r>
    </w:p>
    <w:p>
      <w:pPr>
        <w:shd w:fill="F2F4F7" w:color="F2F4F7" w:val="solid"/>
        <w:spacing w:after="40" w:before="40"/>
        <w:ind w:left="288" w:right="288"/>
      </w:pPr>
      <w:r>
        <w:rPr>
          <w:rFonts w:ascii="Consolas" w:cs="Consolas" w:eastAsia="Consolas" w:hAnsi="Consolas"/>
          <w:color w:val="17255A"/>
          <w:sz w:val="18"/>
          <w:szCs w:val="18"/>
        </w:rPr>
        <w:t xml:space="preserve"/>
      </w:r>
    </w:p>
    <w:p>
      <w:pPr>
        <w:shd w:fill="F2F4F7" w:color="F2F4F7" w:val="solid"/>
        <w:spacing w:after="40" w:before="40"/>
        <w:ind w:left="288" w:right="288"/>
      </w:pPr>
      <w:r>
        <w:rPr>
          <w:rFonts w:ascii="Consolas" w:cs="Consolas" w:eastAsia="Consolas" w:hAnsi="Consolas"/>
          <w:color w:val="17255A"/>
          <w:sz w:val="18"/>
          <w:szCs w:val="18"/>
        </w:rPr>
        <w:t xml:space="preserve">EXPOSE 5000</w:t>
      </w:r>
    </w:p>
    <w:p>
      <w:pPr>
        <w:shd w:fill="F2F4F7" w:color="F2F4F7" w:val="solid"/>
        <w:spacing w:after="40" w:before="40"/>
        <w:ind w:left="288" w:right="288"/>
      </w:pPr>
      <w:r>
        <w:rPr>
          <w:rFonts w:ascii="Consolas" w:cs="Consolas" w:eastAsia="Consolas" w:hAnsi="Consolas"/>
          <w:color w:val="17255A"/>
          <w:sz w:val="18"/>
          <w:szCs w:val="18"/>
        </w:rPr>
        <w:t xml:space="preserve">CMD ["node", "dist/index.cjs"]</w:t>
      </w:r>
    </w:p>
    <w:p>
      <w:pPr>
        <w:spacing w:after="120" w:before="120"/>
      </w:pPr>
    </w:p>
    <w:p>
      <w:pPr>
        <w:spacing w:after="80" w:before="80"/>
      </w:pPr>
      <w:r>
        <w:rPr>
          <w:rFonts w:ascii="Calibri" w:cs="Calibri" w:eastAsia="Calibri" w:hAnsi="Calibri"/>
          <w:b/>
          <w:bCs/>
          <w:color w:val="333333"/>
          <w:sz w:val="22"/>
          <w:szCs w:val="22"/>
        </w:rPr>
        <w:t xml:space="preserve">Dockerfile notes:</w:t>
      </w:r>
    </w:p>
    <w:p>
      <w:pPr>
        <w:pStyle w:val="ListParagraph"/>
        <w:numPr>
          <w:ilvl w:val="0"/>
          <w:numId w:val="1"/>
        </w:numPr>
        <w:spacing w:after="40" w:before="40"/>
      </w:pPr>
      <w:r>
        <w:rPr>
          <w:rFonts w:ascii="Calibri" w:cs="Calibri" w:eastAsia="Calibri" w:hAnsi="Calibri"/>
          <w:color w:val="333333"/>
          <w:sz w:val="22"/>
          <w:szCs w:val="22"/>
        </w:rPr>
        <w:t xml:space="preserve">Multi-stage build keeps the final image lean.</w:t>
      </w:r>
    </w:p>
    <w:p>
      <w:pPr>
        <w:pStyle w:val="ListParagraph"/>
        <w:numPr>
          <w:ilvl w:val="0"/>
          <w:numId w:val="1"/>
        </w:numPr>
        <w:spacing w:after="40" w:before="40"/>
      </w:pPr>
      <w:r>
        <w:rPr>
          <w:rFonts w:ascii="Calibri" w:cs="Calibri" w:eastAsia="Calibri" w:hAnsi="Calibri"/>
          <w:color w:val="333333"/>
          <w:sz w:val="22"/>
          <w:szCs w:val="22"/>
        </w:rPr>
        <w:t xml:space="preserve">Java JRE is required for the MPXJ library that parses Microsoft Project (.mpp) files.</w:t>
      </w:r>
    </w:p>
    <w:p>
      <w:pPr>
        <w:pStyle w:val="ListParagraph"/>
        <w:numPr>
          <w:ilvl w:val="0"/>
          <w:numId w:val="1"/>
        </w:numPr>
        <w:spacing w:after="40" w:before="40"/>
      </w:pPr>
      <w:r>
        <w:rPr>
          <w:rFonts w:ascii="Calibri" w:cs="Calibri" w:eastAsia="Calibri" w:hAnsi="Calibri"/>
          <w:color w:val="333333"/>
          <w:sz w:val="22"/>
          <w:szCs w:val="22"/>
        </w:rPr>
        <w:t xml:space="preserve">node_modules are included because esbuild marks some packages as external.</w:t>
      </w:r>
    </w:p>
    <w:p>
      <w:pPr>
        <w:pStyle w:val="ListParagraph"/>
        <w:numPr>
          <w:ilvl w:val="0"/>
          <w:numId w:val="1"/>
        </w:numPr>
        <w:spacing w:after="40" w:before="40"/>
      </w:pPr>
      <w:r>
        <w:rPr>
          <w:rFonts w:ascii="Calibri" w:cs="Calibri" w:eastAsia="Calibri" w:hAnsi="Calibri"/>
          <w:color w:val="333333"/>
          <w:sz w:val="22"/>
          <w:szCs w:val="22"/>
        </w:rPr>
        <w:t xml:space="preserve">The lib/ directory contains JAR files for the MPP parser.</w:t>
      </w:r>
    </w:p>
    <w:p>
      <w:pPr>
        <w:pStyle w:val="ListParagraph"/>
        <w:numPr>
          <w:ilvl w:val="0"/>
          <w:numId w:val="1"/>
        </w:numPr>
        <w:spacing w:after="40" w:before="40"/>
      </w:pPr>
      <w:r>
        <w:rPr>
          <w:rFonts w:ascii="Calibri" w:cs="Calibri" w:eastAsia="Calibri" w:hAnsi="Calibri"/>
          <w:color w:val="333333"/>
          <w:sz w:val="22"/>
          <w:szCs w:val="22"/>
        </w:rPr>
        <w:t xml:space="preserve">The public/ directory contains static assets (avatars, logos) served outside of Vite.</w:t>
      </w:r>
    </w:p>
    <w:p>
      <w:pPr>
        <w:pStyle w:val="ListParagraph"/>
        <w:numPr>
          <w:ilvl w:val="0"/>
          <w:numId w:val="1"/>
        </w:numPr>
        <w:spacing w:after="40" w:before="40"/>
      </w:pPr>
      <w:r>
        <w:rPr>
          <w:rFonts w:ascii="Calibri" w:cs="Calibri" w:eastAsia="Calibri" w:hAnsi="Calibri"/>
          <w:color w:val="333333"/>
          <w:sz w:val="22"/>
          <w:szCs w:val="22"/>
        </w:rPr>
        <w:t xml:space="preserve">Expected image size: 400–600 MB (due to Node.js + JRE + dependencies).</w:t>
      </w:r>
    </w:p>
    <w:p>
      <w:pPr>
        <w:pStyle w:val="Heading2"/>
        <w:spacing w:after="140" w:before="280"/>
      </w:pPr>
      <w:r>
        <w:rPr>
          <w:rFonts w:ascii="Calibri" w:cs="Calibri" w:eastAsia="Calibri" w:hAnsi="Calibri"/>
          <w:b/>
          <w:bCs/>
          <w:color w:val="075DD1"/>
        </w:rPr>
        <w:t xml:space="preserve">4.3 Build &amp; Tag the Docker Image</w:t>
      </w:r>
    </w:p>
    <w:p>
      <w:pPr>
        <w:spacing w:after="80" w:before="80"/>
      </w:pPr>
      <w:r>
        <w:rPr>
          <w:rFonts w:ascii="Calibri" w:cs="Calibri" w:eastAsia="Calibri" w:hAnsi="Calibri"/>
          <w:color w:val="333333"/>
          <w:sz w:val="22"/>
          <w:szCs w:val="22"/>
        </w:rPr>
        <w:t xml:space="preserve">Build the image locally and tag it for Azure Container Registry:</w:t>
      </w:r>
    </w:p>
    <w:p>
      <w:pPr>
        <w:shd w:fill="F2F4F7" w:color="F2F4F7" w:val="solid"/>
        <w:spacing w:after="40" w:before="40"/>
        <w:ind w:left="288" w:right="288"/>
      </w:pPr>
      <w:r>
        <w:rPr>
          <w:rFonts w:ascii="Consolas" w:cs="Consolas" w:eastAsia="Consolas" w:hAnsi="Consolas"/>
          <w:color w:val="17255A"/>
          <w:sz w:val="18"/>
          <w:szCs w:val="18"/>
        </w:rPr>
        <w:t xml:space="preserve">docker build -t fridayreport-ai:latest .</w:t>
      </w:r>
    </w:p>
    <w:p>
      <w:pPr>
        <w:shd w:fill="F2F4F7" w:color="F2F4F7" w:val="solid"/>
        <w:spacing w:after="40" w:before="40"/>
        <w:ind w:left="288" w:right="288"/>
      </w:pPr>
      <w:r>
        <w:rPr>
          <w:rFonts w:ascii="Consolas" w:cs="Consolas" w:eastAsia="Consolas" w:hAnsi="Consolas"/>
          <w:color w:val="17255A"/>
          <w:sz w:val="18"/>
          <w:szCs w:val="18"/>
        </w:rPr>
        <w:t xml:space="preserve">docker tag fridayreport-ai:latest &lt;acr-name&gt;.azurecr.io/fridayreport-ai:v1.0.0</w:t>
      </w:r>
    </w:p>
    <w:p>
      <w:pPr>
        <w:pStyle w:val="Heading2"/>
        <w:spacing w:after="140" w:before="280"/>
      </w:pPr>
      <w:r>
        <w:rPr>
          <w:rFonts w:ascii="Calibri" w:cs="Calibri" w:eastAsia="Calibri" w:hAnsi="Calibri"/>
          <w:b/>
          <w:bCs/>
          <w:color w:val="075DD1"/>
        </w:rPr>
        <w:t xml:space="preserve">4.4 Provision Azure Resource Group</w:t>
      </w:r>
    </w:p>
    <w:p>
      <w:pPr>
        <w:spacing w:after="80" w:before="80"/>
      </w:pPr>
      <w:r>
        <w:rPr>
          <w:rFonts w:ascii="Calibri" w:cs="Calibri" w:eastAsia="Calibri" w:hAnsi="Calibri"/>
          <w:color w:val="333333"/>
          <w:sz w:val="22"/>
          <w:szCs w:val="22"/>
        </w:rPr>
        <w:t xml:space="preserve">Create a resource group to organize all deployment resources. This must be done first as all other Azure resources are created within it.</w:t>
      </w:r>
    </w:p>
    <w:p>
      <w:pPr>
        <w:shd w:fill="F2F4F7" w:color="F2F4F7" w:val="solid"/>
        <w:spacing w:after="40" w:before="40"/>
        <w:ind w:left="288" w:right="288"/>
      </w:pPr>
      <w:r>
        <w:rPr>
          <w:rFonts w:ascii="Consolas" w:cs="Consolas" w:eastAsia="Consolas" w:hAnsi="Consolas"/>
          <w:color w:val="17255A"/>
          <w:sz w:val="18"/>
          <w:szCs w:val="18"/>
        </w:rPr>
        <w:t xml:space="preserve">az group create \</w:t>
      </w:r>
    </w:p>
    <w:p>
      <w:pPr>
        <w:shd w:fill="F2F4F7" w:color="F2F4F7" w:val="solid"/>
        <w:spacing w:after="40" w:before="40"/>
        <w:ind w:left="288" w:right="288"/>
      </w:pPr>
      <w:r>
        <w:rPr>
          <w:rFonts w:ascii="Consolas" w:cs="Consolas" w:eastAsia="Consolas" w:hAnsi="Consolas"/>
          <w:color w:val="17255A"/>
          <w:sz w:val="18"/>
          <w:szCs w:val="18"/>
        </w:rPr>
        <w:t xml:space="preserve">  --name fridayreport-rg \</w:t>
      </w:r>
    </w:p>
    <w:p>
      <w:pPr>
        <w:shd w:fill="F2F4F7" w:color="F2F4F7" w:val="solid"/>
        <w:spacing w:after="40" w:before="40"/>
        <w:ind w:left="288" w:right="288"/>
      </w:pPr>
      <w:r>
        <w:rPr>
          <w:rFonts w:ascii="Consolas" w:cs="Consolas" w:eastAsia="Consolas" w:hAnsi="Consolas"/>
          <w:color w:val="17255A"/>
          <w:sz w:val="18"/>
          <w:szCs w:val="18"/>
        </w:rPr>
        <w:t xml:space="preserve">  --location eastus</w:t>
      </w:r>
    </w:p>
    <w:p>
      <w:pPr>
        <w:spacing w:after="120" w:before="120"/>
      </w:pPr>
    </w:p>
    <w:p>
      <w:pPr>
        <w:spacing w:after="80" w:before="80"/>
      </w:pPr>
      <w:r>
        <w:rPr>
          <w:rFonts w:ascii="Calibri" w:cs="Calibri" w:eastAsia="Calibri" w:hAnsi="Calibri"/>
          <w:i/>
          <w:iCs/>
          <w:color w:val="333333"/>
          <w:sz w:val="22"/>
          <w:szCs w:val="22"/>
        </w:rPr>
        <w:t xml:space="preserve">Choose a region close to your primary user base (e.g., eastus, westeurope, southeastasia).</w:t>
      </w:r>
    </w:p>
    <w:p>
      <w:pPr>
        <w:pStyle w:val="Heading2"/>
        <w:spacing w:after="140" w:before="280"/>
      </w:pPr>
      <w:r>
        <w:rPr>
          <w:rFonts w:ascii="Calibri" w:cs="Calibri" w:eastAsia="Calibri" w:hAnsi="Calibri"/>
          <w:b/>
          <w:bCs/>
          <w:color w:val="075DD1"/>
        </w:rPr>
        <w:t xml:space="preserve">4.5 Set Up Azure Container Registry (ACR)</w:t>
      </w:r>
    </w:p>
    <w:p>
      <w:pPr>
        <w:spacing w:after="80" w:before="80"/>
      </w:pPr>
      <w:r>
        <w:rPr>
          <w:rFonts w:ascii="Calibri" w:cs="Calibri" w:eastAsia="Calibri" w:hAnsi="Calibri"/>
          <w:color w:val="333333"/>
          <w:sz w:val="22"/>
          <w:szCs w:val="22"/>
        </w:rPr>
        <w:t xml:space="preserve">Create an Azure Container Registry:</w:t>
      </w:r>
    </w:p>
    <w:p>
      <w:pPr>
        <w:shd w:fill="F2F4F7" w:color="F2F4F7" w:val="solid"/>
        <w:spacing w:after="40" w:before="40"/>
        <w:ind w:left="288" w:right="288"/>
      </w:pPr>
      <w:r>
        <w:rPr>
          <w:rFonts w:ascii="Consolas" w:cs="Consolas" w:eastAsia="Consolas" w:hAnsi="Consolas"/>
          <w:color w:val="17255A"/>
          <w:sz w:val="18"/>
          <w:szCs w:val="18"/>
        </w:rPr>
        <w:t xml:space="preserve">az acr create \</w:t>
      </w:r>
    </w:p>
    <w:p>
      <w:pPr>
        <w:shd w:fill="F2F4F7" w:color="F2F4F7" w:val="solid"/>
        <w:spacing w:after="40" w:before="40"/>
        <w:ind w:left="288" w:right="288"/>
      </w:pPr>
      <w:r>
        <w:rPr>
          <w:rFonts w:ascii="Consolas" w:cs="Consolas" w:eastAsia="Consolas" w:hAnsi="Consolas"/>
          <w:color w:val="17255A"/>
          <w:sz w:val="18"/>
          <w:szCs w:val="18"/>
        </w:rPr>
        <w:t xml:space="preserve">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--name fridayreportacr \</w:t>
      </w:r>
    </w:p>
    <w:p>
      <w:pPr>
        <w:shd w:fill="F2F4F7" w:color="F2F4F7" w:val="solid"/>
        <w:spacing w:after="40" w:before="40"/>
        <w:ind w:left="288" w:right="288"/>
      </w:pPr>
      <w:r>
        <w:rPr>
          <w:rFonts w:ascii="Consolas" w:cs="Consolas" w:eastAsia="Consolas" w:hAnsi="Consolas"/>
          <w:color w:val="17255A"/>
          <w:sz w:val="18"/>
          <w:szCs w:val="18"/>
        </w:rPr>
        <w:t xml:space="preserve">  --sku Standard</w:t>
      </w:r>
    </w:p>
    <w:p>
      <w:pPr>
        <w:spacing w:after="120" w:before="120"/>
      </w:pPr>
    </w:p>
    <w:p>
      <w:pPr>
        <w:shd w:fill="F2F4F7" w:color="F2F4F7" w:val="solid"/>
        <w:spacing w:after="40" w:before="40"/>
        <w:ind w:left="288" w:right="288"/>
      </w:pPr>
      <w:r>
        <w:rPr>
          <w:rFonts w:ascii="Consolas" w:cs="Consolas" w:eastAsia="Consolas" w:hAnsi="Consolas"/>
          <w:color w:val="17255A"/>
          <w:sz w:val="18"/>
          <w:szCs w:val="18"/>
        </w:rPr>
        <w:t xml:space="preserve">az acr login --name fridayreportacr</w:t>
      </w:r>
    </w:p>
    <w:p>
      <w:pPr>
        <w:spacing w:after="120" w:before="120"/>
      </w:pPr>
    </w:p>
    <w:p>
      <w:pPr>
        <w:spacing w:after="80" w:before="80"/>
      </w:pPr>
      <w:r>
        <w:rPr>
          <w:rFonts w:ascii="Calibri" w:cs="Calibri" w:eastAsia="Calibri" w:hAnsi="Calibri"/>
          <w:i/>
          <w:iCs/>
          <w:color w:val="333333"/>
          <w:sz w:val="22"/>
          <w:szCs w:val="22"/>
        </w:rPr>
        <w:t xml:space="preserve">Note: Managed Identity with AcrPull role is the recommended authentication method (configured in step 4.12). Avoid --admin-enabled for production.</w:t>
      </w:r>
    </w:p>
    <w:p>
      <w:pPr>
        <w:spacing w:after="80" w:before="80"/>
      </w:pPr>
      <w:r>
        <w:rPr>
          <w:rFonts w:ascii="Calibri" w:cs="Calibri" w:eastAsia="Calibri" w:hAnsi="Calibri"/>
          <w:i/>
          <w:iCs/>
          <w:color w:val="333333"/>
          <w:sz w:val="22"/>
          <w:szCs w:val="22"/>
        </w:rPr>
        <w:t xml:space="preserve">SKU recommendation: Standard for production. Premium if geo-replication or private endpoints are needed.</w:t>
      </w:r>
    </w:p>
    <w:p>
      <w:pPr>
        <w:pStyle w:val="Heading2"/>
        <w:spacing w:after="140" w:before="280"/>
      </w:pPr>
      <w:r>
        <w:rPr>
          <w:rFonts w:ascii="Calibri" w:cs="Calibri" w:eastAsia="Calibri" w:hAnsi="Calibri"/>
          <w:b/>
          <w:bCs/>
          <w:color w:val="075DD1"/>
        </w:rPr>
        <w:t xml:space="preserve">4.6 Push Image to ACR</w:t>
      </w:r>
    </w:p>
    <w:p>
      <w:pPr>
        <w:shd w:fill="F2F4F7" w:color="F2F4F7" w:val="solid"/>
        <w:spacing w:after="40" w:before="40"/>
        <w:ind w:left="288" w:right="288"/>
      </w:pPr>
      <w:r>
        <w:rPr>
          <w:rFonts w:ascii="Consolas" w:cs="Consolas" w:eastAsia="Consolas" w:hAnsi="Consolas"/>
          <w:color w:val="17255A"/>
          <w:sz w:val="18"/>
          <w:szCs w:val="18"/>
        </w:rPr>
        <w:t xml:space="preserve">docker push fridayreportacr.azurecr.io/fridayreport-ai:v1.0.0</w:t>
      </w:r>
    </w:p>
    <w:p>
      <w:pPr>
        <w:spacing w:after="120" w:before="120"/>
      </w:pPr>
    </w:p>
    <w:p>
      <w:pPr>
        <w:spacing w:after="80" w:before="80"/>
      </w:pPr>
      <w:r>
        <w:rPr>
          <w:rFonts w:ascii="Calibri" w:cs="Calibri" w:eastAsia="Calibri" w:hAnsi="Calibri"/>
          <w:i/>
          <w:iCs/>
          <w:color w:val="333333"/>
          <w:sz w:val="22"/>
          <w:szCs w:val="22"/>
        </w:rPr>
        <w:t xml:space="preserve">Alternative — build directly in Azure (no local Docker required):</w:t>
      </w:r>
    </w:p>
    <w:p>
      <w:pPr>
        <w:shd w:fill="F2F4F7" w:color="F2F4F7" w:val="solid"/>
        <w:spacing w:after="40" w:before="40"/>
        <w:ind w:left="288" w:right="288"/>
      </w:pPr>
      <w:r>
        <w:rPr>
          <w:rFonts w:ascii="Consolas" w:cs="Consolas" w:eastAsia="Consolas" w:hAnsi="Consolas"/>
          <w:color w:val="17255A"/>
          <w:sz w:val="18"/>
          <w:szCs w:val="18"/>
        </w:rPr>
        <w:t xml:space="preserve">az acr build --registry fridayreportacr --image fridayreport-ai:v1.0.0 .</w:t>
      </w:r>
    </w:p>
    <w:p>
      <w:r>
        <w:br w:type="page"/>
      </w:r>
    </w:p>
    <w:p>
      <w:pPr>
        <w:pStyle w:val="Heading2"/>
        <w:spacing w:after="140" w:before="280"/>
      </w:pPr>
      <w:r>
        <w:rPr>
          <w:rFonts w:ascii="Calibri" w:cs="Calibri" w:eastAsia="Calibri" w:hAnsi="Calibri"/>
          <w:b/>
          <w:bCs/>
          <w:color w:val="075DD1"/>
        </w:rPr>
        <w:t xml:space="preserve">4.7 Provision Azure Database for PostgreSQL</w:t>
      </w:r>
    </w:p>
    <w:p>
      <w:pPr>
        <w:shd w:fill="F2F4F7" w:color="F2F4F7" w:val="solid"/>
        <w:spacing w:after="40" w:before="40"/>
        <w:ind w:left="288" w:right="288"/>
      </w:pPr>
      <w:r>
        <w:rPr>
          <w:rFonts w:ascii="Consolas" w:cs="Consolas" w:eastAsia="Consolas" w:hAnsi="Consolas"/>
          <w:color w:val="17255A"/>
          <w:sz w:val="18"/>
          <w:szCs w:val="18"/>
        </w:rPr>
        <w:t xml:space="preserve">az postgres flexible-server create \</w:t>
      </w:r>
    </w:p>
    <w:p>
      <w:pPr>
        <w:shd w:fill="F2F4F7" w:color="F2F4F7" w:val="solid"/>
        <w:spacing w:after="40" w:before="40"/>
        <w:ind w:left="288" w:right="288"/>
      </w:pPr>
      <w:r>
        <w:rPr>
          <w:rFonts w:ascii="Consolas" w:cs="Consolas" w:eastAsia="Consolas" w:hAnsi="Consolas"/>
          <w:color w:val="17255A"/>
          <w:sz w:val="18"/>
          <w:szCs w:val="18"/>
        </w:rPr>
        <w:t xml:space="preserve">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--name fridayreport-db \</w:t>
      </w:r>
    </w:p>
    <w:p>
      <w:pPr>
        <w:shd w:fill="F2F4F7" w:color="F2F4F7" w:val="solid"/>
        <w:spacing w:after="40" w:before="40"/>
        <w:ind w:left="288" w:right="288"/>
      </w:pPr>
      <w:r>
        <w:rPr>
          <w:rFonts w:ascii="Consolas" w:cs="Consolas" w:eastAsia="Consolas" w:hAnsi="Consolas"/>
          <w:color w:val="17255A"/>
          <w:sz w:val="18"/>
          <w:szCs w:val="18"/>
        </w:rPr>
        <w:t xml:space="preserve">  --location eastus \</w:t>
      </w:r>
    </w:p>
    <w:p>
      <w:pPr>
        <w:shd w:fill="F2F4F7" w:color="F2F4F7" w:val="solid"/>
        <w:spacing w:after="40" w:before="40"/>
        <w:ind w:left="288" w:right="288"/>
      </w:pPr>
      <w:r>
        <w:rPr>
          <w:rFonts w:ascii="Consolas" w:cs="Consolas" w:eastAsia="Consolas" w:hAnsi="Consolas"/>
          <w:color w:val="17255A"/>
          <w:sz w:val="18"/>
          <w:szCs w:val="18"/>
        </w:rPr>
        <w:t xml:space="preserve">  --admin-user fridayadmin \</w:t>
      </w:r>
    </w:p>
    <w:p>
      <w:pPr>
        <w:shd w:fill="F2F4F7" w:color="F2F4F7" w:val="solid"/>
        <w:spacing w:after="40" w:before="40"/>
        <w:ind w:left="288" w:right="288"/>
      </w:pPr>
      <w:r>
        <w:rPr>
          <w:rFonts w:ascii="Consolas" w:cs="Consolas" w:eastAsia="Consolas" w:hAnsi="Consolas"/>
          <w:color w:val="17255A"/>
          <w:sz w:val="18"/>
          <w:szCs w:val="18"/>
        </w:rPr>
        <w:t xml:space="preserve">  --admin-password &lt;secure-password&gt; \</w:t>
      </w:r>
    </w:p>
    <w:p>
      <w:pPr>
        <w:shd w:fill="F2F4F7" w:color="F2F4F7" w:val="solid"/>
        <w:spacing w:after="40" w:before="40"/>
        <w:ind w:left="288" w:right="288"/>
      </w:pPr>
      <w:r>
        <w:rPr>
          <w:rFonts w:ascii="Consolas" w:cs="Consolas" w:eastAsia="Consolas" w:hAnsi="Consolas"/>
          <w:color w:val="17255A"/>
          <w:sz w:val="18"/>
          <w:szCs w:val="18"/>
        </w:rPr>
        <w:t xml:space="preserve">  --sku-name Standard_B2s \</w:t>
      </w:r>
    </w:p>
    <w:p>
      <w:pPr>
        <w:shd w:fill="F2F4F7" w:color="F2F4F7" w:val="solid"/>
        <w:spacing w:after="40" w:before="40"/>
        <w:ind w:left="288" w:right="288"/>
      </w:pPr>
      <w:r>
        <w:rPr>
          <w:rFonts w:ascii="Consolas" w:cs="Consolas" w:eastAsia="Consolas" w:hAnsi="Consolas"/>
          <w:color w:val="17255A"/>
          <w:sz w:val="18"/>
          <w:szCs w:val="18"/>
        </w:rPr>
        <w:t xml:space="preserve">  --storage-size 64 \</w:t>
      </w:r>
    </w:p>
    <w:p>
      <w:pPr>
        <w:shd w:fill="F2F4F7" w:color="F2F4F7" w:val="solid"/>
        <w:spacing w:after="40" w:before="40"/>
        <w:ind w:left="288" w:right="288"/>
      </w:pPr>
      <w:r>
        <w:rPr>
          <w:rFonts w:ascii="Consolas" w:cs="Consolas" w:eastAsia="Consolas" w:hAnsi="Consolas"/>
          <w:color w:val="17255A"/>
          <w:sz w:val="18"/>
          <w:szCs w:val="18"/>
        </w:rPr>
        <w:t xml:space="preserve">  --version 15</w:t>
      </w:r>
    </w:p>
    <w:p>
      <w:pPr>
        <w:spacing w:after="120" w:before="120"/>
      </w:pPr>
    </w:p>
    <w:p>
      <w:pPr>
        <w:spacing w:after="80" w:before="80"/>
      </w:pPr>
      <w:r>
        <w:rPr>
          <w:rFonts w:ascii="Calibri" w:cs="Calibri" w:eastAsia="Calibri" w:hAnsi="Calibri"/>
          <w:color w:val="333333"/>
          <w:sz w:val="22"/>
          <w:szCs w:val="22"/>
        </w:rPr>
        <w:t xml:space="preserve">Create the application database:</w:t>
      </w:r>
    </w:p>
    <w:p>
      <w:pPr>
        <w:shd w:fill="F2F4F7" w:color="F2F4F7" w:val="solid"/>
        <w:spacing w:after="40" w:before="40"/>
        <w:ind w:left="288" w:right="288"/>
      </w:pPr>
      <w:r>
        <w:rPr>
          <w:rFonts w:ascii="Consolas" w:cs="Consolas" w:eastAsia="Consolas" w:hAnsi="Consolas"/>
          <w:color w:val="17255A"/>
          <w:sz w:val="18"/>
          <w:szCs w:val="18"/>
        </w:rPr>
        <w:t xml:space="preserve">az postgres flexible-server db create \</w:t>
      </w:r>
    </w:p>
    <w:p>
      <w:pPr>
        <w:shd w:fill="F2F4F7" w:color="F2F4F7" w:val="solid"/>
        <w:spacing w:after="40" w:before="40"/>
        <w:ind w:left="288" w:right="288"/>
      </w:pPr>
      <w:r>
        <w:rPr>
          <w:rFonts w:ascii="Consolas" w:cs="Consolas" w:eastAsia="Consolas" w:hAnsi="Consolas"/>
          <w:color w:val="17255A"/>
          <w:sz w:val="18"/>
          <w:szCs w:val="18"/>
        </w:rPr>
        <w:t xml:space="preserve">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--server-name fridayreport-db \</w:t>
      </w:r>
    </w:p>
    <w:p>
      <w:pPr>
        <w:shd w:fill="F2F4F7" w:color="F2F4F7" w:val="solid"/>
        <w:spacing w:after="40" w:before="40"/>
        <w:ind w:left="288" w:right="288"/>
      </w:pPr>
      <w:r>
        <w:rPr>
          <w:rFonts w:ascii="Consolas" w:cs="Consolas" w:eastAsia="Consolas" w:hAnsi="Consolas"/>
          <w:color w:val="17255A"/>
          <w:sz w:val="18"/>
          <w:szCs w:val="18"/>
        </w:rPr>
        <w:t xml:space="preserve">  --database-name fridayreport</w:t>
      </w:r>
    </w:p>
    <w:p>
      <w:pPr>
        <w:spacing w:after="120" w:before="120"/>
      </w:pPr>
    </w:p>
    <w:p>
      <w:pPr>
        <w:spacing w:after="80" w:before="80"/>
      </w:pPr>
      <w:r>
        <w:rPr>
          <w:rFonts w:ascii="Calibri" w:cs="Calibri" w:eastAsia="Calibri" w:hAnsi="Calibri"/>
          <w:color w:val="333333"/>
          <w:sz w:val="22"/>
          <w:szCs w:val="22"/>
        </w:rPr>
        <w:t xml:space="preserve">Enable the required PostgreSQL extension:</w:t>
      </w:r>
    </w:p>
    <w:p>
      <w:pPr>
        <w:shd w:fill="F2F4F7" w:color="F2F4F7" w:val="solid"/>
        <w:spacing w:after="40" w:before="40"/>
        <w:ind w:left="288" w:right="288"/>
      </w:pPr>
      <w:r>
        <w:rPr>
          <w:rFonts w:ascii="Consolas" w:cs="Consolas" w:eastAsia="Consolas" w:hAnsi="Consolas"/>
          <w:color w:val="17255A"/>
          <w:sz w:val="18"/>
          <w:szCs w:val="18"/>
        </w:rPr>
        <w:t xml:space="preserve">az postgres flexible-server parameter set \</w:t>
      </w:r>
    </w:p>
    <w:p>
      <w:pPr>
        <w:shd w:fill="F2F4F7" w:color="F2F4F7" w:val="solid"/>
        <w:spacing w:after="40" w:before="40"/>
        <w:ind w:left="288" w:right="288"/>
      </w:pPr>
      <w:r>
        <w:rPr>
          <w:rFonts w:ascii="Consolas" w:cs="Consolas" w:eastAsia="Consolas" w:hAnsi="Consolas"/>
          <w:color w:val="17255A"/>
          <w:sz w:val="18"/>
          <w:szCs w:val="18"/>
        </w:rPr>
        <w:t xml:space="preserve">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--server-name fridayreport-db \</w:t>
      </w:r>
    </w:p>
    <w:p>
      <w:pPr>
        <w:shd w:fill="F2F4F7" w:color="F2F4F7" w:val="solid"/>
        <w:spacing w:after="40" w:before="40"/>
        <w:ind w:left="288" w:right="288"/>
      </w:pPr>
      <w:r>
        <w:rPr>
          <w:rFonts w:ascii="Consolas" w:cs="Consolas" w:eastAsia="Consolas" w:hAnsi="Consolas"/>
          <w:color w:val="17255A"/>
          <w:sz w:val="18"/>
          <w:szCs w:val="18"/>
        </w:rPr>
        <w:t xml:space="preserve">  --name azure.extensions \</w:t>
      </w:r>
    </w:p>
    <w:p>
      <w:pPr>
        <w:shd w:fill="F2F4F7" w:color="F2F4F7" w:val="solid"/>
        <w:spacing w:after="40" w:before="40"/>
        <w:ind w:left="288" w:right="288"/>
      </w:pPr>
      <w:r>
        <w:rPr>
          <w:rFonts w:ascii="Consolas" w:cs="Consolas" w:eastAsia="Consolas" w:hAnsi="Consolas"/>
          <w:color w:val="17255A"/>
          <w:sz w:val="18"/>
          <w:szCs w:val="18"/>
        </w:rPr>
        <w:t xml:space="preserve">  --value unaccent</w:t>
      </w:r>
    </w:p>
    <w:p>
      <w:pPr>
        <w:spacing w:after="120" w:before="120"/>
      </w:pPr>
    </w:p>
    <w:p>
      <w:pPr>
        <w:spacing w:after="80" w:before="80"/>
      </w:pPr>
      <w:r>
        <w:rPr>
          <w:rFonts w:ascii="Calibri" w:cs="Calibri" w:eastAsia="Calibri" w:hAnsi="Calibri"/>
          <w:b/>
          <w:bCs/>
          <w:color w:val="333333"/>
          <w:sz w:val="22"/>
          <w:szCs w:val="22"/>
        </w:rPr>
        <w:t xml:space="preserve">SKU recommendations:</w:t>
      </w:r>
    </w:p>
    <w:p>
      <w:pPr>
        <w:pStyle w:val="ListParagraph"/>
        <w:numPr>
          <w:ilvl w:val="0"/>
          <w:numId w:val="1"/>
        </w:numPr>
        <w:spacing w:after="40" w:before="40"/>
      </w:pPr>
      <w:r>
        <w:rPr>
          <w:rFonts w:ascii="Calibri" w:cs="Calibri" w:eastAsia="Calibri" w:hAnsi="Calibri"/>
          <w:color w:val="333333"/>
          <w:sz w:val="22"/>
          <w:szCs w:val="22"/>
        </w:rPr>
        <w:t xml:space="preserve">Development/Testing: Standard_B2s (2 vCores, 4 GB RAM)</w:t>
      </w:r>
    </w:p>
    <w:p>
      <w:pPr>
        <w:pStyle w:val="ListParagraph"/>
        <w:numPr>
          <w:ilvl w:val="0"/>
          <w:numId w:val="1"/>
        </w:numPr>
        <w:spacing w:after="40" w:before="40"/>
      </w:pPr>
      <w:r>
        <w:rPr>
          <w:rFonts w:ascii="Calibri" w:cs="Calibri" w:eastAsia="Calibri" w:hAnsi="Calibri"/>
          <w:color w:val="333333"/>
          <w:sz w:val="22"/>
          <w:szCs w:val="22"/>
        </w:rPr>
        <w:t xml:space="preserve">Production: Standard_D4ds_v4 or higher (4+ vCores, 16+ GB RAM)</w:t>
      </w:r>
    </w:p>
    <w:p>
      <w:pPr>
        <w:pStyle w:val="ListParagraph"/>
        <w:numPr>
          <w:ilvl w:val="0"/>
          <w:numId w:val="1"/>
        </w:numPr>
        <w:spacing w:after="40" w:before="40"/>
      </w:pPr>
      <w:r>
        <w:rPr>
          <w:rFonts w:ascii="Calibri" w:cs="Calibri" w:eastAsia="Calibri" w:hAnsi="Calibri"/>
          <w:color w:val="333333"/>
          <w:sz w:val="22"/>
          <w:szCs w:val="22"/>
        </w:rPr>
        <w:t xml:space="preserve">Enable zone-redundant high availability for production workloads.</w:t>
      </w:r>
    </w:p>
    <w:p>
      <w:pPr>
        <w:pStyle w:val="Heading2"/>
        <w:spacing w:after="140" w:before="280"/>
      </w:pPr>
      <w:r>
        <w:rPr>
          <w:rFonts w:ascii="Calibri" w:cs="Calibri" w:eastAsia="Calibri" w:hAnsi="Calibri"/>
          <w:b/>
          <w:bCs/>
          <w:color w:val="075DD1"/>
        </w:rPr>
        <w:t xml:space="preserve">4.8 Provision Azure Blob Storage</w:t>
      </w:r>
    </w:p>
    <w:p>
      <w:pPr>
        <w:spacing w:after="80" w:before="80"/>
      </w:pPr>
      <w:r>
        <w:rPr>
          <w:rFonts w:ascii="Calibri" w:cs="Calibri" w:eastAsia="Calibri" w:hAnsi="Calibri"/>
          <w:color w:val="333333"/>
          <w:sz w:val="22"/>
          <w:szCs w:val="22"/>
        </w:rPr>
        <w:t xml:space="preserve">Create a storage account for file uploads, documents, and exported reports:</w:t>
      </w:r>
    </w:p>
    <w:p>
      <w:pPr>
        <w:shd w:fill="F2F4F7" w:color="F2F4F7" w:val="solid"/>
        <w:spacing w:after="40" w:before="40"/>
        <w:ind w:left="288" w:right="288"/>
      </w:pPr>
      <w:r>
        <w:rPr>
          <w:rFonts w:ascii="Consolas" w:cs="Consolas" w:eastAsia="Consolas" w:hAnsi="Consolas"/>
          <w:color w:val="17255A"/>
          <w:sz w:val="18"/>
          <w:szCs w:val="18"/>
        </w:rPr>
        <w:t xml:space="preserve">az storage account create \</w:t>
      </w:r>
    </w:p>
    <w:p>
      <w:pPr>
        <w:shd w:fill="F2F4F7" w:color="F2F4F7" w:val="solid"/>
        <w:spacing w:after="40" w:before="40"/>
        <w:ind w:left="288" w:right="288"/>
      </w:pPr>
      <w:r>
        <w:rPr>
          <w:rFonts w:ascii="Consolas" w:cs="Consolas" w:eastAsia="Consolas" w:hAnsi="Consolas"/>
          <w:color w:val="17255A"/>
          <w:sz w:val="18"/>
          <w:szCs w:val="18"/>
        </w:rPr>
        <w:t xml:space="preserve">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--name fridayreportstorage \</w:t>
      </w:r>
    </w:p>
    <w:p>
      <w:pPr>
        <w:shd w:fill="F2F4F7" w:color="F2F4F7" w:val="solid"/>
        <w:spacing w:after="40" w:before="40"/>
        <w:ind w:left="288" w:right="288"/>
      </w:pPr>
      <w:r>
        <w:rPr>
          <w:rFonts w:ascii="Consolas" w:cs="Consolas" w:eastAsia="Consolas" w:hAnsi="Consolas"/>
          <w:color w:val="17255A"/>
          <w:sz w:val="18"/>
          <w:szCs w:val="18"/>
        </w:rPr>
        <w:t xml:space="preserve">  --location eastus \</w:t>
      </w:r>
    </w:p>
    <w:p>
      <w:pPr>
        <w:shd w:fill="F2F4F7" w:color="F2F4F7" w:val="solid"/>
        <w:spacing w:after="40" w:before="40"/>
        <w:ind w:left="288" w:right="288"/>
      </w:pPr>
      <w:r>
        <w:rPr>
          <w:rFonts w:ascii="Consolas" w:cs="Consolas" w:eastAsia="Consolas" w:hAnsi="Consolas"/>
          <w:color w:val="17255A"/>
          <w:sz w:val="18"/>
          <w:szCs w:val="18"/>
        </w:rPr>
        <w:t xml:space="preserve">  --sku Standard_LRS \</w:t>
      </w:r>
    </w:p>
    <w:p>
      <w:pPr>
        <w:shd w:fill="F2F4F7" w:color="F2F4F7" w:val="solid"/>
        <w:spacing w:after="40" w:before="40"/>
        <w:ind w:left="288" w:right="288"/>
      </w:pPr>
      <w:r>
        <w:rPr>
          <w:rFonts w:ascii="Consolas" w:cs="Consolas" w:eastAsia="Consolas" w:hAnsi="Consolas"/>
          <w:color w:val="17255A"/>
          <w:sz w:val="18"/>
          <w:szCs w:val="18"/>
        </w:rPr>
        <w:t xml:space="preserve">  --kind StorageV2</w:t>
      </w:r>
    </w:p>
    <w:p>
      <w:pPr>
        <w:spacing w:after="120" w:before="120"/>
      </w:pPr>
    </w:p>
    <w:p>
      <w:pPr>
        <w:shd w:fill="F2F4F7" w:color="F2F4F7" w:val="solid"/>
        <w:spacing w:after="40" w:before="40"/>
        <w:ind w:left="288" w:right="288"/>
      </w:pPr>
      <w:r>
        <w:rPr>
          <w:rFonts w:ascii="Consolas" w:cs="Consolas" w:eastAsia="Consolas" w:hAnsi="Consolas"/>
          <w:color w:val="17255A"/>
          <w:sz w:val="18"/>
          <w:szCs w:val="18"/>
        </w:rPr>
        <w:t xml:space="preserve">az storage container create \</w:t>
      </w:r>
    </w:p>
    <w:p>
      <w:pPr>
        <w:shd w:fill="F2F4F7" w:color="F2F4F7" w:val="solid"/>
        <w:spacing w:after="40" w:before="40"/>
        <w:ind w:left="288" w:right="288"/>
      </w:pPr>
      <w:r>
        <w:rPr>
          <w:rFonts w:ascii="Consolas" w:cs="Consolas" w:eastAsia="Consolas" w:hAnsi="Consolas"/>
          <w:color w:val="17255A"/>
          <w:sz w:val="18"/>
          <w:szCs w:val="18"/>
        </w:rPr>
        <w:t xml:space="preserve">  --account-name fridayreportstorage \</w:t>
      </w:r>
    </w:p>
    <w:p>
      <w:pPr>
        <w:shd w:fill="F2F4F7" w:color="F2F4F7" w:val="solid"/>
        <w:spacing w:after="40" w:before="40"/>
        <w:ind w:left="288" w:right="288"/>
      </w:pPr>
      <w:r>
        <w:rPr>
          <w:rFonts w:ascii="Consolas" w:cs="Consolas" w:eastAsia="Consolas" w:hAnsi="Consolas"/>
          <w:color w:val="17255A"/>
          <w:sz w:val="18"/>
          <w:szCs w:val="18"/>
        </w:rPr>
        <w:t xml:space="preserve">  --name uploads</w:t>
      </w:r>
    </w:p>
    <w:p>
      <w:pPr>
        <w:spacing w:after="120" w:before="120"/>
      </w:pPr>
    </w:p>
    <w:p>
      <w:pPr>
        <w:spacing w:after="80" w:before="80"/>
      </w:pPr>
      <w:r>
        <w:rPr>
          <w:rFonts w:ascii="Calibri" w:cs="Calibri" w:eastAsia="Calibri" w:hAnsi="Calibri"/>
          <w:i/>
          <w:iCs/>
          <w:color w:val="333333"/>
          <w:sz w:val="22"/>
          <w:szCs w:val="22"/>
        </w:rPr>
        <w:t xml:space="preserve">Use Managed Identity for credential-free access (see Section 7).</w:t>
      </w:r>
    </w:p>
    <w:p>
      <w:pPr>
        <w:pStyle w:val="Heading2"/>
        <w:spacing w:after="140" w:before="280"/>
      </w:pPr>
      <w:r>
        <w:rPr>
          <w:rFonts w:ascii="Calibri" w:cs="Calibri" w:eastAsia="Calibri" w:hAnsi="Calibri"/>
          <w:b/>
          <w:bCs/>
          <w:color w:val="075DD1"/>
        </w:rPr>
        <w:t xml:space="preserve">4.9 Configure Azure Key Vault</w:t>
      </w:r>
    </w:p>
    <w:p>
      <w:pPr>
        <w:shd w:fill="F2F4F7" w:color="F2F4F7" w:val="solid"/>
        <w:spacing w:after="40" w:before="40"/>
        <w:ind w:left="288" w:right="288"/>
      </w:pPr>
      <w:r>
        <w:rPr>
          <w:rFonts w:ascii="Consolas" w:cs="Consolas" w:eastAsia="Consolas" w:hAnsi="Consolas"/>
          <w:color w:val="17255A"/>
          <w:sz w:val="18"/>
          <w:szCs w:val="18"/>
        </w:rPr>
        <w:t xml:space="preserve">az keyvault create \</w:t>
      </w:r>
    </w:p>
    <w:p>
      <w:pPr>
        <w:shd w:fill="F2F4F7" w:color="F2F4F7" w:val="solid"/>
        <w:spacing w:after="40" w:before="40"/>
        <w:ind w:left="288" w:right="288"/>
      </w:pPr>
      <w:r>
        <w:rPr>
          <w:rFonts w:ascii="Consolas" w:cs="Consolas" w:eastAsia="Consolas" w:hAnsi="Consolas"/>
          <w:color w:val="17255A"/>
          <w:sz w:val="18"/>
          <w:szCs w:val="18"/>
        </w:rPr>
        <w:t xml:space="preserve">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--name fridayreport-kv \</w:t>
      </w:r>
    </w:p>
    <w:p>
      <w:pPr>
        <w:shd w:fill="F2F4F7" w:color="F2F4F7" w:val="solid"/>
        <w:spacing w:after="40" w:before="40"/>
        <w:ind w:left="288" w:right="288"/>
      </w:pPr>
      <w:r>
        <w:rPr>
          <w:rFonts w:ascii="Consolas" w:cs="Consolas" w:eastAsia="Consolas" w:hAnsi="Consolas"/>
          <w:color w:val="17255A"/>
          <w:sz w:val="18"/>
          <w:szCs w:val="18"/>
        </w:rPr>
        <w:t xml:space="preserve">  --location eastus</w:t>
      </w:r>
    </w:p>
    <w:p>
      <w:pPr>
        <w:spacing w:after="120" w:before="120"/>
      </w:pPr>
    </w:p>
    <w:p>
      <w:pPr>
        <w:spacing w:after="80" w:before="80"/>
      </w:pPr>
      <w:r>
        <w:rPr>
          <w:rFonts w:ascii="Calibri" w:cs="Calibri" w:eastAsia="Calibri" w:hAnsi="Calibri"/>
          <w:color w:val="333333"/>
          <w:sz w:val="22"/>
          <w:szCs w:val="22"/>
        </w:rPr>
        <w:t xml:space="preserve">Store required secrets (see Section 5 for the complete list):</w:t>
      </w:r>
    </w:p>
    <w:p>
      <w:pPr>
        <w:shd w:fill="F2F4F7" w:color="F2F4F7" w:val="solid"/>
        <w:spacing w:after="40" w:before="40"/>
        <w:ind w:left="288" w:right="288"/>
      </w:pPr>
      <w:r>
        <w:rPr>
          <w:rFonts w:ascii="Consolas" w:cs="Consolas" w:eastAsia="Consolas" w:hAnsi="Consolas"/>
          <w:color w:val="17255A"/>
          <w:sz w:val="18"/>
          <w:szCs w:val="18"/>
        </w:rPr>
        <w:t xml:space="preserve">az keyvault secret set --vault-name fridayreport-kv --name DATABASE-URL \</w:t>
      </w:r>
    </w:p>
    <w:p>
      <w:pPr>
        <w:shd w:fill="F2F4F7" w:color="F2F4F7" w:val="solid"/>
        <w:spacing w:after="40" w:before="40"/>
        <w:ind w:left="288" w:right="288"/>
      </w:pPr>
      <w:r>
        <w:rPr>
          <w:rFonts w:ascii="Consolas" w:cs="Consolas" w:eastAsia="Consolas" w:hAnsi="Consolas"/>
          <w:color w:val="17255A"/>
          <w:sz w:val="18"/>
          <w:szCs w:val="18"/>
        </w:rPr>
        <w:t xml:space="preserve">  --value "postgresql://fridayadmin:&lt;pwd&gt;@fridayreport-db.postgres.database.azure.com:5432/fridayreport?sslmode=require"</w:t>
      </w:r>
    </w:p>
    <w:p>
      <w:pPr>
        <w:shd w:fill="F2F4F7" w:color="F2F4F7" w:val="solid"/>
        <w:spacing w:after="40" w:before="40"/>
        <w:ind w:left="288" w:right="288"/>
      </w:pPr>
      <w:r>
        <w:rPr>
          <w:rFonts w:ascii="Consolas" w:cs="Consolas" w:eastAsia="Consolas" w:hAnsi="Consolas"/>
          <w:color w:val="17255A"/>
          <w:sz w:val="18"/>
          <w:szCs w:val="18"/>
        </w:rPr>
        <w:t xml:space="preserve"/>
      </w:r>
    </w:p>
    <w:p>
      <w:pPr>
        <w:shd w:fill="F2F4F7" w:color="F2F4F7" w:val="solid"/>
        <w:spacing w:after="40" w:before="40"/>
        <w:ind w:left="288" w:right="288"/>
      </w:pPr>
      <w:r>
        <w:rPr>
          <w:rFonts w:ascii="Consolas" w:cs="Consolas" w:eastAsia="Consolas" w:hAnsi="Consolas"/>
          <w:color w:val="17255A"/>
          <w:sz w:val="18"/>
          <w:szCs w:val="18"/>
        </w:rPr>
        <w:t xml:space="preserve">az keyvault secret set --vault-name fridayreport-kv --name SESSION-SECRET \</w:t>
      </w:r>
    </w:p>
    <w:p>
      <w:pPr>
        <w:shd w:fill="F2F4F7" w:color="F2F4F7" w:val="solid"/>
        <w:spacing w:after="40" w:before="40"/>
        <w:ind w:left="288" w:right="288"/>
      </w:pPr>
      <w:r>
        <w:rPr>
          <w:rFonts w:ascii="Consolas" w:cs="Consolas" w:eastAsia="Consolas" w:hAnsi="Consolas"/>
          <w:color w:val="17255A"/>
          <w:sz w:val="18"/>
          <w:szCs w:val="18"/>
        </w:rPr>
        <w:t xml:space="preserve">  --value "$(openssl rand -hex 32)"</w:t>
      </w:r>
    </w:p>
    <w:p>
      <w:pPr>
        <w:shd w:fill="F2F4F7" w:color="F2F4F7" w:val="solid"/>
        <w:spacing w:after="40" w:before="40"/>
        <w:ind w:left="288" w:right="288"/>
      </w:pPr>
      <w:r>
        <w:rPr>
          <w:rFonts w:ascii="Consolas" w:cs="Consolas" w:eastAsia="Consolas" w:hAnsi="Consolas"/>
          <w:color w:val="17255A"/>
          <w:sz w:val="18"/>
          <w:szCs w:val="18"/>
        </w:rPr>
        <w:t xml:space="preserve"/>
      </w:r>
    </w:p>
    <w:p>
      <w:r>
        <w:br w:type="page"/>
      </w:r>
    </w:p>
    <w:p>
      <w:pPr>
        <w:pStyle w:val="Heading2"/>
        <w:spacing w:after="140" w:before="280"/>
      </w:pPr>
      <w:r>
        <w:rPr>
          <w:rFonts w:ascii="Calibri" w:cs="Calibri" w:eastAsia="Calibri" w:hAnsi="Calibri"/>
          <w:b/>
          <w:bCs/>
          <w:color w:val="075DD1"/>
        </w:rPr>
        <w:t xml:space="preserve">4.10 Create Container App Environment</w:t>
      </w:r>
    </w:p>
    <w:p>
      <w:pPr>
        <w:shd w:fill="F2F4F7" w:color="F2F4F7" w:val="solid"/>
        <w:spacing w:after="40" w:before="40"/>
        <w:ind w:left="288" w:right="288"/>
      </w:pPr>
      <w:r>
        <w:rPr>
          <w:rFonts w:ascii="Consolas" w:cs="Consolas" w:eastAsia="Consolas" w:hAnsi="Consolas"/>
          <w:color w:val="17255A"/>
          <w:sz w:val="18"/>
          <w:szCs w:val="18"/>
        </w:rPr>
        <w:t xml:space="preserve">az monitor log-analytics workspace create \</w:t>
      </w:r>
    </w:p>
    <w:p>
      <w:pPr>
        <w:shd w:fill="F2F4F7" w:color="F2F4F7" w:val="solid"/>
        <w:spacing w:after="40" w:before="40"/>
        <w:ind w:left="288" w:right="288"/>
      </w:pPr>
      <w:r>
        <w:rPr>
          <w:rFonts w:ascii="Consolas" w:cs="Consolas" w:eastAsia="Consolas" w:hAnsi="Consolas"/>
          <w:color w:val="17255A"/>
          <w:sz w:val="18"/>
          <w:szCs w:val="18"/>
        </w:rPr>
        <w:t xml:space="preserve">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--workspace-name fridayreport-logs</w:t>
      </w:r>
    </w:p>
    <w:p>
      <w:pPr>
        <w:shd w:fill="F2F4F7" w:color="F2F4F7" w:val="solid"/>
        <w:spacing w:after="40" w:before="40"/>
        <w:ind w:left="288" w:right="288"/>
      </w:pPr>
      <w:r>
        <w:rPr>
          <w:rFonts w:ascii="Consolas" w:cs="Consolas" w:eastAsia="Consolas" w:hAnsi="Consolas"/>
          <w:color w:val="17255A"/>
          <w:sz w:val="18"/>
          <w:szCs w:val="18"/>
        </w:rPr>
        <w:t xml:space="preserve"/>
      </w:r>
    </w:p>
    <w:p>
      <w:pPr>
        <w:shd w:fill="F2F4F7" w:color="F2F4F7" w:val="solid"/>
        <w:spacing w:after="40" w:before="40"/>
        <w:ind w:left="288" w:right="288"/>
      </w:pPr>
      <w:r>
        <w:rPr>
          <w:rFonts w:ascii="Consolas" w:cs="Consolas" w:eastAsia="Consolas" w:hAnsi="Consolas"/>
          <w:color w:val="17255A"/>
          <w:sz w:val="18"/>
          <w:szCs w:val="18"/>
        </w:rPr>
        <w:t xml:space="preserve">LOG_ID=$(az monitor log-analytics workspace show \</w:t>
      </w:r>
    </w:p>
    <w:p>
      <w:pPr>
        <w:shd w:fill="F2F4F7" w:color="F2F4F7" w:val="solid"/>
        <w:spacing w:after="40" w:before="40"/>
        <w:ind w:left="288" w:right="288"/>
      </w:pPr>
      <w:r>
        <w:rPr>
          <w:rFonts w:ascii="Consolas" w:cs="Consolas" w:eastAsia="Consolas" w:hAnsi="Consolas"/>
          <w:color w:val="17255A"/>
          <w:sz w:val="18"/>
          <w:szCs w:val="18"/>
        </w:rPr>
        <w:t xml:space="preserve">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--workspace-name fridayreport-logs \</w:t>
      </w:r>
    </w:p>
    <w:p>
      <w:pPr>
        <w:shd w:fill="F2F4F7" w:color="F2F4F7" w:val="solid"/>
        <w:spacing w:after="40" w:before="40"/>
        <w:ind w:left="288" w:right="288"/>
      </w:pPr>
      <w:r>
        <w:rPr>
          <w:rFonts w:ascii="Consolas" w:cs="Consolas" w:eastAsia="Consolas" w:hAnsi="Consolas"/>
          <w:color w:val="17255A"/>
          <w:sz w:val="18"/>
          <w:szCs w:val="18"/>
        </w:rPr>
        <w:t xml:space="preserve">  --query customerId -o tsv)</w:t>
      </w:r>
    </w:p>
    <w:p>
      <w:pPr>
        <w:shd w:fill="F2F4F7" w:color="F2F4F7" w:val="solid"/>
        <w:spacing w:after="40" w:before="40"/>
        <w:ind w:left="288" w:right="288"/>
      </w:pPr>
      <w:r>
        <w:rPr>
          <w:rFonts w:ascii="Consolas" w:cs="Consolas" w:eastAsia="Consolas" w:hAnsi="Consolas"/>
          <w:color w:val="17255A"/>
          <w:sz w:val="18"/>
          <w:szCs w:val="18"/>
        </w:rPr>
        <w:t xml:space="preserve"/>
      </w:r>
    </w:p>
    <w:p>
      <w:pPr>
        <w:shd w:fill="F2F4F7" w:color="F2F4F7" w:val="solid"/>
        <w:spacing w:after="40" w:before="40"/>
        <w:ind w:left="288" w:right="288"/>
      </w:pPr>
      <w:r>
        <w:rPr>
          <w:rFonts w:ascii="Consolas" w:cs="Consolas" w:eastAsia="Consolas" w:hAnsi="Consolas"/>
          <w:color w:val="17255A"/>
          <w:sz w:val="18"/>
          <w:szCs w:val="18"/>
        </w:rPr>
        <w:t xml:space="preserve">LOG_KEY=$(az monitor log-analytics workspace get-shared-keys \</w:t>
      </w:r>
    </w:p>
    <w:p>
      <w:pPr>
        <w:shd w:fill="F2F4F7" w:color="F2F4F7" w:val="solid"/>
        <w:spacing w:after="40" w:before="40"/>
        <w:ind w:left="288" w:right="288"/>
      </w:pPr>
      <w:r>
        <w:rPr>
          <w:rFonts w:ascii="Consolas" w:cs="Consolas" w:eastAsia="Consolas" w:hAnsi="Consolas"/>
          <w:color w:val="17255A"/>
          <w:sz w:val="18"/>
          <w:szCs w:val="18"/>
        </w:rPr>
        <w:t xml:space="preserve">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--workspace-name fridayreport-logs \</w:t>
      </w:r>
    </w:p>
    <w:p>
      <w:pPr>
        <w:shd w:fill="F2F4F7" w:color="F2F4F7" w:val="solid"/>
        <w:spacing w:after="40" w:before="40"/>
        <w:ind w:left="288" w:right="288"/>
      </w:pPr>
      <w:r>
        <w:rPr>
          <w:rFonts w:ascii="Consolas" w:cs="Consolas" w:eastAsia="Consolas" w:hAnsi="Consolas"/>
          <w:color w:val="17255A"/>
          <w:sz w:val="18"/>
          <w:szCs w:val="18"/>
        </w:rPr>
        <w:t xml:space="preserve">  --query primarySharedKey -o tsv)</w:t>
      </w:r>
    </w:p>
    <w:p>
      <w:pPr>
        <w:shd w:fill="F2F4F7" w:color="F2F4F7" w:val="solid"/>
        <w:spacing w:after="40" w:before="40"/>
        <w:ind w:left="288" w:right="288"/>
      </w:pPr>
      <w:r>
        <w:rPr>
          <w:rFonts w:ascii="Consolas" w:cs="Consolas" w:eastAsia="Consolas" w:hAnsi="Consolas"/>
          <w:color w:val="17255A"/>
          <w:sz w:val="18"/>
          <w:szCs w:val="18"/>
        </w:rPr>
        <w:t xml:space="preserve"/>
      </w:r>
    </w:p>
    <w:p>
      <w:pPr>
        <w:shd w:fill="F2F4F7" w:color="F2F4F7" w:val="solid"/>
        <w:spacing w:after="40" w:before="40"/>
        <w:ind w:left="288" w:right="288"/>
      </w:pPr>
      <w:r>
        <w:rPr>
          <w:rFonts w:ascii="Consolas" w:cs="Consolas" w:eastAsia="Consolas" w:hAnsi="Consolas"/>
          <w:color w:val="17255A"/>
          <w:sz w:val="18"/>
          <w:szCs w:val="18"/>
        </w:rPr>
        <w:t xml:space="preserve">az containerapp env create \</w:t>
      </w:r>
    </w:p>
    <w:p>
      <w:pPr>
        <w:shd w:fill="F2F4F7" w:color="F2F4F7" w:val="solid"/>
        <w:spacing w:after="40" w:before="40"/>
        <w:ind w:left="288" w:right="288"/>
      </w:pPr>
      <w:r>
        <w:rPr>
          <w:rFonts w:ascii="Consolas" w:cs="Consolas" w:eastAsia="Consolas" w:hAnsi="Consolas"/>
          <w:color w:val="17255A"/>
          <w:sz w:val="18"/>
          <w:szCs w:val="18"/>
        </w:rPr>
        <w:t xml:space="preserve">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--name fridayreport-env \</w:t>
      </w:r>
    </w:p>
    <w:p>
      <w:pPr>
        <w:shd w:fill="F2F4F7" w:color="F2F4F7" w:val="solid"/>
        <w:spacing w:after="40" w:before="40"/>
        <w:ind w:left="288" w:right="288"/>
      </w:pPr>
      <w:r>
        <w:rPr>
          <w:rFonts w:ascii="Consolas" w:cs="Consolas" w:eastAsia="Consolas" w:hAnsi="Consolas"/>
          <w:color w:val="17255A"/>
          <w:sz w:val="18"/>
          <w:szCs w:val="18"/>
        </w:rPr>
        <w:t xml:space="preserve">  --location eastus \</w:t>
      </w:r>
    </w:p>
    <w:p>
      <w:pPr>
        <w:shd w:fill="F2F4F7" w:color="F2F4F7" w:val="solid"/>
        <w:spacing w:after="40" w:before="40"/>
        <w:ind w:left="288" w:right="288"/>
      </w:pPr>
      <w:r>
        <w:rPr>
          <w:rFonts w:ascii="Consolas" w:cs="Consolas" w:eastAsia="Consolas" w:hAnsi="Consolas"/>
          <w:color w:val="17255A"/>
          <w:sz w:val="18"/>
          <w:szCs w:val="18"/>
        </w:rPr>
        <w:t xml:space="preserve">  --logs-workspace-id $LOG_ID \</w:t>
      </w:r>
    </w:p>
    <w:p>
      <w:pPr>
        <w:shd w:fill="F2F4F7" w:color="F2F4F7" w:val="solid"/>
        <w:spacing w:after="40" w:before="40"/>
        <w:ind w:left="288" w:right="288"/>
      </w:pPr>
      <w:r>
        <w:rPr>
          <w:rFonts w:ascii="Consolas" w:cs="Consolas" w:eastAsia="Consolas" w:hAnsi="Consolas"/>
          <w:color w:val="17255A"/>
          <w:sz w:val="18"/>
          <w:szCs w:val="18"/>
        </w:rPr>
        <w:t xml:space="preserve">  --logs-workspace-key $LOG_KEY</w:t>
      </w:r>
    </w:p>
    <w:p>
      <w:pPr>
        <w:pStyle w:val="Heading2"/>
        <w:spacing w:after="140" w:before="280"/>
      </w:pPr>
      <w:r>
        <w:rPr>
          <w:rFonts w:ascii="Calibri" w:cs="Calibri" w:eastAsia="Calibri" w:hAnsi="Calibri"/>
          <w:b/>
          <w:bCs/>
          <w:color w:val="075DD1"/>
        </w:rPr>
        <w:t xml:space="preserve">4.11 Deploy the Container App</w:t>
      </w:r>
    </w:p>
    <w:p>
      <w:pPr>
        <w:spacing w:after="80" w:before="80"/>
      </w:pPr>
      <w:r>
        <w:rPr>
          <w:rFonts w:ascii="Calibri" w:cs="Calibri" w:eastAsia="Calibri" w:hAnsi="Calibri"/>
          <w:color w:val="333333"/>
          <w:sz w:val="22"/>
          <w:szCs w:val="22"/>
        </w:rPr>
        <w:t xml:space="preserve">First, create the Container App secrets (these are referenced by env vars below):</w:t>
      </w:r>
    </w:p>
    <w:p>
      <w:pPr>
        <w:shd w:fill="F2F4F7" w:color="F2F4F7" w:val="solid"/>
        <w:spacing w:after="40" w:before="40"/>
        <w:ind w:left="288" w:right="288"/>
      </w:pPr>
      <w:r>
        <w:rPr>
          <w:rFonts w:ascii="Consolas" w:cs="Consolas" w:eastAsia="Consolas" w:hAnsi="Consolas"/>
          <w:color w:val="17255A"/>
          <w:sz w:val="18"/>
          <w:szCs w:val="18"/>
        </w:rPr>
        <w:t xml:space="preserve">az containerapp create \</w:t>
      </w:r>
    </w:p>
    <w:p>
      <w:pPr>
        <w:shd w:fill="F2F4F7" w:color="F2F4F7" w:val="solid"/>
        <w:spacing w:after="40" w:before="40"/>
        <w:ind w:left="288" w:right="288"/>
      </w:pPr>
      <w:r>
        <w:rPr>
          <w:rFonts w:ascii="Consolas" w:cs="Consolas" w:eastAsia="Consolas" w:hAnsi="Consolas"/>
          <w:color w:val="17255A"/>
          <w:sz w:val="18"/>
          <w:szCs w:val="18"/>
        </w:rPr>
        <w:t xml:space="preserve">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--name fridayreport-app \</w:t>
      </w:r>
    </w:p>
    <w:p>
      <w:pPr>
        <w:shd w:fill="F2F4F7" w:color="F2F4F7" w:val="solid"/>
        <w:spacing w:after="40" w:before="40"/>
        <w:ind w:left="288" w:right="288"/>
      </w:pPr>
      <w:r>
        <w:rPr>
          <w:rFonts w:ascii="Consolas" w:cs="Consolas" w:eastAsia="Consolas" w:hAnsi="Consolas"/>
          <w:color w:val="17255A"/>
          <w:sz w:val="18"/>
          <w:szCs w:val="18"/>
        </w:rPr>
        <w:t xml:space="preserve">  --environment fridayreport-env \</w:t>
      </w:r>
    </w:p>
    <w:p>
      <w:pPr>
        <w:shd w:fill="F2F4F7" w:color="F2F4F7" w:val="solid"/>
        <w:spacing w:after="40" w:before="40"/>
        <w:ind w:left="288" w:right="288"/>
      </w:pPr>
      <w:r>
        <w:rPr>
          <w:rFonts w:ascii="Consolas" w:cs="Consolas" w:eastAsia="Consolas" w:hAnsi="Consolas"/>
          <w:color w:val="17255A"/>
          <w:sz w:val="18"/>
          <w:szCs w:val="18"/>
        </w:rPr>
        <w:t xml:space="preserve">  --image fridayreportacr.azurecr.io/fridayreport-ai:v1.0.0 \</w:t>
      </w:r>
    </w:p>
    <w:p>
      <w:pPr>
        <w:shd w:fill="F2F4F7" w:color="F2F4F7" w:val="solid"/>
        <w:spacing w:after="40" w:before="40"/>
        <w:ind w:left="288" w:right="288"/>
      </w:pPr>
      <w:r>
        <w:rPr>
          <w:rFonts w:ascii="Consolas" w:cs="Consolas" w:eastAsia="Consolas" w:hAnsi="Consolas"/>
          <w:color w:val="17255A"/>
          <w:sz w:val="18"/>
          <w:szCs w:val="18"/>
        </w:rPr>
        <w:t xml:space="preserve">  --registry-server fridayreportacr.azurecr.io \</w:t>
      </w:r>
    </w:p>
    <w:p>
      <w:pPr>
        <w:shd w:fill="F2F4F7" w:color="F2F4F7" w:val="solid"/>
        <w:spacing w:after="40" w:before="40"/>
        <w:ind w:left="288" w:right="288"/>
      </w:pPr>
      <w:r>
        <w:rPr>
          <w:rFonts w:ascii="Consolas" w:cs="Consolas" w:eastAsia="Consolas" w:hAnsi="Consolas"/>
          <w:color w:val="17255A"/>
          <w:sz w:val="18"/>
          <w:szCs w:val="18"/>
        </w:rPr>
        <w:t xml:space="preserve">  --registry-username fridayreportacr \</w:t>
      </w:r>
    </w:p>
    <w:p>
      <w:pPr>
        <w:shd w:fill="F2F4F7" w:color="F2F4F7" w:val="solid"/>
        <w:spacing w:after="40" w:before="40"/>
        <w:ind w:left="288" w:right="288"/>
      </w:pPr>
      <w:r>
        <w:rPr>
          <w:rFonts w:ascii="Consolas" w:cs="Consolas" w:eastAsia="Consolas" w:hAnsi="Consolas"/>
          <w:color w:val="17255A"/>
          <w:sz w:val="18"/>
          <w:szCs w:val="18"/>
        </w:rPr>
        <w:t xml:space="preserve">  --registry-password $(az acr credential show --name fridayreportacr --query passwords[0].value -o tsv) \</w:t>
      </w:r>
    </w:p>
    <w:p>
      <w:pPr>
        <w:shd w:fill="F2F4F7" w:color="F2F4F7" w:val="solid"/>
        <w:spacing w:after="40" w:before="40"/>
        <w:ind w:left="288" w:right="288"/>
      </w:pPr>
      <w:r>
        <w:rPr>
          <w:rFonts w:ascii="Consolas" w:cs="Consolas" w:eastAsia="Consolas" w:hAnsi="Consolas"/>
          <w:color w:val="17255A"/>
          <w:sz w:val="18"/>
          <w:szCs w:val="18"/>
        </w:rPr>
        <w:t xml:space="preserve">  --target-port 5000 \</w:t>
      </w:r>
    </w:p>
    <w:p>
      <w:pPr>
        <w:shd w:fill="F2F4F7" w:color="F2F4F7" w:val="solid"/>
        <w:spacing w:after="40" w:before="40"/>
        <w:ind w:left="288" w:right="288"/>
      </w:pPr>
      <w:r>
        <w:rPr>
          <w:rFonts w:ascii="Consolas" w:cs="Consolas" w:eastAsia="Consolas" w:hAnsi="Consolas"/>
          <w:color w:val="17255A"/>
          <w:sz w:val="18"/>
          <w:szCs w:val="18"/>
        </w:rPr>
        <w:t xml:space="preserve">  --ingress external \</w:t>
      </w:r>
    </w:p>
    <w:p>
      <w:pPr>
        <w:shd w:fill="F2F4F7" w:color="F2F4F7" w:val="solid"/>
        <w:spacing w:after="40" w:before="40"/>
        <w:ind w:left="288" w:right="288"/>
      </w:pPr>
      <w:r>
        <w:rPr>
          <w:rFonts w:ascii="Consolas" w:cs="Consolas" w:eastAsia="Consolas" w:hAnsi="Consolas"/>
          <w:color w:val="17255A"/>
          <w:sz w:val="18"/>
          <w:szCs w:val="18"/>
        </w:rPr>
        <w:t xml:space="preserve">  --min-replicas 1 \</w:t>
      </w:r>
    </w:p>
    <w:p>
      <w:pPr>
        <w:shd w:fill="F2F4F7" w:color="F2F4F7" w:val="solid"/>
        <w:spacing w:after="40" w:before="40"/>
        <w:ind w:left="288" w:right="288"/>
      </w:pPr>
      <w:r>
        <w:rPr>
          <w:rFonts w:ascii="Consolas" w:cs="Consolas" w:eastAsia="Consolas" w:hAnsi="Consolas"/>
          <w:color w:val="17255A"/>
          <w:sz w:val="18"/>
          <w:szCs w:val="18"/>
        </w:rPr>
        <w:t xml:space="preserve">  --max-replicas 5 \</w:t>
      </w:r>
    </w:p>
    <w:p>
      <w:pPr>
        <w:shd w:fill="F2F4F7" w:color="F2F4F7" w:val="solid"/>
        <w:spacing w:after="40" w:before="40"/>
        <w:ind w:left="288" w:right="288"/>
      </w:pPr>
      <w:r>
        <w:rPr>
          <w:rFonts w:ascii="Consolas" w:cs="Consolas" w:eastAsia="Consolas" w:hAnsi="Consolas"/>
          <w:color w:val="17255A"/>
          <w:sz w:val="18"/>
          <w:szCs w:val="18"/>
        </w:rPr>
        <w:t xml:space="preserve">  --cpu 1.0 \</w:t>
      </w:r>
    </w:p>
    <w:p>
      <w:pPr>
        <w:shd w:fill="F2F4F7" w:color="F2F4F7" w:val="solid"/>
        <w:spacing w:after="40" w:before="40"/>
        <w:ind w:left="288" w:right="288"/>
      </w:pPr>
      <w:r>
        <w:rPr>
          <w:rFonts w:ascii="Consolas" w:cs="Consolas" w:eastAsia="Consolas" w:hAnsi="Consolas"/>
          <w:color w:val="17255A"/>
          <w:sz w:val="18"/>
          <w:szCs w:val="18"/>
        </w:rPr>
        <w:t xml:space="preserve">  --memory 2.0Gi \</w:t>
      </w:r>
    </w:p>
    <w:p>
      <w:pPr>
        <w:shd w:fill="F2F4F7" w:color="F2F4F7" w:val="solid"/>
        <w:spacing w:after="40" w:before="40"/>
        <w:ind w:left="288" w:right="288"/>
      </w:pPr>
      <w:r>
        <w:rPr>
          <w:rFonts w:ascii="Consolas" w:cs="Consolas" w:eastAsia="Consolas" w:hAnsi="Consolas"/>
          <w:color w:val="17255A"/>
          <w:sz w:val="18"/>
          <w:szCs w:val="18"/>
        </w:rPr>
        <w:t xml:space="preserve">  --secrets \</w:t>
      </w:r>
    </w:p>
    <w:p>
      <w:pPr>
        <w:shd w:fill="F2F4F7" w:color="F2F4F7" w:val="solid"/>
        <w:spacing w:after="40" w:before="40"/>
        <w:ind w:left="288" w:right="288"/>
      </w:pPr>
      <w:r>
        <w:rPr>
          <w:rFonts w:ascii="Consolas" w:cs="Consolas" w:eastAsia="Consolas" w:hAnsi="Consolas"/>
          <w:color w:val="17255A"/>
          <w:sz w:val="18"/>
          <w:szCs w:val="18"/>
        </w:rPr>
        <w:t xml:space="preserve">    database-url="&lt;your-database-url&gt;" \</w:t>
      </w:r>
    </w:p>
    <w:p>
      <w:pPr>
        <w:shd w:fill="F2F4F7" w:color="F2F4F7" w:val="solid"/>
        <w:spacing w:after="40" w:before="40"/>
        <w:ind w:left="288" w:right="288"/>
      </w:pPr>
      <w:r>
        <w:rPr>
          <w:rFonts w:ascii="Consolas" w:cs="Consolas" w:eastAsia="Consolas" w:hAnsi="Consolas"/>
          <w:color w:val="17255A"/>
          <w:sz w:val="18"/>
          <w:szCs w:val="18"/>
        </w:rPr>
        <w:t xml:space="preserve">    session-secret="&lt;your-session-secret&gt;" \</w:t>
      </w:r>
    </w:p>
    <w:p>
      <w:pPr>
        <w:shd w:fill="F2F4F7" w:color="F2F4F7" w:val="solid"/>
        <w:spacing w:after="40" w:before="40"/>
        <w:ind w:left="288" w:right="288"/>
      </w:pPr>
      <w:r>
        <w:rPr>
          <w:rFonts w:ascii="Consolas" w:cs="Consolas" w:eastAsia="Consolas" w:hAnsi="Consolas"/>
          <w:color w:val="17255A"/>
          <w:sz w:val="18"/>
          <w:szCs w:val="18"/>
        </w:rPr>
        <w:t xml:space="preserve">    google-client-id="&lt;your-google-client-id&gt;" \</w:t>
      </w:r>
    </w:p>
    <w:p>
      <w:pPr>
        <w:shd w:fill="F2F4F7" w:color="F2F4F7" w:val="solid"/>
        <w:spacing w:after="40" w:before="40"/>
        <w:ind w:left="288" w:right="288"/>
      </w:pPr>
      <w:r>
        <w:rPr>
          <w:rFonts w:ascii="Consolas" w:cs="Consolas" w:eastAsia="Consolas" w:hAnsi="Consolas"/>
          <w:color w:val="17255A"/>
          <w:sz w:val="18"/>
          <w:szCs w:val="18"/>
        </w:rPr>
        <w:t xml:space="preserve">    google-client-secret="&lt;your-google-client-secret&gt;" \</w:t>
      </w:r>
    </w:p>
    <w:p>
      <w:pPr>
        <w:shd w:fill="F2F4F7" w:color="F2F4F7" w:val="solid"/>
        <w:spacing w:after="40" w:before="40"/>
        <w:ind w:left="288" w:right="288"/>
      </w:pPr>
      <w:r>
        <w:rPr>
          <w:rFonts w:ascii="Consolas" w:cs="Consolas" w:eastAsia="Consolas" w:hAnsi="Consolas"/>
          <w:color w:val="17255A"/>
          <w:sz w:val="18"/>
          <w:szCs w:val="18"/>
        </w:rPr>
        <w:t xml:space="preserve">    microsoft-client-id="&lt;your-ms-client-id&gt;" \</w:t>
      </w:r>
    </w:p>
    <w:p>
      <w:pPr>
        <w:shd w:fill="F2F4F7" w:color="F2F4F7" w:val="solid"/>
        <w:spacing w:after="40" w:before="40"/>
        <w:ind w:left="288" w:right="288"/>
      </w:pPr>
      <w:r>
        <w:rPr>
          <w:rFonts w:ascii="Consolas" w:cs="Consolas" w:eastAsia="Consolas" w:hAnsi="Consolas"/>
          <w:color w:val="17255A"/>
          <w:sz w:val="18"/>
          <w:szCs w:val="18"/>
        </w:rPr>
        <w:t xml:space="preserve">    microsoft-client-secret="&lt;your-ms-client-secret&gt;" \</w:t>
      </w:r>
    </w:p>
    <w:p>
      <w:pPr>
        <w:shd w:fill="F2F4F7" w:color="F2F4F7" w:val="solid"/>
        <w:spacing w:after="40" w:before="40"/>
        <w:ind w:left="288" w:right="288"/>
      </w:pPr>
      <w:r>
        <w:rPr>
          <w:rFonts w:ascii="Consolas" w:cs="Consolas" w:eastAsia="Consolas" w:hAnsi="Consolas"/>
          <w:color w:val="17255A"/>
          <w:sz w:val="18"/>
          <w:szCs w:val="18"/>
        </w:rPr>
        <w:t xml:space="preserve">    resend-api-key="&lt;your-resend-api-key&gt;" \</w:t>
      </w:r>
    </w:p>
    <w:p>
      <w:pPr>
        <w:shd w:fill="F2F4F7" w:color="F2F4F7" w:val="solid"/>
        <w:spacing w:after="40" w:before="40"/>
        <w:ind w:left="288" w:right="288"/>
      </w:pPr>
      <w:r>
        <w:rPr>
          <w:rFonts w:ascii="Consolas" w:cs="Consolas" w:eastAsia="Consolas" w:hAnsi="Consolas"/>
          <w:color w:val="17255A"/>
          <w:sz w:val="18"/>
          <w:szCs w:val="18"/>
        </w:rPr>
        <w:t xml:space="preserve">  --env-vars \</w:t>
      </w:r>
    </w:p>
    <w:p>
      <w:pPr>
        <w:shd w:fill="F2F4F7" w:color="F2F4F7" w:val="solid"/>
        <w:spacing w:after="40" w:before="40"/>
        <w:ind w:left="288" w:right="288"/>
      </w:pPr>
      <w:r>
        <w:rPr>
          <w:rFonts w:ascii="Consolas" w:cs="Consolas" w:eastAsia="Consolas" w:hAnsi="Consolas"/>
          <w:color w:val="17255A"/>
          <w:sz w:val="18"/>
          <w:szCs w:val="18"/>
        </w:rPr>
        <w:t xml:space="preserve">    NODE_ENV=production \</w:t>
      </w:r>
    </w:p>
    <w:p>
      <w:pPr>
        <w:shd w:fill="F2F4F7" w:color="F2F4F7" w:val="solid"/>
        <w:spacing w:after="40" w:before="40"/>
        <w:ind w:left="288" w:right="288"/>
      </w:pPr>
      <w:r>
        <w:rPr>
          <w:rFonts w:ascii="Consolas" w:cs="Consolas" w:eastAsia="Consolas" w:hAnsi="Consolas"/>
          <w:color w:val="17255A"/>
          <w:sz w:val="18"/>
          <w:szCs w:val="18"/>
        </w:rPr>
        <w:t xml:space="preserve">    PORT=5000 \</w:t>
      </w:r>
    </w:p>
    <w:p>
      <w:pPr>
        <w:shd w:fill="F2F4F7" w:color="F2F4F7" w:val="solid"/>
        <w:spacing w:after="40" w:before="40"/>
        <w:ind w:left="288" w:right="288"/>
      </w:pPr>
      <w:r>
        <w:rPr>
          <w:rFonts w:ascii="Consolas" w:cs="Consolas" w:eastAsia="Consolas" w:hAnsi="Consolas"/>
          <w:color w:val="17255A"/>
          <w:sz w:val="18"/>
          <w:szCs w:val="18"/>
        </w:rPr>
        <w:t xml:space="preserve">    DATABASE_URL=secretref:database-url \</w:t>
      </w:r>
    </w:p>
    <w:p>
      <w:pPr>
        <w:shd w:fill="F2F4F7" w:color="F2F4F7" w:val="solid"/>
        <w:spacing w:after="40" w:before="40"/>
        <w:ind w:left="288" w:right="288"/>
      </w:pPr>
      <w:r>
        <w:rPr>
          <w:rFonts w:ascii="Consolas" w:cs="Consolas" w:eastAsia="Consolas" w:hAnsi="Consolas"/>
          <w:color w:val="17255A"/>
          <w:sz w:val="18"/>
          <w:szCs w:val="18"/>
        </w:rPr>
        <w:t xml:space="preserve">    SESSION_SECRET=secretref:session-secret \</w:t>
      </w:r>
    </w:p>
    <w:p>
      <w:pPr>
        <w:shd w:fill="F2F4F7" w:color="F2F4F7" w:val="solid"/>
        <w:spacing w:after="40" w:before="40"/>
        <w:ind w:left="288" w:right="288"/>
      </w:pPr>
      <w:r>
        <w:rPr>
          <w:rFonts w:ascii="Consolas" w:cs="Consolas" w:eastAsia="Consolas" w:hAnsi="Consolas"/>
          <w:color w:val="17255A"/>
          <w:sz w:val="18"/>
          <w:szCs w:val="18"/>
        </w:rPr>
        <w:t xml:space="preserve">    GOOGLE_CLIENT_ID=secretref:google-client-id \</w:t>
      </w:r>
    </w:p>
    <w:p>
      <w:pPr>
        <w:shd w:fill="F2F4F7" w:color="F2F4F7" w:val="solid"/>
        <w:spacing w:after="40" w:before="40"/>
        <w:ind w:left="288" w:right="288"/>
      </w:pPr>
      <w:r>
        <w:rPr>
          <w:rFonts w:ascii="Consolas" w:cs="Consolas" w:eastAsia="Consolas" w:hAnsi="Consolas"/>
          <w:color w:val="17255A"/>
          <w:sz w:val="18"/>
          <w:szCs w:val="18"/>
        </w:rPr>
        <w:t xml:space="preserve">    GOOGLE_CLIENT_SECRET=secretref:google-client-secret \</w:t>
      </w:r>
    </w:p>
    <w:p>
      <w:pPr>
        <w:shd w:fill="F2F4F7" w:color="F2F4F7" w:val="solid"/>
        <w:spacing w:after="40" w:before="40"/>
        <w:ind w:left="288" w:right="288"/>
      </w:pPr>
      <w:r>
        <w:rPr>
          <w:rFonts w:ascii="Consolas" w:cs="Consolas" w:eastAsia="Consolas" w:hAnsi="Consolas"/>
          <w:color w:val="17255A"/>
          <w:sz w:val="18"/>
          <w:szCs w:val="18"/>
        </w:rPr>
        <w:t xml:space="preserve">    MICROSOFT_CLIENT_ID=secretref:microsoft-client-id \</w:t>
      </w:r>
    </w:p>
    <w:p>
      <w:pPr>
        <w:shd w:fill="F2F4F7" w:color="F2F4F7" w:val="solid"/>
        <w:spacing w:after="40" w:before="40"/>
        <w:ind w:left="288" w:right="288"/>
      </w:pPr>
      <w:r>
        <w:rPr>
          <w:rFonts w:ascii="Consolas" w:cs="Consolas" w:eastAsia="Consolas" w:hAnsi="Consolas"/>
          <w:color w:val="17255A"/>
          <w:sz w:val="18"/>
          <w:szCs w:val="18"/>
        </w:rPr>
        <w:t xml:space="preserve">    MICROSOFT_CLIENT_SECRET=secretref:microsoft-client-secret \</w:t>
      </w:r>
    </w:p>
    <w:p>
      <w:pPr>
        <w:shd w:fill="F2F4F7" w:color="F2F4F7" w:val="solid"/>
        <w:spacing w:after="40" w:before="40"/>
        <w:ind w:left="288" w:right="288"/>
      </w:pPr>
      <w:r>
        <w:rPr>
          <w:rFonts w:ascii="Consolas" w:cs="Consolas" w:eastAsia="Consolas" w:hAnsi="Consolas"/>
          <w:color w:val="17255A"/>
          <w:sz w:val="18"/>
          <w:szCs w:val="18"/>
        </w:rPr>
        <w:t xml:space="preserve">    RESEND_API_KEY=secretref:resend-api-key \</w:t>
      </w:r>
    </w:p>
    <w:p>
      <w:pPr>
        <w:shd w:fill="F2F4F7" w:color="F2F4F7" w:val="solid"/>
        <w:spacing w:after="40" w:before="40"/>
        <w:ind w:left="288" w:right="288"/>
      </w:pPr>
      <w:r>
        <w:rPr>
          <w:rFonts w:ascii="Consolas" w:cs="Consolas" w:eastAsia="Consolas" w:hAnsi="Consolas"/>
          <w:color w:val="17255A"/>
          <w:sz w:val="18"/>
          <w:szCs w:val="18"/>
        </w:rPr>
        <w:t xml:space="preserve">    RESEND_FROM_EMAIL=noreply@fridayreport.ai \</w:t>
      </w:r>
    </w:p>
    <w:p>
      <w:pPr>
        <w:shd w:fill="F2F4F7" w:color="F2F4F7" w:val="solid"/>
        <w:spacing w:after="40" w:before="40"/>
        <w:ind w:left="288" w:right="288"/>
      </w:pPr>
      <w:r>
        <w:rPr>
          <w:rFonts w:ascii="Consolas" w:cs="Consolas" w:eastAsia="Consolas" w:hAnsi="Consolas"/>
          <w:color w:val="17255A"/>
          <w:sz w:val="18"/>
          <w:szCs w:val="18"/>
        </w:rPr>
        <w:t xml:space="preserve">    AZURE_STORAGE_ACCOUNT_NAME=fridayreportstorage \</w:t>
      </w:r>
    </w:p>
    <w:p>
      <w:pPr>
        <w:shd w:fill="F2F4F7" w:color="F2F4F7" w:val="solid"/>
        <w:spacing w:after="40" w:before="40"/>
        <w:ind w:left="288" w:right="288"/>
      </w:pPr>
      <w:r>
        <w:rPr>
          <w:rFonts w:ascii="Consolas" w:cs="Consolas" w:eastAsia="Consolas" w:hAnsi="Consolas"/>
          <w:color w:val="17255A"/>
          <w:sz w:val="18"/>
          <w:szCs w:val="18"/>
        </w:rPr>
        <w:t xml:space="preserve">    AZURE_STORAGE_CONTAINER_NAME=uploads \</w:t>
      </w:r>
    </w:p>
    <w:p>
      <w:pPr>
        <w:shd w:fill="F2F4F7" w:color="F2F4F7" w:val="solid"/>
        <w:spacing w:after="40" w:before="40"/>
        <w:ind w:left="288" w:right="288"/>
      </w:pPr>
      <w:r>
        <w:rPr>
          <w:rFonts w:ascii="Consolas" w:cs="Consolas" w:eastAsia="Consolas" w:hAnsi="Consolas"/>
          <w:color w:val="17255A"/>
          <w:sz w:val="18"/>
          <w:szCs w:val="18"/>
        </w:rPr>
        <w:t xml:space="preserve">    APP_URL=https://fridayreport-app.&lt;region&gt;.azurecontainerapps.io</w:t>
      </w:r>
    </w:p>
    <w:p>
      <w:pPr>
        <w:spacing w:after="120" w:before="120"/>
      </w:pPr>
    </w:p>
    <w:p>
      <w:pPr>
        <w:spacing w:after="80" w:before="80"/>
      </w:pPr>
      <w:r>
        <w:rPr>
          <w:rFonts w:ascii="Calibri" w:cs="Calibri" w:eastAsia="Calibri" w:hAnsi="Calibri"/>
          <w:i/>
          <w:iCs/>
          <w:color w:val="333333"/>
          <w:sz w:val="22"/>
          <w:szCs w:val="22"/>
        </w:rPr>
        <w:t xml:space="preserve">Note: Initial deployment uses admin credentials for ACR. After creating the Container App, step 4.12 configures Managed Identity for credential-free ACR pulls (recommended for production).</w:t>
      </w:r>
    </w:p>
    <w:p>
      <w:pPr>
        <w:spacing w:after="80" w:before="80"/>
      </w:pPr>
      <w:r>
        <w:rPr>
          <w:rFonts w:ascii="Calibri" w:cs="Calibri" w:eastAsia="Calibri" w:hAnsi="Calibri"/>
          <w:i/>
          <w:iCs/>
          <w:color w:val="333333"/>
          <w:sz w:val="22"/>
          <w:szCs w:val="22"/>
        </w:rPr>
        <w:t xml:space="preserve">For Key Vault-based secret management (recommended), secrets can be sourced from Key Vault using the --secret-volume-mount approach or by using the Azure SDK in the application to fetch secrets at startup.</w:t>
      </w:r>
    </w:p>
    <w:p>
      <w:pPr>
        <w:pStyle w:val="Heading2"/>
        <w:spacing w:after="140" w:before="280"/>
      </w:pPr>
      <w:r>
        <w:rPr>
          <w:rFonts w:ascii="Calibri" w:cs="Calibri" w:eastAsia="Calibri" w:hAnsi="Calibri"/>
          <w:b/>
          <w:bCs/>
          <w:color w:val="075DD1"/>
        </w:rPr>
        <w:t xml:space="preserve">4.12 Configure Managed Identity &amp; Role Assignments</w:t>
      </w:r>
    </w:p>
    <w:p>
      <w:pPr>
        <w:spacing w:after="80" w:before="80"/>
      </w:pPr>
      <w:r>
        <w:rPr>
          <w:rFonts w:ascii="Calibri" w:cs="Calibri" w:eastAsia="Calibri" w:hAnsi="Calibri"/>
          <w:color w:val="333333"/>
          <w:sz w:val="22"/>
          <w:szCs w:val="22"/>
        </w:rPr>
        <w:t xml:space="preserve">Assign a system-managed identity to the Container App and grant it access to ACR, Key Vault, and Blob Storage:</w:t>
      </w:r>
    </w:p>
    <w:p>
      <w:pPr>
        <w:spacing w:after="120" w:before="120"/>
      </w:pPr>
    </w:p>
    <w:p>
      <w:pPr>
        <w:pStyle w:val="Heading3"/>
        <w:spacing w:after="100" w:before="200"/>
      </w:pPr>
      <w:r>
        <w:rPr>
          <w:rFonts w:ascii="Calibri" w:cs="Calibri" w:eastAsia="Calibri" w:hAnsi="Calibri"/>
          <w:b/>
          <w:bCs/>
          <w:color w:val="17255A"/>
        </w:rPr>
        <w:t xml:space="preserve">Assign Managed Identity</w:t>
      </w:r>
    </w:p>
    <w:p>
      <w:pPr>
        <w:shd w:fill="F2F4F7" w:color="F2F4F7" w:val="solid"/>
        <w:spacing w:after="40" w:before="40"/>
        <w:ind w:left="288" w:right="288"/>
      </w:pPr>
      <w:r>
        <w:rPr>
          <w:rFonts w:ascii="Consolas" w:cs="Consolas" w:eastAsia="Consolas" w:hAnsi="Consolas"/>
          <w:color w:val="17255A"/>
          <w:sz w:val="18"/>
          <w:szCs w:val="18"/>
        </w:rPr>
        <w:t xml:space="preserve">az containerapp identity assign \</w:t>
      </w:r>
    </w:p>
    <w:p>
      <w:pPr>
        <w:shd w:fill="F2F4F7" w:color="F2F4F7" w:val="solid"/>
        <w:spacing w:after="40" w:before="40"/>
        <w:ind w:left="288" w:right="288"/>
      </w:pPr>
      <w:r>
        <w:rPr>
          <w:rFonts w:ascii="Consolas" w:cs="Consolas" w:eastAsia="Consolas" w:hAnsi="Consolas"/>
          <w:color w:val="17255A"/>
          <w:sz w:val="18"/>
          <w:szCs w:val="18"/>
        </w:rPr>
        <w:t xml:space="preserve">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--name fridayreport-app \</w:t>
      </w:r>
    </w:p>
    <w:p>
      <w:pPr>
        <w:shd w:fill="F2F4F7" w:color="F2F4F7" w:val="solid"/>
        <w:spacing w:after="40" w:before="40"/>
        <w:ind w:left="288" w:right="288"/>
      </w:pPr>
      <w:r>
        <w:rPr>
          <w:rFonts w:ascii="Consolas" w:cs="Consolas" w:eastAsia="Consolas" w:hAnsi="Consolas"/>
          <w:color w:val="17255A"/>
          <w:sz w:val="18"/>
          <w:szCs w:val="18"/>
        </w:rPr>
        <w:t xml:space="preserve">  --system-assigned</w:t>
      </w:r>
    </w:p>
    <w:p>
      <w:pPr>
        <w:spacing w:after="120" w:before="120"/>
      </w:pPr>
    </w:p>
    <w:p>
      <w:pPr>
        <w:shd w:fill="F2F4F7" w:color="F2F4F7" w:val="solid"/>
        <w:spacing w:after="40" w:before="40"/>
        <w:ind w:left="288" w:right="288"/>
      </w:pPr>
      <w:r>
        <w:rPr>
          <w:rFonts w:ascii="Consolas" w:cs="Consolas" w:eastAsia="Consolas" w:hAnsi="Consolas"/>
          <w:color w:val="17255A"/>
          <w:sz w:val="18"/>
          <w:szCs w:val="18"/>
        </w:rPr>
        <w:t xml:space="preserve">IDENTITY_ID=$(az containerapp show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--name fridayreport-app --query identity.principalId -o tsv)</w:t>
      </w:r>
    </w:p>
    <w:p>
      <w:pPr>
        <w:spacing w:after="120" w:before="120"/>
      </w:pPr>
    </w:p>
    <w:p>
      <w:pPr>
        <w:pStyle w:val="Heading3"/>
        <w:spacing w:after="100" w:before="200"/>
      </w:pPr>
      <w:r>
        <w:rPr>
          <w:rFonts w:ascii="Calibri" w:cs="Calibri" w:eastAsia="Calibri" w:hAnsi="Calibri"/>
          <w:b/>
          <w:bCs/>
          <w:color w:val="17255A"/>
        </w:rPr>
        <w:t xml:space="preserve">Grant ACR Pull Access</w:t>
      </w:r>
    </w:p>
    <w:p>
      <w:pPr>
        <w:shd w:fill="F2F4F7" w:color="F2F4F7" w:val="solid"/>
        <w:spacing w:after="40" w:before="40"/>
        <w:ind w:left="288" w:right="288"/>
      </w:pPr>
      <w:r>
        <w:rPr>
          <w:rFonts w:ascii="Consolas" w:cs="Consolas" w:eastAsia="Consolas" w:hAnsi="Consolas"/>
          <w:color w:val="17255A"/>
          <w:sz w:val="18"/>
          <w:szCs w:val="18"/>
        </w:rPr>
        <w:t xml:space="preserve">ACR_ID=$(az acr show --name fridayreportacr --query id -o tsv)</w:t>
      </w:r>
    </w:p>
    <w:p>
      <w:pPr>
        <w:shd w:fill="F2F4F7" w:color="F2F4F7" w:val="solid"/>
        <w:spacing w:after="40" w:before="40"/>
        <w:ind w:left="288" w:right="288"/>
      </w:pPr>
      <w:r>
        <w:rPr>
          <w:rFonts w:ascii="Consolas" w:cs="Consolas" w:eastAsia="Consolas" w:hAnsi="Consolas"/>
          <w:color w:val="17255A"/>
          <w:sz w:val="18"/>
          <w:szCs w:val="18"/>
        </w:rPr>
        <w:t xml:space="preserve">az role assignment create --role AcrPull --assignee $IDENTITY_ID --scope $ACR_ID</w:t>
      </w:r>
    </w:p>
    <w:p>
      <w:pPr>
        <w:spacing w:after="120" w:before="120"/>
      </w:pPr>
    </w:p>
    <w:p>
      <w:pPr>
        <w:pStyle w:val="Heading3"/>
        <w:spacing w:after="100" w:before="200"/>
      </w:pPr>
      <w:r>
        <w:rPr>
          <w:rFonts w:ascii="Calibri" w:cs="Calibri" w:eastAsia="Calibri" w:hAnsi="Calibri"/>
          <w:b/>
          <w:bCs/>
          <w:color w:val="17255A"/>
        </w:rPr>
        <w:t xml:space="preserve">Grant Key Vault Access</w:t>
      </w:r>
    </w:p>
    <w:p>
      <w:pPr>
        <w:shd w:fill="F2F4F7" w:color="F2F4F7" w:val="solid"/>
        <w:spacing w:after="40" w:before="40"/>
        <w:ind w:left="288" w:right="288"/>
      </w:pPr>
      <w:r>
        <w:rPr>
          <w:rFonts w:ascii="Consolas" w:cs="Consolas" w:eastAsia="Consolas" w:hAnsi="Consolas"/>
          <w:color w:val="17255A"/>
          <w:sz w:val="18"/>
          <w:szCs w:val="18"/>
        </w:rPr>
        <w:t xml:space="preserve">az keyvault set-policy --name fridayreport-kv \</w:t>
      </w:r>
    </w:p>
    <w:p>
      <w:pPr>
        <w:shd w:fill="F2F4F7" w:color="F2F4F7" w:val="solid"/>
        <w:spacing w:after="40" w:before="40"/>
        <w:ind w:left="288" w:right="288"/>
      </w:pPr>
      <w:r>
        <w:rPr>
          <w:rFonts w:ascii="Consolas" w:cs="Consolas" w:eastAsia="Consolas" w:hAnsi="Consolas"/>
          <w:color w:val="17255A"/>
          <w:sz w:val="18"/>
          <w:szCs w:val="18"/>
        </w:rPr>
        <w:t xml:space="preserve">  --object-id $IDENTITY_ID \</w:t>
      </w:r>
    </w:p>
    <w:p>
      <w:pPr>
        <w:shd w:fill="F2F4F7" w:color="F2F4F7" w:val="solid"/>
        <w:spacing w:after="40" w:before="40"/>
        <w:ind w:left="288" w:right="288"/>
      </w:pPr>
      <w:r>
        <w:rPr>
          <w:rFonts w:ascii="Consolas" w:cs="Consolas" w:eastAsia="Consolas" w:hAnsi="Consolas"/>
          <w:color w:val="17255A"/>
          <w:sz w:val="18"/>
          <w:szCs w:val="18"/>
        </w:rPr>
        <w:t xml:space="preserve">  --secret-permissions get list</w:t>
      </w:r>
    </w:p>
    <w:p>
      <w:pPr>
        <w:spacing w:after="120" w:before="120"/>
      </w:pPr>
    </w:p>
    <w:p>
      <w:pPr>
        <w:pStyle w:val="Heading3"/>
        <w:spacing w:after="100" w:before="200"/>
      </w:pPr>
      <w:r>
        <w:rPr>
          <w:rFonts w:ascii="Calibri" w:cs="Calibri" w:eastAsia="Calibri" w:hAnsi="Calibri"/>
          <w:b/>
          <w:bCs/>
          <w:color w:val="17255A"/>
        </w:rPr>
        <w:t xml:space="preserve">Grant Blob Storage Access</w:t>
      </w:r>
    </w:p>
    <w:p>
      <w:pPr>
        <w:shd w:fill="F2F4F7" w:color="F2F4F7" w:val="solid"/>
        <w:spacing w:after="40" w:before="40"/>
        <w:ind w:left="288" w:right="288"/>
      </w:pPr>
      <w:r>
        <w:rPr>
          <w:rFonts w:ascii="Consolas" w:cs="Consolas" w:eastAsia="Consolas" w:hAnsi="Consolas"/>
          <w:color w:val="17255A"/>
          <w:sz w:val="18"/>
          <w:szCs w:val="18"/>
        </w:rPr>
        <w:t xml:space="preserve">STORAGE_ID=$(az storage account show --name fridayreportstorage --query id -o tsv)</w:t>
      </w:r>
    </w:p>
    <w:p>
      <w:pPr>
        <w:shd w:fill="F2F4F7" w:color="F2F4F7" w:val="solid"/>
        <w:spacing w:after="40" w:before="40"/>
        <w:ind w:left="288" w:right="288"/>
      </w:pPr>
      <w:r>
        <w:rPr>
          <w:rFonts w:ascii="Consolas" w:cs="Consolas" w:eastAsia="Consolas" w:hAnsi="Consolas"/>
          <w:color w:val="17255A"/>
          <w:sz w:val="18"/>
          <w:szCs w:val="18"/>
        </w:rPr>
        <w:t xml:space="preserve">az role assignment create \</w:t>
      </w:r>
    </w:p>
    <w:p>
      <w:pPr>
        <w:shd w:fill="F2F4F7" w:color="F2F4F7" w:val="solid"/>
        <w:spacing w:after="40" w:before="40"/>
        <w:ind w:left="288" w:right="288"/>
      </w:pPr>
      <w:r>
        <w:rPr>
          <w:rFonts w:ascii="Consolas" w:cs="Consolas" w:eastAsia="Consolas" w:hAnsi="Consolas"/>
          <w:color w:val="17255A"/>
          <w:sz w:val="18"/>
          <w:szCs w:val="18"/>
        </w:rPr>
        <w:t xml:space="preserve">  --role "Storage Blob Data Contributor" \</w:t>
      </w:r>
    </w:p>
    <w:p>
      <w:pPr>
        <w:shd w:fill="F2F4F7" w:color="F2F4F7" w:val="solid"/>
        <w:spacing w:after="40" w:before="40"/>
        <w:ind w:left="288" w:right="288"/>
      </w:pPr>
      <w:r>
        <w:rPr>
          <w:rFonts w:ascii="Consolas" w:cs="Consolas" w:eastAsia="Consolas" w:hAnsi="Consolas"/>
          <w:color w:val="17255A"/>
          <w:sz w:val="18"/>
          <w:szCs w:val="18"/>
        </w:rPr>
        <w:t xml:space="preserve">  --assignee $IDENTITY_ID \</w:t>
      </w:r>
    </w:p>
    <w:p>
      <w:pPr>
        <w:shd w:fill="F2F4F7" w:color="F2F4F7" w:val="solid"/>
        <w:spacing w:after="40" w:before="40"/>
        <w:ind w:left="288" w:right="288"/>
      </w:pPr>
      <w:r>
        <w:rPr>
          <w:rFonts w:ascii="Consolas" w:cs="Consolas" w:eastAsia="Consolas" w:hAnsi="Consolas"/>
          <w:color w:val="17255A"/>
          <w:sz w:val="18"/>
          <w:szCs w:val="18"/>
        </w:rPr>
        <w:t xml:space="preserve">  --scope $STORAGE_ID</w:t>
      </w:r>
    </w:p>
    <w:p>
      <w:pPr>
        <w:spacing w:after="120" w:before="120"/>
      </w:pPr>
    </w:p>
    <w:p>
      <w:pPr>
        <w:spacing w:after="80" w:before="80"/>
      </w:pPr>
      <w:r>
        <w:rPr>
          <w:rFonts w:ascii="Calibri" w:cs="Calibri" w:eastAsia="Calibri" w:hAnsi="Calibri"/>
          <w:color w:val="333333"/>
          <w:sz w:val="22"/>
          <w:szCs w:val="22"/>
        </w:rPr>
        <w:t xml:space="preserve">After assigning the managed identity, update the Container App to use identity-based ACR authentication:</w:t>
      </w:r>
    </w:p>
    <w:p>
      <w:pPr>
        <w:shd w:fill="F2F4F7" w:color="F2F4F7" w:val="solid"/>
        <w:spacing w:after="40" w:before="40"/>
        <w:ind w:left="288" w:right="288"/>
      </w:pPr>
      <w:r>
        <w:rPr>
          <w:rFonts w:ascii="Consolas" w:cs="Consolas" w:eastAsia="Consolas" w:hAnsi="Consolas"/>
          <w:color w:val="17255A"/>
          <w:sz w:val="18"/>
          <w:szCs w:val="18"/>
        </w:rPr>
        <w:t xml:space="preserve">az containerapp registry set \</w:t>
      </w:r>
    </w:p>
    <w:p>
      <w:pPr>
        <w:shd w:fill="F2F4F7" w:color="F2F4F7" w:val="solid"/>
        <w:spacing w:after="40" w:before="40"/>
        <w:ind w:left="288" w:right="288"/>
      </w:pPr>
      <w:r>
        <w:rPr>
          <w:rFonts w:ascii="Consolas" w:cs="Consolas" w:eastAsia="Consolas" w:hAnsi="Consolas"/>
          <w:color w:val="17255A"/>
          <w:sz w:val="18"/>
          <w:szCs w:val="18"/>
        </w:rPr>
        <w:t xml:space="preserve">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--name fridayreport-app \</w:t>
      </w:r>
    </w:p>
    <w:p>
      <w:pPr>
        <w:shd w:fill="F2F4F7" w:color="F2F4F7" w:val="solid"/>
        <w:spacing w:after="40" w:before="40"/>
        <w:ind w:left="288" w:right="288"/>
      </w:pPr>
      <w:r>
        <w:rPr>
          <w:rFonts w:ascii="Consolas" w:cs="Consolas" w:eastAsia="Consolas" w:hAnsi="Consolas"/>
          <w:color w:val="17255A"/>
          <w:sz w:val="18"/>
          <w:szCs w:val="18"/>
        </w:rPr>
        <w:t xml:space="preserve">  --server fridayreportacr.azurecr.io \</w:t>
      </w:r>
    </w:p>
    <w:p>
      <w:pPr>
        <w:shd w:fill="F2F4F7" w:color="F2F4F7" w:val="solid"/>
        <w:spacing w:after="40" w:before="40"/>
        <w:ind w:left="288" w:right="288"/>
      </w:pPr>
      <w:r>
        <w:rPr>
          <w:rFonts w:ascii="Consolas" w:cs="Consolas" w:eastAsia="Consolas" w:hAnsi="Consolas"/>
          <w:color w:val="17255A"/>
          <w:sz w:val="18"/>
          <w:szCs w:val="18"/>
        </w:rPr>
        <w:t xml:space="preserve">  --identity system</w:t>
      </w:r>
    </w:p>
    <w:p>
      <w:r>
        <w:br w:type="page"/>
      </w:r>
    </w:p>
    <w:p>
      <w:pPr>
        <w:pStyle w:val="Heading2"/>
        <w:spacing w:after="140" w:before="280"/>
      </w:pPr>
      <w:r>
        <w:rPr>
          <w:rFonts w:ascii="Calibri" w:cs="Calibri" w:eastAsia="Calibri" w:hAnsi="Calibri"/>
          <w:b/>
          <w:bCs/>
          <w:color w:val="075DD1"/>
        </w:rPr>
        <w:t xml:space="preserve">4.13 Configure Ingress &amp; Custom Domain</w:t>
      </w:r>
    </w:p>
    <w:p>
      <w:pPr>
        <w:spacing w:after="80" w:before="80"/>
      </w:pPr>
      <w:r>
        <w:rPr>
          <w:rFonts w:ascii="Calibri" w:cs="Calibri" w:eastAsia="Calibri" w:hAnsi="Calibri"/>
          <w:color w:val="333333"/>
          <w:sz w:val="22"/>
          <w:szCs w:val="22"/>
        </w:rPr>
        <w:t xml:space="preserve">The Container App is created with external ingress. To add a custom domain:</w:t>
      </w:r>
    </w:p>
    <w:p>
      <w:pPr>
        <w:spacing w:after="120" w:before="120"/>
      </w:pPr>
    </w:p>
    <w:p>
      <w:pPr>
        <w:pStyle w:val="Heading3"/>
        <w:spacing w:after="100" w:before="200"/>
      </w:pPr>
      <w:r>
        <w:rPr>
          <w:rFonts w:ascii="Calibri" w:cs="Calibri" w:eastAsia="Calibri" w:hAnsi="Calibri"/>
          <w:b/>
          <w:bCs/>
          <w:color w:val="17255A"/>
        </w:rPr>
        <w:t xml:space="preserve">Add Custom Domain</w:t>
      </w:r>
    </w:p>
    <w:p>
      <w:pPr>
        <w:shd w:fill="F2F4F7" w:color="F2F4F7" w:val="solid"/>
        <w:spacing w:after="40" w:before="40"/>
        <w:ind w:left="288" w:right="288"/>
      </w:pPr>
      <w:r>
        <w:rPr>
          <w:rFonts w:ascii="Consolas" w:cs="Consolas" w:eastAsia="Consolas" w:hAnsi="Consolas"/>
          <w:color w:val="17255A"/>
          <w:sz w:val="18"/>
          <w:szCs w:val="18"/>
        </w:rPr>
        <w:t xml:space="preserve">az containerapp hostname add \</w:t>
      </w:r>
    </w:p>
    <w:p>
      <w:pPr>
        <w:shd w:fill="F2F4F7" w:color="F2F4F7" w:val="solid"/>
        <w:spacing w:after="40" w:before="40"/>
        <w:ind w:left="288" w:right="288"/>
      </w:pPr>
      <w:r>
        <w:rPr>
          <w:rFonts w:ascii="Consolas" w:cs="Consolas" w:eastAsia="Consolas" w:hAnsi="Consolas"/>
          <w:color w:val="17255A"/>
          <w:sz w:val="18"/>
          <w:szCs w:val="18"/>
        </w:rPr>
        <w:t xml:space="preserve">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--name fridayreport-app \</w:t>
      </w:r>
    </w:p>
    <w:p>
      <w:pPr>
        <w:shd w:fill="F2F4F7" w:color="F2F4F7" w:val="solid"/>
        <w:spacing w:after="40" w:before="40"/>
        <w:ind w:left="288" w:right="288"/>
      </w:pPr>
      <w:r>
        <w:rPr>
          <w:rFonts w:ascii="Consolas" w:cs="Consolas" w:eastAsia="Consolas" w:hAnsi="Consolas"/>
          <w:color w:val="17255A"/>
          <w:sz w:val="18"/>
          <w:szCs w:val="18"/>
        </w:rPr>
        <w:t xml:space="preserve">  --hostname app.fridayreport.ai</w:t>
      </w:r>
    </w:p>
    <w:p>
      <w:pPr>
        <w:spacing w:after="120" w:before="120"/>
      </w:pPr>
    </w:p>
    <w:p>
      <w:pPr>
        <w:pStyle w:val="Heading3"/>
        <w:spacing w:after="100" w:before="200"/>
      </w:pPr>
      <w:r>
        <w:rPr>
          <w:rFonts w:ascii="Calibri" w:cs="Calibri" w:eastAsia="Calibri" w:hAnsi="Calibri"/>
          <w:b/>
          <w:bCs/>
          <w:color w:val="17255A"/>
        </w:rPr>
        <w:t xml:space="preserve">Bind Managed TLS Certificate</w:t>
      </w:r>
    </w:p>
    <w:p>
      <w:pPr>
        <w:shd w:fill="F2F4F7" w:color="F2F4F7" w:val="solid"/>
        <w:spacing w:after="40" w:before="40"/>
        <w:ind w:left="288" w:right="288"/>
      </w:pPr>
      <w:r>
        <w:rPr>
          <w:rFonts w:ascii="Consolas" w:cs="Consolas" w:eastAsia="Consolas" w:hAnsi="Consolas"/>
          <w:color w:val="17255A"/>
          <w:sz w:val="18"/>
          <w:szCs w:val="18"/>
        </w:rPr>
        <w:t xml:space="preserve">az containerapp hostname bind \</w:t>
      </w:r>
    </w:p>
    <w:p>
      <w:pPr>
        <w:shd w:fill="F2F4F7" w:color="F2F4F7" w:val="solid"/>
        <w:spacing w:after="40" w:before="40"/>
        <w:ind w:left="288" w:right="288"/>
      </w:pPr>
      <w:r>
        <w:rPr>
          <w:rFonts w:ascii="Consolas" w:cs="Consolas" w:eastAsia="Consolas" w:hAnsi="Consolas"/>
          <w:color w:val="17255A"/>
          <w:sz w:val="18"/>
          <w:szCs w:val="18"/>
        </w:rPr>
        <w:t xml:space="preserve">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--name fridayreport-app \</w:t>
      </w:r>
    </w:p>
    <w:p>
      <w:pPr>
        <w:shd w:fill="F2F4F7" w:color="F2F4F7" w:val="solid"/>
        <w:spacing w:after="40" w:before="40"/>
        <w:ind w:left="288" w:right="288"/>
      </w:pPr>
      <w:r>
        <w:rPr>
          <w:rFonts w:ascii="Consolas" w:cs="Consolas" w:eastAsia="Consolas" w:hAnsi="Consolas"/>
          <w:color w:val="17255A"/>
          <w:sz w:val="18"/>
          <w:szCs w:val="18"/>
        </w:rPr>
        <w:t xml:space="preserve">  --hostname app.fridayreport.ai \</w:t>
      </w:r>
    </w:p>
    <w:p>
      <w:pPr>
        <w:shd w:fill="F2F4F7" w:color="F2F4F7" w:val="solid"/>
        <w:spacing w:after="40" w:before="40"/>
        <w:ind w:left="288" w:right="288"/>
      </w:pPr>
      <w:r>
        <w:rPr>
          <w:rFonts w:ascii="Consolas" w:cs="Consolas" w:eastAsia="Consolas" w:hAnsi="Consolas"/>
          <w:color w:val="17255A"/>
          <w:sz w:val="18"/>
          <w:szCs w:val="18"/>
        </w:rPr>
        <w:t xml:space="preserve">  --environment fridayreport-env \</w:t>
      </w:r>
    </w:p>
    <w:p>
      <w:pPr>
        <w:shd w:fill="F2F4F7" w:color="F2F4F7" w:val="solid"/>
        <w:spacing w:after="40" w:before="40"/>
        <w:ind w:left="288" w:right="288"/>
      </w:pPr>
      <w:r>
        <w:rPr>
          <w:rFonts w:ascii="Consolas" w:cs="Consolas" w:eastAsia="Consolas" w:hAnsi="Consolas"/>
          <w:color w:val="17255A"/>
          <w:sz w:val="18"/>
          <w:szCs w:val="18"/>
        </w:rPr>
        <w:t xml:space="preserve">  --validation-method CNAME</w:t>
      </w:r>
    </w:p>
    <w:p>
      <w:pPr>
        <w:spacing w:after="120" w:before="120"/>
      </w:pPr>
    </w:p>
    <w:p>
      <w:pPr>
        <w:pStyle w:val="Heading3"/>
        <w:spacing w:after="100" w:before="200"/>
      </w:pPr>
      <w:r>
        <w:rPr>
          <w:rFonts w:ascii="Calibri" w:cs="Calibri" w:eastAsia="Calibri" w:hAnsi="Calibri"/>
          <w:b/>
          <w:bCs/>
          <w:color w:val="17255A"/>
        </w:rPr>
        <w:t xml:space="preserve">DNS Records</w:t>
      </w:r>
    </w:p>
    <w:p>
      <w:pPr>
        <w:spacing w:after="80" w:before="80"/>
      </w:pPr>
      <w:r>
        <w:rPr>
          <w:rFonts w:ascii="Calibri" w:cs="Calibri" w:eastAsia="Calibri" w:hAnsi="Calibri"/>
          <w:color w:val="333333"/>
          <w:sz w:val="22"/>
          <w:szCs w:val="22"/>
        </w:rPr>
        <w:t xml:space="preserve">Add the following DNS records at your domain registrar:</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shd w:fill="17255A" w:color="17255A" w:val="solid"/>
          </w:tcPr>
          <w:p>
            <w:pPr>
              <w:spacing w:after="60" w:before="60"/>
            </w:pPr>
            <w:r>
              <w:rPr>
                <w:rFonts w:ascii="Calibri" w:cs="Calibri" w:eastAsia="Calibri" w:hAnsi="Calibri"/>
                <w:b/>
                <w:bCs/>
                <w:color w:val="FFFFFF"/>
                <w:sz w:val="20"/>
                <w:szCs w:val="20"/>
              </w:rPr>
              <w:t xml:space="preserve">Record Type</w:t>
            </w:r>
          </w:p>
        </w:tc>
        <w:tc>
          <w:tcPr>
            <w:shd w:fill="17255A" w:color="17255A" w:val="solid"/>
          </w:tcPr>
          <w:p>
            <w:pPr>
              <w:spacing w:after="60" w:before="60"/>
            </w:pPr>
            <w:r>
              <w:rPr>
                <w:rFonts w:ascii="Calibri" w:cs="Calibri" w:eastAsia="Calibri" w:hAnsi="Calibri"/>
                <w:b/>
                <w:bCs/>
                <w:color w:val="FFFFFF"/>
                <w:sz w:val="20"/>
                <w:szCs w:val="20"/>
              </w:rPr>
              <w:t xml:space="preserve">Name</w:t>
            </w:r>
          </w:p>
        </w:tc>
        <w:tc>
          <w:tcPr>
            <w:shd w:fill="17255A" w:color="17255A" w:val="solid"/>
          </w:tcPr>
          <w:p>
            <w:pPr>
              <w:spacing w:after="60" w:before="60"/>
            </w:pPr>
            <w:r>
              <w:rPr>
                <w:rFonts w:ascii="Calibri" w:cs="Calibri" w:eastAsia="Calibri" w:hAnsi="Calibri"/>
                <w:b/>
                <w:bCs/>
                <w:color w:val="FFFFFF"/>
                <w:sz w:val="20"/>
                <w:szCs w:val="20"/>
              </w:rPr>
              <w:t xml:space="preserve">Value</w:t>
            </w:r>
          </w:p>
        </w:tc>
      </w:tr>
      <w:tr>
        <w:tc>
          <w:tcPr>
            <w:shd w:fill="F2F4F7" w:color="F2F4F7" w:val="solid"/>
          </w:tcPr>
          <w:p>
            <w:pPr>
              <w:spacing w:after="40" w:before="40"/>
            </w:pPr>
            <w:r>
              <w:rPr>
                <w:rFonts w:ascii="Calibri" w:cs="Calibri" w:eastAsia="Calibri" w:hAnsi="Calibri"/>
                <w:color w:val="333333"/>
                <w:sz w:val="20"/>
                <w:szCs w:val="20"/>
              </w:rPr>
              <w:t xml:space="preserve">CNAME</w:t>
            </w:r>
          </w:p>
        </w:tc>
        <w:tc>
          <w:tcPr>
            <w:shd w:fill="F2F4F7" w:color="F2F4F7" w:val="solid"/>
          </w:tcPr>
          <w:p>
            <w:pPr>
              <w:spacing w:after="40" w:before="40"/>
            </w:pPr>
            <w:r>
              <w:rPr>
                <w:rFonts w:ascii="Calibri" w:cs="Calibri" w:eastAsia="Calibri" w:hAnsi="Calibri"/>
                <w:color w:val="333333"/>
                <w:sz w:val="20"/>
                <w:szCs w:val="20"/>
              </w:rPr>
              <w:t xml:space="preserve">app</w:t>
            </w:r>
          </w:p>
        </w:tc>
        <w:tc>
          <w:tcPr>
            <w:shd w:fill="F2F4F7" w:color="F2F4F7" w:val="solid"/>
          </w:tcPr>
          <w:p>
            <w:pPr>
              <w:spacing w:after="40" w:before="40"/>
            </w:pPr>
            <w:r>
              <w:rPr>
                <w:rFonts w:ascii="Calibri" w:cs="Calibri" w:eastAsia="Calibri" w:hAnsi="Calibri"/>
                <w:color w:val="333333"/>
                <w:sz w:val="20"/>
                <w:szCs w:val="20"/>
              </w:rPr>
              <w:t xml:space="preserve">fridayreport-app.&lt;region&gt;.azurecontainerapps.io</w:t>
            </w:r>
          </w:p>
        </w:tc>
      </w:tr>
      <w:tr>
        <w:tc>
          <w:p>
            <w:pPr>
              <w:spacing w:after="40" w:before="40"/>
            </w:pPr>
            <w:r>
              <w:rPr>
                <w:rFonts w:ascii="Calibri" w:cs="Calibri" w:eastAsia="Calibri" w:hAnsi="Calibri"/>
                <w:color w:val="333333"/>
                <w:sz w:val="20"/>
                <w:szCs w:val="20"/>
              </w:rPr>
              <w:t xml:space="preserve">TXT</w:t>
            </w:r>
          </w:p>
        </w:tc>
        <w:tc>
          <w:p>
            <w:pPr>
              <w:spacing w:after="40" w:before="40"/>
            </w:pPr>
            <w:r>
              <w:rPr>
                <w:rFonts w:ascii="Calibri" w:cs="Calibri" w:eastAsia="Calibri" w:hAnsi="Calibri"/>
                <w:color w:val="333333"/>
                <w:sz w:val="20"/>
                <w:szCs w:val="20"/>
              </w:rPr>
              <w:t xml:space="preserve">asuid.app</w:t>
            </w:r>
          </w:p>
        </w:tc>
        <w:tc>
          <w:p>
            <w:pPr>
              <w:spacing w:after="40" w:before="40"/>
            </w:pPr>
            <w:r>
              <w:rPr>
                <w:rFonts w:ascii="Calibri" w:cs="Calibri" w:eastAsia="Calibri" w:hAnsi="Calibri"/>
                <w:color w:val="333333"/>
                <w:sz w:val="20"/>
                <w:szCs w:val="20"/>
              </w:rPr>
              <w:t xml:space="preserve">&lt;domain-verification-id from Azure&gt;</w:t>
            </w:r>
          </w:p>
        </w:tc>
      </w:tr>
    </w:tbl>
    <w:p>
      <w:pPr>
        <w:spacing w:after="120" w:before="120"/>
      </w:pPr>
    </w:p>
    <w:p>
      <w:pPr>
        <w:spacing w:after="80" w:before="80"/>
      </w:pPr>
      <w:r>
        <w:rPr>
          <w:rFonts w:ascii="Calibri" w:cs="Calibri" w:eastAsia="Calibri" w:hAnsi="Calibri"/>
          <w:color w:val="333333"/>
          <w:sz w:val="22"/>
          <w:szCs w:val="22"/>
        </w:rPr>
        <w:t xml:space="preserve">After binding, update APP_URL:</w:t>
      </w:r>
    </w:p>
    <w:p>
      <w:pPr>
        <w:shd w:fill="F2F4F7" w:color="F2F4F7" w:val="solid"/>
        <w:spacing w:after="40" w:before="40"/>
        <w:ind w:left="288" w:right="288"/>
      </w:pPr>
      <w:r>
        <w:rPr>
          <w:rFonts w:ascii="Consolas" w:cs="Consolas" w:eastAsia="Consolas" w:hAnsi="Consolas"/>
          <w:color w:val="17255A"/>
          <w:sz w:val="18"/>
          <w:szCs w:val="18"/>
        </w:rPr>
        <w:t xml:space="preserve">az containerapp update --resource-group fridayreport-rg --name fridayreport-app \</w:t>
      </w:r>
    </w:p>
    <w:p>
      <w:pPr>
        <w:shd w:fill="F2F4F7" w:color="F2F4F7" w:val="solid"/>
        <w:spacing w:after="40" w:before="40"/>
        <w:ind w:left="288" w:right="288"/>
      </w:pPr>
      <w:r>
        <w:rPr>
          <w:rFonts w:ascii="Consolas" w:cs="Consolas" w:eastAsia="Consolas" w:hAnsi="Consolas"/>
          <w:color w:val="17255A"/>
          <w:sz w:val="18"/>
          <w:szCs w:val="18"/>
        </w:rPr>
        <w:t xml:space="preserve">  --set-env-vars APP_URL=https://app.fridayreport.ai</w:t>
      </w:r>
    </w:p>
    <w:p>
      <w:pPr>
        <w:spacing w:after="120" w:before="120"/>
      </w:pPr>
    </w:p>
    <w:p>
      <w:pPr>
        <w:spacing w:after="80" w:before="80"/>
      </w:pPr>
      <w:r>
        <w:rPr>
          <w:rFonts w:ascii="Calibri" w:cs="Calibri" w:eastAsia="Calibri" w:hAnsi="Calibri"/>
          <w:b/>
          <w:bCs/>
          <w:color w:val="333333"/>
          <w:sz w:val="22"/>
          <w:szCs w:val="22"/>
        </w:rPr>
        <w:t xml:space="preserve">Also update OAuth redirect URIs in Google Cloud Console and Azure AD App Registrations to use the new domain.</w:t>
      </w:r>
    </w:p>
    <w:p>
      <w:r>
        <w:br w:type="page"/>
      </w:r>
    </w:p>
    <w:p>
      <w:pPr>
        <w:pStyle w:val="Heading1"/>
        <w:spacing w:after="180" w:before="360"/>
      </w:pPr>
      <w:r>
        <w:rPr>
          <w:rFonts w:ascii="Calibri" w:cs="Calibri" w:eastAsia="Calibri" w:hAnsi="Calibri"/>
          <w:b/>
          <w:bCs/>
          <w:color w:val="17255A"/>
        </w:rPr>
        <w:t xml:space="preserve">5. Environment Variables Reference</w:t>
      </w:r>
    </w:p>
    <w:p>
      <w:pPr>
        <w:spacing w:after="80" w:before="80"/>
      </w:pPr>
      <w:r>
        <w:rPr>
          <w:rFonts w:ascii="Calibri" w:cs="Calibri" w:eastAsia="Calibri" w:hAnsi="Calibri"/>
          <w:color w:val="333333"/>
          <w:sz w:val="22"/>
          <w:szCs w:val="22"/>
        </w:rPr>
        <w:t xml:space="preserve">All sensitive values should be stored in Azure Key Vault and referenced as secrets in the Container App configuration.</w:t>
      </w:r>
    </w:p>
    <w:p>
      <w:pPr>
        <w:spacing w:after="120" w:before="120"/>
      </w:pPr>
    </w:p>
    <w:p>
      <w:pPr>
        <w:pStyle w:val="Heading2"/>
        <w:spacing w:after="140" w:before="280"/>
      </w:pPr>
      <w:r>
        <w:rPr>
          <w:rFonts w:ascii="Calibri" w:cs="Calibri" w:eastAsia="Calibri" w:hAnsi="Calibri"/>
          <w:b/>
          <w:bCs/>
          <w:color w:val="075DD1"/>
        </w:rPr>
        <w:t xml:space="preserve">5.1 Core Application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shd w:fill="17255A" w:color="17255A" w:val="solid"/>
          </w:tcPr>
          <w:p>
            <w:pPr>
              <w:spacing w:after="60" w:before="60"/>
            </w:pPr>
            <w:r>
              <w:rPr>
                <w:rFonts w:ascii="Calibri" w:cs="Calibri" w:eastAsia="Calibri" w:hAnsi="Calibri"/>
                <w:b/>
                <w:bCs/>
                <w:color w:val="FFFFFF"/>
                <w:sz w:val="20"/>
                <w:szCs w:val="20"/>
              </w:rPr>
              <w:t xml:space="preserve">Variable</w:t>
            </w:r>
          </w:p>
        </w:tc>
        <w:tc>
          <w:tcPr>
            <w:shd w:fill="17255A" w:color="17255A" w:val="solid"/>
          </w:tcPr>
          <w:p>
            <w:pPr>
              <w:spacing w:after="60" w:before="60"/>
            </w:pPr>
            <w:r>
              <w:rPr>
                <w:rFonts w:ascii="Calibri" w:cs="Calibri" w:eastAsia="Calibri" w:hAnsi="Calibri"/>
                <w:b/>
                <w:bCs/>
                <w:color w:val="FFFFFF"/>
                <w:sz w:val="20"/>
                <w:szCs w:val="20"/>
              </w:rPr>
              <w:t xml:space="preserve">Description</w:t>
            </w:r>
          </w:p>
        </w:tc>
        <w:tc>
          <w:tcPr>
            <w:shd w:fill="17255A" w:color="17255A" w:val="solid"/>
          </w:tcPr>
          <w:p>
            <w:pPr>
              <w:spacing w:after="60" w:before="60"/>
            </w:pPr>
            <w:r>
              <w:rPr>
                <w:rFonts w:ascii="Calibri" w:cs="Calibri" w:eastAsia="Calibri" w:hAnsi="Calibri"/>
                <w:b/>
                <w:bCs/>
                <w:color w:val="FFFFFF"/>
                <w:sz w:val="20"/>
                <w:szCs w:val="20"/>
              </w:rPr>
              <w:t xml:space="preserve">Example / Notes</w:t>
            </w:r>
          </w:p>
        </w:tc>
      </w:tr>
      <w:tr>
        <w:tc>
          <w:tcPr>
            <w:shd w:fill="F2F4F7" w:color="F2F4F7" w:val="solid"/>
          </w:tcPr>
          <w:p>
            <w:pPr>
              <w:spacing w:after="40" w:before="40"/>
            </w:pPr>
            <w:r>
              <w:rPr>
                <w:rFonts w:ascii="Calibri" w:cs="Calibri" w:eastAsia="Calibri" w:hAnsi="Calibri"/>
                <w:color w:val="333333"/>
                <w:sz w:val="20"/>
                <w:szCs w:val="20"/>
              </w:rPr>
              <w:t xml:space="preserve">DATABASE_URL</w:t>
            </w:r>
          </w:p>
        </w:tc>
        <w:tc>
          <w:tcPr>
            <w:shd w:fill="F2F4F7" w:color="F2F4F7" w:val="solid"/>
          </w:tcPr>
          <w:p>
            <w:pPr>
              <w:spacing w:after="40" w:before="40"/>
            </w:pPr>
            <w:r>
              <w:rPr>
                <w:rFonts w:ascii="Calibri" w:cs="Calibri" w:eastAsia="Calibri" w:hAnsi="Calibri"/>
                <w:color w:val="333333"/>
                <w:sz w:val="20"/>
                <w:szCs w:val="20"/>
              </w:rPr>
              <w:t xml:space="preserve">PostgreSQL connection string</w:t>
            </w:r>
          </w:p>
        </w:tc>
        <w:tc>
          <w:tcPr>
            <w:shd w:fill="F2F4F7" w:color="F2F4F7" w:val="solid"/>
          </w:tcPr>
          <w:p>
            <w:pPr>
              <w:spacing w:after="40" w:before="40"/>
            </w:pPr>
            <w:r>
              <w:rPr>
                <w:rFonts w:ascii="Calibri" w:cs="Calibri" w:eastAsia="Calibri" w:hAnsi="Calibri"/>
                <w:color w:val="333333"/>
                <w:sz w:val="20"/>
                <w:szCs w:val="20"/>
              </w:rPr>
              <w:t xml:space="preserve">postgresql://user:pass@host:5432/db?sslmode=require</w:t>
            </w:r>
          </w:p>
        </w:tc>
      </w:tr>
      <w:tr>
        <w:tc>
          <w:p>
            <w:pPr>
              <w:spacing w:after="40" w:before="40"/>
            </w:pPr>
            <w:r>
              <w:rPr>
                <w:rFonts w:ascii="Calibri" w:cs="Calibri" w:eastAsia="Calibri" w:hAnsi="Calibri"/>
                <w:color w:val="333333"/>
                <w:sz w:val="20"/>
                <w:szCs w:val="20"/>
              </w:rPr>
              <w:t xml:space="preserve">SESSION_SECRET</w:t>
            </w:r>
          </w:p>
        </w:tc>
        <w:tc>
          <w:p>
            <w:pPr>
              <w:spacing w:after="40" w:before="40"/>
            </w:pPr>
            <w:r>
              <w:rPr>
                <w:rFonts w:ascii="Calibri" w:cs="Calibri" w:eastAsia="Calibri" w:hAnsi="Calibri"/>
                <w:color w:val="333333"/>
                <w:sz w:val="20"/>
                <w:szCs w:val="20"/>
              </w:rPr>
              <w:t xml:space="preserve">Session signing key (64+ random chars)</w:t>
            </w:r>
          </w:p>
        </w:tc>
        <w:tc>
          <w:p>
            <w:pPr>
              <w:spacing w:after="40" w:before="40"/>
            </w:pPr>
            <w:r>
              <w:rPr>
                <w:rFonts w:ascii="Calibri" w:cs="Calibri" w:eastAsia="Calibri" w:hAnsi="Calibri"/>
                <w:color w:val="333333"/>
                <w:sz w:val="20"/>
                <w:szCs w:val="20"/>
              </w:rPr>
              <w:t xml:space="preserve">openssl rand -hex 32</w:t>
            </w:r>
          </w:p>
        </w:tc>
      </w:tr>
      <w:tr>
        <w:tc>
          <w:tcPr>
            <w:shd w:fill="F2F4F7" w:color="F2F4F7" w:val="solid"/>
          </w:tcPr>
          <w:p>
            <w:pPr>
              <w:spacing w:after="40" w:before="40"/>
            </w:pPr>
            <w:r>
              <w:rPr>
                <w:rFonts w:ascii="Calibri" w:cs="Calibri" w:eastAsia="Calibri" w:hAnsi="Calibri"/>
                <w:color w:val="333333"/>
                <w:sz w:val="20"/>
                <w:szCs w:val="20"/>
              </w:rPr>
              <w:t xml:space="preserve">TOKEN_ENCRYPTION_KEY</w:t>
            </w:r>
          </w:p>
        </w:tc>
        <w:tc>
          <w:tcPr>
            <w:shd w:fill="F2F4F7" w:color="F2F4F7" w:val="solid"/>
          </w:tcPr>
          <w:p>
            <w:pPr>
              <w:spacing w:after="40" w:before="40"/>
            </w:pPr>
            <w:r>
              <w:rPr>
                <w:rFonts w:ascii="Calibri" w:cs="Calibri" w:eastAsia="Calibri" w:hAnsi="Calibri"/>
                <w:color w:val="333333"/>
                <w:sz w:val="20"/>
                <w:szCs w:val="20"/>
              </w:rPr>
              <w:t xml:space="preserve">Token encryption key (falls back to SESSION_SECRET)</w:t>
            </w:r>
          </w:p>
        </w:tc>
        <w:tc>
          <w:tcPr>
            <w:shd w:fill="F2F4F7" w:color="F2F4F7" w:val="solid"/>
          </w:tcPr>
          <w:p>
            <w:pPr>
              <w:spacing w:after="40" w:before="40"/>
            </w:pPr>
            <w:r>
              <w:rPr>
                <w:rFonts w:ascii="Calibri" w:cs="Calibri" w:eastAsia="Calibri" w:hAnsi="Calibri"/>
                <w:color w:val="333333"/>
                <w:sz w:val="20"/>
                <w:szCs w:val="20"/>
              </w:rPr>
              <w:t xml:space="preserve">Optional separate key</w:t>
            </w:r>
          </w:p>
        </w:tc>
      </w:tr>
      <w:tr>
        <w:tc>
          <w:p>
            <w:pPr>
              <w:spacing w:after="40" w:before="40"/>
            </w:pPr>
            <w:r>
              <w:rPr>
                <w:rFonts w:ascii="Calibri" w:cs="Calibri" w:eastAsia="Calibri" w:hAnsi="Calibri"/>
                <w:color w:val="333333"/>
                <w:sz w:val="20"/>
                <w:szCs w:val="20"/>
              </w:rPr>
              <w:t xml:space="preserve">NODE_ENV</w:t>
            </w:r>
          </w:p>
        </w:tc>
        <w:tc>
          <w:p>
            <w:pPr>
              <w:spacing w:after="40" w:before="40"/>
            </w:pPr>
            <w:r>
              <w:rPr>
                <w:rFonts w:ascii="Calibri" w:cs="Calibri" w:eastAsia="Calibri" w:hAnsi="Calibri"/>
                <w:color w:val="333333"/>
                <w:sz w:val="20"/>
                <w:szCs w:val="20"/>
              </w:rPr>
              <w:t xml:space="preserve">Runtime environment</w:t>
            </w:r>
          </w:p>
        </w:tc>
        <w:tc>
          <w:p>
            <w:pPr>
              <w:spacing w:after="40" w:before="40"/>
            </w:pPr>
            <w:r>
              <w:rPr>
                <w:rFonts w:ascii="Calibri" w:cs="Calibri" w:eastAsia="Calibri" w:hAnsi="Calibri"/>
                <w:color w:val="333333"/>
                <w:sz w:val="20"/>
                <w:szCs w:val="20"/>
              </w:rPr>
              <w:t xml:space="preserve">production</w:t>
            </w:r>
          </w:p>
        </w:tc>
      </w:tr>
      <w:tr>
        <w:tc>
          <w:tcPr>
            <w:shd w:fill="F2F4F7" w:color="F2F4F7" w:val="solid"/>
          </w:tcPr>
          <w:p>
            <w:pPr>
              <w:spacing w:after="40" w:before="40"/>
            </w:pPr>
            <w:r>
              <w:rPr>
                <w:rFonts w:ascii="Calibri" w:cs="Calibri" w:eastAsia="Calibri" w:hAnsi="Calibri"/>
                <w:color w:val="333333"/>
                <w:sz w:val="20"/>
                <w:szCs w:val="20"/>
              </w:rPr>
              <w:t xml:space="preserve">PORT</w:t>
            </w:r>
          </w:p>
        </w:tc>
        <w:tc>
          <w:tcPr>
            <w:shd w:fill="F2F4F7" w:color="F2F4F7" w:val="solid"/>
          </w:tcPr>
          <w:p>
            <w:pPr>
              <w:spacing w:after="40" w:before="40"/>
            </w:pPr>
            <w:r>
              <w:rPr>
                <w:rFonts w:ascii="Calibri" w:cs="Calibri" w:eastAsia="Calibri" w:hAnsi="Calibri"/>
                <w:color w:val="333333"/>
                <w:sz w:val="20"/>
                <w:szCs w:val="20"/>
              </w:rPr>
              <w:t xml:space="preserve">HTTP listen port</w:t>
            </w:r>
          </w:p>
        </w:tc>
        <w:tc>
          <w:tcPr>
            <w:shd w:fill="F2F4F7" w:color="F2F4F7" w:val="solid"/>
          </w:tcPr>
          <w:p>
            <w:pPr>
              <w:spacing w:after="40" w:before="40"/>
            </w:pPr>
            <w:r>
              <w:rPr>
                <w:rFonts w:ascii="Calibri" w:cs="Calibri" w:eastAsia="Calibri" w:hAnsi="Calibri"/>
                <w:color w:val="333333"/>
                <w:sz w:val="20"/>
                <w:szCs w:val="20"/>
              </w:rPr>
              <w:t xml:space="preserve">5000 (default)</w:t>
            </w:r>
          </w:p>
        </w:tc>
      </w:tr>
      <w:tr>
        <w:tc>
          <w:p>
            <w:pPr>
              <w:spacing w:after="40" w:before="40"/>
            </w:pPr>
            <w:r>
              <w:rPr>
                <w:rFonts w:ascii="Calibri" w:cs="Calibri" w:eastAsia="Calibri" w:hAnsi="Calibri"/>
                <w:color w:val="333333"/>
                <w:sz w:val="20"/>
                <w:szCs w:val="20"/>
              </w:rPr>
              <w:t xml:space="preserve">APP_URL</w:t>
            </w:r>
          </w:p>
        </w:tc>
        <w:tc>
          <w:p>
            <w:pPr>
              <w:spacing w:after="40" w:before="40"/>
            </w:pPr>
            <w:r>
              <w:rPr>
                <w:rFonts w:ascii="Calibri" w:cs="Calibri" w:eastAsia="Calibri" w:hAnsi="Calibri"/>
                <w:color w:val="333333"/>
                <w:sz w:val="20"/>
                <w:szCs w:val="20"/>
              </w:rPr>
              <w:t xml:space="preserve">Public-facing application URL</w:t>
            </w:r>
          </w:p>
        </w:tc>
        <w:tc>
          <w:p>
            <w:pPr>
              <w:spacing w:after="40" w:before="40"/>
            </w:pPr>
            <w:r>
              <w:rPr>
                <w:rFonts w:ascii="Calibri" w:cs="Calibri" w:eastAsia="Calibri" w:hAnsi="Calibri"/>
                <w:color w:val="333333"/>
                <w:sz w:val="20"/>
                <w:szCs w:val="20"/>
              </w:rPr>
              <w:t xml:space="preserve">https://app.fridayreport.ai</w:t>
            </w:r>
          </w:p>
        </w:tc>
      </w:tr>
    </w:tbl>
    <w:p>
      <w:pPr>
        <w:spacing w:after="120" w:before="120"/>
      </w:pPr>
    </w:p>
    <w:p>
      <w:pPr>
        <w:pStyle w:val="Heading2"/>
        <w:spacing w:after="140" w:before="280"/>
      </w:pPr>
      <w:r>
        <w:rPr>
          <w:rFonts w:ascii="Calibri" w:cs="Calibri" w:eastAsia="Calibri" w:hAnsi="Calibri"/>
          <w:b/>
          <w:bCs/>
          <w:color w:val="075DD1"/>
        </w:rPr>
        <w:t xml:space="preserve">5.2 Authentication — Google OAuth</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shd w:fill="17255A" w:color="17255A" w:val="solid"/>
          </w:tcPr>
          <w:p>
            <w:pPr>
              <w:spacing w:after="60" w:before="60"/>
            </w:pPr>
            <w:r>
              <w:rPr>
                <w:rFonts w:ascii="Calibri" w:cs="Calibri" w:eastAsia="Calibri" w:hAnsi="Calibri"/>
                <w:b/>
                <w:bCs/>
                <w:color w:val="FFFFFF"/>
                <w:sz w:val="20"/>
                <w:szCs w:val="20"/>
              </w:rPr>
              <w:t xml:space="preserve">Variable</w:t>
            </w:r>
          </w:p>
        </w:tc>
        <w:tc>
          <w:tcPr>
            <w:shd w:fill="17255A" w:color="17255A" w:val="solid"/>
          </w:tcPr>
          <w:p>
            <w:pPr>
              <w:spacing w:after="60" w:before="60"/>
            </w:pPr>
            <w:r>
              <w:rPr>
                <w:rFonts w:ascii="Calibri" w:cs="Calibri" w:eastAsia="Calibri" w:hAnsi="Calibri"/>
                <w:b/>
                <w:bCs/>
                <w:color w:val="FFFFFF"/>
                <w:sz w:val="20"/>
                <w:szCs w:val="20"/>
              </w:rPr>
              <w:t xml:space="preserve">Description</w:t>
            </w:r>
          </w:p>
        </w:tc>
        <w:tc>
          <w:tcPr>
            <w:shd w:fill="17255A" w:color="17255A" w:val="solid"/>
          </w:tcPr>
          <w:p>
            <w:pPr>
              <w:spacing w:after="60" w:before="60"/>
            </w:pPr>
            <w:r>
              <w:rPr>
                <w:rFonts w:ascii="Calibri" w:cs="Calibri" w:eastAsia="Calibri" w:hAnsi="Calibri"/>
                <w:b/>
                <w:bCs/>
                <w:color w:val="FFFFFF"/>
                <w:sz w:val="20"/>
                <w:szCs w:val="20"/>
              </w:rPr>
              <w:t xml:space="preserve">Example / Notes</w:t>
            </w:r>
          </w:p>
        </w:tc>
      </w:tr>
      <w:tr>
        <w:tc>
          <w:tcPr>
            <w:shd w:fill="F2F4F7" w:color="F2F4F7" w:val="solid"/>
          </w:tcPr>
          <w:p>
            <w:pPr>
              <w:spacing w:after="40" w:before="40"/>
            </w:pPr>
            <w:r>
              <w:rPr>
                <w:rFonts w:ascii="Calibri" w:cs="Calibri" w:eastAsia="Calibri" w:hAnsi="Calibri"/>
                <w:color w:val="333333"/>
                <w:sz w:val="20"/>
                <w:szCs w:val="20"/>
              </w:rPr>
              <w:t xml:space="preserve">GOOGLE_CLIENT_ID</w:t>
            </w:r>
          </w:p>
        </w:tc>
        <w:tc>
          <w:tcPr>
            <w:shd w:fill="F2F4F7" w:color="F2F4F7" w:val="solid"/>
          </w:tcPr>
          <w:p>
            <w:pPr>
              <w:spacing w:after="40" w:before="40"/>
            </w:pPr>
            <w:r>
              <w:rPr>
                <w:rFonts w:ascii="Calibri" w:cs="Calibri" w:eastAsia="Calibri" w:hAnsi="Calibri"/>
                <w:color w:val="333333"/>
                <w:sz w:val="20"/>
                <w:szCs w:val="20"/>
              </w:rPr>
              <w:t xml:space="preserve">Google OAuth 2.0 client ID</w:t>
            </w:r>
          </w:p>
        </w:tc>
        <w:tc>
          <w:tcPr>
            <w:shd w:fill="F2F4F7" w:color="F2F4F7" w:val="solid"/>
          </w:tcPr>
          <w:p>
            <w:pPr>
              <w:spacing w:after="40" w:before="40"/>
            </w:pPr>
            <w:r>
              <w:rPr>
                <w:rFonts w:ascii="Calibri" w:cs="Calibri" w:eastAsia="Calibri" w:hAnsi="Calibri"/>
                <w:color w:val="333333"/>
                <w:sz w:val="20"/>
                <w:szCs w:val="20"/>
              </w:rPr>
              <w:t xml:space="preserve">From Google Cloud Console</w:t>
            </w:r>
          </w:p>
        </w:tc>
      </w:tr>
      <w:tr>
        <w:tc>
          <w:p>
            <w:pPr>
              <w:spacing w:after="40" w:before="40"/>
            </w:pPr>
            <w:r>
              <w:rPr>
                <w:rFonts w:ascii="Calibri" w:cs="Calibri" w:eastAsia="Calibri" w:hAnsi="Calibri"/>
                <w:color w:val="333333"/>
                <w:sz w:val="20"/>
                <w:szCs w:val="20"/>
              </w:rPr>
              <w:t xml:space="preserve">GOOGLE_CLIENT_SECRET</w:t>
            </w:r>
          </w:p>
        </w:tc>
        <w:tc>
          <w:p>
            <w:pPr>
              <w:spacing w:after="40" w:before="40"/>
            </w:pPr>
            <w:r>
              <w:rPr>
                <w:rFonts w:ascii="Calibri" w:cs="Calibri" w:eastAsia="Calibri" w:hAnsi="Calibri"/>
                <w:color w:val="333333"/>
                <w:sz w:val="20"/>
                <w:szCs w:val="20"/>
              </w:rPr>
              <w:t xml:space="preserve">Google OAuth 2.0 client secret</w:t>
            </w:r>
          </w:p>
        </w:tc>
        <w:tc>
          <w:p>
            <w:pPr>
              <w:spacing w:after="40" w:before="40"/>
            </w:pPr>
            <w:r>
              <w:rPr>
                <w:rFonts w:ascii="Calibri" w:cs="Calibri" w:eastAsia="Calibri" w:hAnsi="Calibri"/>
                <w:color w:val="333333"/>
                <w:sz w:val="20"/>
                <w:szCs w:val="20"/>
              </w:rPr>
              <w:t xml:space="preserve">From Google Cloud Console</w:t>
            </w:r>
          </w:p>
        </w:tc>
      </w:tr>
    </w:tbl>
    <w:p>
      <w:pPr>
        <w:spacing w:after="120" w:before="120"/>
      </w:pPr>
    </w:p>
    <w:p>
      <w:pPr>
        <w:pStyle w:val="Heading2"/>
        <w:spacing w:after="140" w:before="280"/>
      </w:pPr>
      <w:r>
        <w:rPr>
          <w:rFonts w:ascii="Calibri" w:cs="Calibri" w:eastAsia="Calibri" w:hAnsi="Calibri"/>
          <w:b/>
          <w:bCs/>
          <w:color w:val="075DD1"/>
        </w:rPr>
        <w:t xml:space="preserve">5.3 Authentication — Microsoft Entra ID</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shd w:fill="17255A" w:color="17255A" w:val="solid"/>
          </w:tcPr>
          <w:p>
            <w:pPr>
              <w:spacing w:after="60" w:before="60"/>
            </w:pPr>
            <w:r>
              <w:rPr>
                <w:rFonts w:ascii="Calibri" w:cs="Calibri" w:eastAsia="Calibri" w:hAnsi="Calibri"/>
                <w:b/>
                <w:bCs/>
                <w:color w:val="FFFFFF"/>
                <w:sz w:val="20"/>
                <w:szCs w:val="20"/>
              </w:rPr>
              <w:t xml:space="preserve">Variable</w:t>
            </w:r>
          </w:p>
        </w:tc>
        <w:tc>
          <w:tcPr>
            <w:shd w:fill="17255A" w:color="17255A" w:val="solid"/>
          </w:tcPr>
          <w:p>
            <w:pPr>
              <w:spacing w:after="60" w:before="60"/>
            </w:pPr>
            <w:r>
              <w:rPr>
                <w:rFonts w:ascii="Calibri" w:cs="Calibri" w:eastAsia="Calibri" w:hAnsi="Calibri"/>
                <w:b/>
                <w:bCs/>
                <w:color w:val="FFFFFF"/>
                <w:sz w:val="20"/>
                <w:szCs w:val="20"/>
              </w:rPr>
              <w:t xml:space="preserve">Description</w:t>
            </w:r>
          </w:p>
        </w:tc>
        <w:tc>
          <w:tcPr>
            <w:shd w:fill="17255A" w:color="17255A" w:val="solid"/>
          </w:tcPr>
          <w:p>
            <w:pPr>
              <w:spacing w:after="60" w:before="60"/>
            </w:pPr>
            <w:r>
              <w:rPr>
                <w:rFonts w:ascii="Calibri" w:cs="Calibri" w:eastAsia="Calibri" w:hAnsi="Calibri"/>
                <w:b/>
                <w:bCs/>
                <w:color w:val="FFFFFF"/>
                <w:sz w:val="20"/>
                <w:szCs w:val="20"/>
              </w:rPr>
              <w:t xml:space="preserve">Example / Notes</w:t>
            </w:r>
          </w:p>
        </w:tc>
      </w:tr>
      <w:tr>
        <w:tc>
          <w:tcPr>
            <w:shd w:fill="F2F4F7" w:color="F2F4F7" w:val="solid"/>
          </w:tcPr>
          <w:p>
            <w:pPr>
              <w:spacing w:after="40" w:before="40"/>
            </w:pPr>
            <w:r>
              <w:rPr>
                <w:rFonts w:ascii="Calibri" w:cs="Calibri" w:eastAsia="Calibri" w:hAnsi="Calibri"/>
                <w:color w:val="333333"/>
                <w:sz w:val="20"/>
                <w:szCs w:val="20"/>
              </w:rPr>
              <w:t xml:space="preserve">MICROSOFT_CLIENT_ID</w:t>
            </w:r>
          </w:p>
        </w:tc>
        <w:tc>
          <w:tcPr>
            <w:shd w:fill="F2F4F7" w:color="F2F4F7" w:val="solid"/>
          </w:tcPr>
          <w:p>
            <w:pPr>
              <w:spacing w:after="40" w:before="40"/>
            </w:pPr>
            <w:r>
              <w:rPr>
                <w:rFonts w:ascii="Calibri" w:cs="Calibri" w:eastAsia="Calibri" w:hAnsi="Calibri"/>
                <w:color w:val="333333"/>
                <w:sz w:val="20"/>
                <w:szCs w:val="20"/>
              </w:rPr>
              <w:t xml:space="preserve">Entra ID application client ID</w:t>
            </w:r>
          </w:p>
        </w:tc>
        <w:tc>
          <w:tcPr>
            <w:shd w:fill="F2F4F7" w:color="F2F4F7" w:val="solid"/>
          </w:tcPr>
          <w:p>
            <w:pPr>
              <w:spacing w:after="40" w:before="40"/>
            </w:pPr>
            <w:r>
              <w:rPr>
                <w:rFonts w:ascii="Calibri" w:cs="Calibri" w:eastAsia="Calibri" w:hAnsi="Calibri"/>
                <w:color w:val="333333"/>
                <w:sz w:val="20"/>
                <w:szCs w:val="20"/>
              </w:rPr>
              <w:t xml:space="preserve">From Azure Portal → App Registrations</w:t>
            </w:r>
          </w:p>
        </w:tc>
      </w:tr>
      <w:tr>
        <w:tc>
          <w:p>
            <w:pPr>
              <w:spacing w:after="40" w:before="40"/>
            </w:pPr>
            <w:r>
              <w:rPr>
                <w:rFonts w:ascii="Calibri" w:cs="Calibri" w:eastAsia="Calibri" w:hAnsi="Calibri"/>
                <w:color w:val="333333"/>
                <w:sz w:val="20"/>
                <w:szCs w:val="20"/>
              </w:rPr>
              <w:t xml:space="preserve">MICROSOFT_CLIENT_SECRET</w:t>
            </w:r>
          </w:p>
        </w:tc>
        <w:tc>
          <w:p>
            <w:pPr>
              <w:spacing w:after="40" w:before="40"/>
            </w:pPr>
            <w:r>
              <w:rPr>
                <w:rFonts w:ascii="Calibri" w:cs="Calibri" w:eastAsia="Calibri" w:hAnsi="Calibri"/>
                <w:color w:val="333333"/>
                <w:sz w:val="20"/>
                <w:szCs w:val="20"/>
              </w:rPr>
              <w:t xml:space="preserve">Entra ID application client secret</w:t>
            </w:r>
          </w:p>
        </w:tc>
        <w:tc>
          <w:p>
            <w:pPr>
              <w:spacing w:after="40" w:before="40"/>
            </w:pPr>
            <w:r>
              <w:rPr>
                <w:rFonts w:ascii="Calibri" w:cs="Calibri" w:eastAsia="Calibri" w:hAnsi="Calibri"/>
                <w:color w:val="333333"/>
                <w:sz w:val="20"/>
                <w:szCs w:val="20"/>
              </w:rPr>
              <w:t xml:space="preserve">From Azure Portal → App Registrations</w:t>
            </w:r>
          </w:p>
        </w:tc>
      </w:tr>
    </w:tbl>
    <w:p>
      <w:pPr>
        <w:spacing w:after="120" w:before="120"/>
      </w:pPr>
    </w:p>
    <w:p>
      <w:pPr>
        <w:pStyle w:val="Heading2"/>
        <w:spacing w:after="140" w:before="280"/>
      </w:pPr>
      <w:r>
        <w:rPr>
          <w:rFonts w:ascii="Calibri" w:cs="Calibri" w:eastAsia="Calibri" w:hAnsi="Calibri"/>
          <w:b/>
          <w:bCs/>
          <w:color w:val="075DD1"/>
        </w:rPr>
        <w:t xml:space="preserve">5.4 Email Service</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shd w:fill="17255A" w:color="17255A" w:val="solid"/>
          </w:tcPr>
          <w:p>
            <w:pPr>
              <w:spacing w:after="60" w:before="60"/>
            </w:pPr>
            <w:r>
              <w:rPr>
                <w:rFonts w:ascii="Calibri" w:cs="Calibri" w:eastAsia="Calibri" w:hAnsi="Calibri"/>
                <w:b/>
                <w:bCs/>
                <w:color w:val="FFFFFF"/>
                <w:sz w:val="20"/>
                <w:szCs w:val="20"/>
              </w:rPr>
              <w:t xml:space="preserve">Variable</w:t>
            </w:r>
          </w:p>
        </w:tc>
        <w:tc>
          <w:tcPr>
            <w:shd w:fill="17255A" w:color="17255A" w:val="solid"/>
          </w:tcPr>
          <w:p>
            <w:pPr>
              <w:spacing w:after="60" w:before="60"/>
            </w:pPr>
            <w:r>
              <w:rPr>
                <w:rFonts w:ascii="Calibri" w:cs="Calibri" w:eastAsia="Calibri" w:hAnsi="Calibri"/>
                <w:b/>
                <w:bCs/>
                <w:color w:val="FFFFFF"/>
                <w:sz w:val="20"/>
                <w:szCs w:val="20"/>
              </w:rPr>
              <w:t xml:space="preserve">Description</w:t>
            </w:r>
          </w:p>
        </w:tc>
        <w:tc>
          <w:tcPr>
            <w:shd w:fill="17255A" w:color="17255A" w:val="solid"/>
          </w:tcPr>
          <w:p>
            <w:pPr>
              <w:spacing w:after="60" w:before="60"/>
            </w:pPr>
            <w:r>
              <w:rPr>
                <w:rFonts w:ascii="Calibri" w:cs="Calibri" w:eastAsia="Calibri" w:hAnsi="Calibri"/>
                <w:b/>
                <w:bCs/>
                <w:color w:val="FFFFFF"/>
                <w:sz w:val="20"/>
                <w:szCs w:val="20"/>
              </w:rPr>
              <w:t xml:space="preserve">Example / Notes</w:t>
            </w:r>
          </w:p>
        </w:tc>
      </w:tr>
      <w:tr>
        <w:tc>
          <w:tcPr>
            <w:shd w:fill="F2F4F7" w:color="F2F4F7" w:val="solid"/>
          </w:tcPr>
          <w:p>
            <w:pPr>
              <w:spacing w:after="40" w:before="40"/>
            </w:pPr>
            <w:r>
              <w:rPr>
                <w:rFonts w:ascii="Calibri" w:cs="Calibri" w:eastAsia="Calibri" w:hAnsi="Calibri"/>
                <w:color w:val="333333"/>
                <w:sz w:val="20"/>
                <w:szCs w:val="20"/>
              </w:rPr>
              <w:t xml:space="preserve">RESEND_API_KEY</w:t>
            </w:r>
          </w:p>
        </w:tc>
        <w:tc>
          <w:tcPr>
            <w:shd w:fill="F2F4F7" w:color="F2F4F7" w:val="solid"/>
          </w:tcPr>
          <w:p>
            <w:pPr>
              <w:spacing w:after="40" w:before="40"/>
            </w:pPr>
            <w:r>
              <w:rPr>
                <w:rFonts w:ascii="Calibri" w:cs="Calibri" w:eastAsia="Calibri" w:hAnsi="Calibri"/>
                <w:color w:val="333333"/>
                <w:sz w:val="20"/>
                <w:szCs w:val="20"/>
              </w:rPr>
              <w:t xml:space="preserve">Resend email service API key</w:t>
            </w:r>
          </w:p>
        </w:tc>
        <w:tc>
          <w:tcPr>
            <w:shd w:fill="F2F4F7" w:color="F2F4F7" w:val="solid"/>
          </w:tcPr>
          <w:p>
            <w:pPr>
              <w:spacing w:after="40" w:before="40"/>
            </w:pPr>
            <w:r>
              <w:rPr>
                <w:rFonts w:ascii="Calibri" w:cs="Calibri" w:eastAsia="Calibri" w:hAnsi="Calibri"/>
                <w:color w:val="333333"/>
                <w:sz w:val="20"/>
                <w:szCs w:val="20"/>
              </w:rPr>
              <w:t xml:space="preserve">From resend.com dashboard</w:t>
            </w:r>
          </w:p>
        </w:tc>
      </w:tr>
      <w:tr>
        <w:tc>
          <w:p>
            <w:pPr>
              <w:spacing w:after="40" w:before="40"/>
            </w:pPr>
            <w:r>
              <w:rPr>
                <w:rFonts w:ascii="Calibri" w:cs="Calibri" w:eastAsia="Calibri" w:hAnsi="Calibri"/>
                <w:color w:val="333333"/>
                <w:sz w:val="20"/>
                <w:szCs w:val="20"/>
              </w:rPr>
              <w:t xml:space="preserve">RESEND_FROM_EMAIL</w:t>
            </w:r>
          </w:p>
        </w:tc>
        <w:tc>
          <w:p>
            <w:pPr>
              <w:spacing w:after="40" w:before="40"/>
            </w:pPr>
            <w:r>
              <w:rPr>
                <w:rFonts w:ascii="Calibri" w:cs="Calibri" w:eastAsia="Calibri" w:hAnsi="Calibri"/>
                <w:color w:val="333333"/>
                <w:sz w:val="20"/>
                <w:szCs w:val="20"/>
              </w:rPr>
              <w:t xml:space="preserve">Sender email address</w:t>
            </w:r>
          </w:p>
        </w:tc>
        <w:tc>
          <w:p>
            <w:pPr>
              <w:spacing w:after="40" w:before="40"/>
            </w:pPr>
            <w:r>
              <w:rPr>
                <w:rFonts w:ascii="Calibri" w:cs="Calibri" w:eastAsia="Calibri" w:hAnsi="Calibri"/>
                <w:color w:val="333333"/>
                <w:sz w:val="20"/>
                <w:szCs w:val="20"/>
              </w:rPr>
              <w:t xml:space="preserve">noreply@fridayreport.ai</w:t>
            </w:r>
          </w:p>
        </w:tc>
      </w:tr>
    </w:tbl>
    <w:p>
      <w:pPr>
        <w:spacing w:after="120" w:before="120"/>
      </w:pPr>
    </w:p>
    <w:p>
      <w:pPr>
        <w:pStyle w:val="Heading2"/>
        <w:spacing w:after="140" w:before="280"/>
      </w:pPr>
      <w:r>
        <w:rPr>
          <w:rFonts w:ascii="Calibri" w:cs="Calibri" w:eastAsia="Calibri" w:hAnsi="Calibri"/>
          <w:b/>
          <w:bCs/>
          <w:color w:val="075DD1"/>
        </w:rPr>
        <w:t xml:space="preserve">5.5 Storage — Azure Blob</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shd w:fill="17255A" w:color="17255A" w:val="solid"/>
          </w:tcPr>
          <w:p>
            <w:pPr>
              <w:spacing w:after="60" w:before="60"/>
            </w:pPr>
            <w:r>
              <w:rPr>
                <w:rFonts w:ascii="Calibri" w:cs="Calibri" w:eastAsia="Calibri" w:hAnsi="Calibri"/>
                <w:b/>
                <w:bCs/>
                <w:color w:val="FFFFFF"/>
                <w:sz w:val="20"/>
                <w:szCs w:val="20"/>
              </w:rPr>
              <w:t xml:space="preserve">Variable</w:t>
            </w:r>
          </w:p>
        </w:tc>
        <w:tc>
          <w:tcPr>
            <w:shd w:fill="17255A" w:color="17255A" w:val="solid"/>
          </w:tcPr>
          <w:p>
            <w:pPr>
              <w:spacing w:after="60" w:before="60"/>
            </w:pPr>
            <w:r>
              <w:rPr>
                <w:rFonts w:ascii="Calibri" w:cs="Calibri" w:eastAsia="Calibri" w:hAnsi="Calibri"/>
                <w:b/>
                <w:bCs/>
                <w:color w:val="FFFFFF"/>
                <w:sz w:val="20"/>
                <w:szCs w:val="20"/>
              </w:rPr>
              <w:t xml:space="preserve">Description</w:t>
            </w:r>
          </w:p>
        </w:tc>
        <w:tc>
          <w:tcPr>
            <w:shd w:fill="17255A" w:color="17255A" w:val="solid"/>
          </w:tcPr>
          <w:p>
            <w:pPr>
              <w:spacing w:after="60" w:before="60"/>
            </w:pPr>
            <w:r>
              <w:rPr>
                <w:rFonts w:ascii="Calibri" w:cs="Calibri" w:eastAsia="Calibri" w:hAnsi="Calibri"/>
                <w:b/>
                <w:bCs/>
                <w:color w:val="FFFFFF"/>
                <w:sz w:val="20"/>
                <w:szCs w:val="20"/>
              </w:rPr>
              <w:t xml:space="preserve">Example / Notes</w:t>
            </w:r>
          </w:p>
        </w:tc>
      </w:tr>
      <w:tr>
        <w:tc>
          <w:tcPr>
            <w:shd w:fill="F2F4F7" w:color="F2F4F7" w:val="solid"/>
          </w:tcPr>
          <w:p>
            <w:pPr>
              <w:spacing w:after="40" w:before="40"/>
            </w:pPr>
            <w:r>
              <w:rPr>
                <w:rFonts w:ascii="Calibri" w:cs="Calibri" w:eastAsia="Calibri" w:hAnsi="Calibri"/>
                <w:color w:val="333333"/>
                <w:sz w:val="20"/>
                <w:szCs w:val="20"/>
              </w:rPr>
              <w:t xml:space="preserve">AZURE_STORAGE_ACCOUNT_NAME</w:t>
            </w:r>
          </w:p>
        </w:tc>
        <w:tc>
          <w:tcPr>
            <w:shd w:fill="F2F4F7" w:color="F2F4F7" w:val="solid"/>
          </w:tcPr>
          <w:p>
            <w:pPr>
              <w:spacing w:after="40" w:before="40"/>
            </w:pPr>
            <w:r>
              <w:rPr>
                <w:rFonts w:ascii="Calibri" w:cs="Calibri" w:eastAsia="Calibri" w:hAnsi="Calibri"/>
                <w:color w:val="333333"/>
                <w:sz w:val="20"/>
                <w:szCs w:val="20"/>
              </w:rPr>
              <w:t xml:space="preserve">Storage account name</w:t>
            </w:r>
          </w:p>
        </w:tc>
        <w:tc>
          <w:tcPr>
            <w:shd w:fill="F2F4F7" w:color="F2F4F7" w:val="solid"/>
          </w:tcPr>
          <w:p>
            <w:pPr>
              <w:spacing w:after="40" w:before="40"/>
            </w:pPr>
            <w:r>
              <w:rPr>
                <w:rFonts w:ascii="Calibri" w:cs="Calibri" w:eastAsia="Calibri" w:hAnsi="Calibri"/>
                <w:color w:val="333333"/>
                <w:sz w:val="20"/>
                <w:szCs w:val="20"/>
              </w:rPr>
              <w:t xml:space="preserve">fridayreportstorage</w:t>
            </w:r>
          </w:p>
        </w:tc>
      </w:tr>
      <w:tr>
        <w:tc>
          <w:p>
            <w:pPr>
              <w:spacing w:after="40" w:before="40"/>
            </w:pPr>
            <w:r>
              <w:rPr>
                <w:rFonts w:ascii="Calibri" w:cs="Calibri" w:eastAsia="Calibri" w:hAnsi="Calibri"/>
                <w:color w:val="333333"/>
                <w:sz w:val="20"/>
                <w:szCs w:val="20"/>
              </w:rPr>
              <w:t xml:space="preserve">AZURE_STORAGE_CONTAINER_NAME</w:t>
            </w:r>
          </w:p>
        </w:tc>
        <w:tc>
          <w:p>
            <w:pPr>
              <w:spacing w:after="40" w:before="40"/>
            </w:pPr>
            <w:r>
              <w:rPr>
                <w:rFonts w:ascii="Calibri" w:cs="Calibri" w:eastAsia="Calibri" w:hAnsi="Calibri"/>
                <w:color w:val="333333"/>
                <w:sz w:val="20"/>
                <w:szCs w:val="20"/>
              </w:rPr>
              <w:t xml:space="preserve">Blob container for file uploads</w:t>
            </w:r>
          </w:p>
        </w:tc>
        <w:tc>
          <w:p>
            <w:pPr>
              <w:spacing w:after="40" w:before="40"/>
            </w:pPr>
            <w:r>
              <w:rPr>
                <w:rFonts w:ascii="Calibri" w:cs="Calibri" w:eastAsia="Calibri" w:hAnsi="Calibri"/>
                <w:color w:val="333333"/>
                <w:sz w:val="20"/>
                <w:szCs w:val="20"/>
              </w:rPr>
              <w:t xml:space="preserve">uploads</w:t>
            </w:r>
          </w:p>
        </w:tc>
      </w:tr>
    </w:tbl>
    <w:p>
      <w:pPr>
        <w:spacing w:after="80" w:before="80"/>
      </w:pPr>
      <w:r>
        <w:rPr>
          <w:rFonts w:ascii="Calibri" w:cs="Calibri" w:eastAsia="Calibri" w:hAnsi="Calibri"/>
          <w:i/>
          <w:iCs/>
          <w:color w:val="333333"/>
          <w:sz w:val="22"/>
          <w:szCs w:val="22"/>
        </w:rPr>
        <w:t xml:space="preserve">When using Managed Identity, no connection string or access key is needed.</w:t>
      </w:r>
    </w:p>
    <w:p>
      <w:r>
        <w:br w:type="page"/>
      </w:r>
    </w:p>
    <w:p>
      <w:pPr>
        <w:pStyle w:val="Heading1"/>
        <w:spacing w:after="180" w:before="360"/>
      </w:pPr>
      <w:r>
        <w:rPr>
          <w:rFonts w:ascii="Calibri" w:cs="Calibri" w:eastAsia="Calibri" w:hAnsi="Calibri"/>
          <w:b/>
          <w:bCs/>
          <w:color w:val="17255A"/>
        </w:rPr>
        <w:t xml:space="preserve">6. Scaling &amp; Performance</w:t>
      </w:r>
    </w:p>
    <w:p>
      <w:pPr>
        <w:pStyle w:val="Heading2"/>
        <w:spacing w:after="140" w:before="280"/>
      </w:pPr>
      <w:r>
        <w:rPr>
          <w:rFonts w:ascii="Calibri" w:cs="Calibri" w:eastAsia="Calibri" w:hAnsi="Calibri"/>
          <w:b/>
          <w:bCs/>
          <w:color w:val="075DD1"/>
        </w:rPr>
        <w:t xml:space="preserve">6.1 Recommended Scaling Configuration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shd w:fill="17255A" w:color="17255A" w:val="solid"/>
          </w:tcPr>
          <w:p>
            <w:pPr>
              <w:spacing w:after="60" w:before="60"/>
            </w:pPr>
            <w:r>
              <w:rPr>
                <w:rFonts w:ascii="Calibri" w:cs="Calibri" w:eastAsia="Calibri" w:hAnsi="Calibri"/>
                <w:b/>
                <w:bCs/>
                <w:color w:val="FFFFFF"/>
                <w:sz w:val="20"/>
                <w:szCs w:val="20"/>
              </w:rPr>
              <w:t xml:space="preserve">Parameter</w:t>
            </w:r>
          </w:p>
        </w:tc>
        <w:tc>
          <w:tcPr>
            <w:shd w:fill="17255A" w:color="17255A" w:val="solid"/>
          </w:tcPr>
          <w:p>
            <w:pPr>
              <w:spacing w:after="60" w:before="60"/>
            </w:pPr>
            <w:r>
              <w:rPr>
                <w:rFonts w:ascii="Calibri" w:cs="Calibri" w:eastAsia="Calibri" w:hAnsi="Calibri"/>
                <w:b/>
                <w:bCs/>
                <w:color w:val="FFFFFF"/>
                <w:sz w:val="20"/>
                <w:szCs w:val="20"/>
              </w:rPr>
              <w:t xml:space="preserve">Development</w:t>
            </w:r>
          </w:p>
        </w:tc>
        <w:tc>
          <w:tcPr>
            <w:shd w:fill="17255A" w:color="17255A" w:val="solid"/>
          </w:tcPr>
          <w:p>
            <w:pPr>
              <w:spacing w:after="60" w:before="60"/>
            </w:pPr>
            <w:r>
              <w:rPr>
                <w:rFonts w:ascii="Calibri" w:cs="Calibri" w:eastAsia="Calibri" w:hAnsi="Calibri"/>
                <w:b/>
                <w:bCs/>
                <w:color w:val="FFFFFF"/>
                <w:sz w:val="20"/>
                <w:szCs w:val="20"/>
              </w:rPr>
              <w:t xml:space="preserve">Production</w:t>
            </w:r>
          </w:p>
        </w:tc>
      </w:tr>
      <w:tr>
        <w:tc>
          <w:tcPr>
            <w:shd w:fill="F2F4F7" w:color="F2F4F7" w:val="solid"/>
          </w:tcPr>
          <w:p>
            <w:pPr>
              <w:spacing w:after="40" w:before="40"/>
            </w:pPr>
            <w:r>
              <w:rPr>
                <w:rFonts w:ascii="Calibri" w:cs="Calibri" w:eastAsia="Calibri" w:hAnsi="Calibri"/>
                <w:color w:val="333333"/>
                <w:sz w:val="20"/>
                <w:szCs w:val="20"/>
              </w:rPr>
              <w:t xml:space="preserve">Min Replicas</w:t>
            </w:r>
          </w:p>
        </w:tc>
        <w:tc>
          <w:tcPr>
            <w:shd w:fill="F2F4F7" w:color="F2F4F7" w:val="solid"/>
          </w:tcPr>
          <w:p>
            <w:pPr>
              <w:spacing w:after="40" w:before="40"/>
            </w:pPr>
            <w:r>
              <w:rPr>
                <w:rFonts w:ascii="Calibri" w:cs="Calibri" w:eastAsia="Calibri" w:hAnsi="Calibri"/>
                <w:color w:val="333333"/>
                <w:sz w:val="20"/>
                <w:szCs w:val="20"/>
              </w:rPr>
              <w:t xml:space="preserve">0</w:t>
            </w:r>
          </w:p>
        </w:tc>
        <w:tc>
          <w:tcPr>
            <w:shd w:fill="F2F4F7" w:color="F2F4F7" w:val="solid"/>
          </w:tcPr>
          <w:p>
            <w:pPr>
              <w:spacing w:after="40" w:before="40"/>
            </w:pPr>
            <w:r>
              <w:rPr>
                <w:rFonts w:ascii="Calibri" w:cs="Calibri" w:eastAsia="Calibri" w:hAnsi="Calibri"/>
                <w:color w:val="333333"/>
                <w:sz w:val="20"/>
                <w:szCs w:val="20"/>
              </w:rPr>
              <w:t xml:space="preserve">2</w:t>
            </w:r>
          </w:p>
        </w:tc>
      </w:tr>
      <w:tr>
        <w:tc>
          <w:p>
            <w:pPr>
              <w:spacing w:after="40" w:before="40"/>
            </w:pPr>
            <w:r>
              <w:rPr>
                <w:rFonts w:ascii="Calibri" w:cs="Calibri" w:eastAsia="Calibri" w:hAnsi="Calibri"/>
                <w:color w:val="333333"/>
                <w:sz w:val="20"/>
                <w:szCs w:val="20"/>
              </w:rPr>
              <w:t xml:space="preserve">Max Replicas</w:t>
            </w:r>
          </w:p>
        </w:tc>
        <w:tc>
          <w:p>
            <w:pPr>
              <w:spacing w:after="40" w:before="40"/>
            </w:pPr>
            <w:r>
              <w:rPr>
                <w:rFonts w:ascii="Calibri" w:cs="Calibri" w:eastAsia="Calibri" w:hAnsi="Calibri"/>
                <w:color w:val="333333"/>
                <w:sz w:val="20"/>
                <w:szCs w:val="20"/>
              </w:rPr>
              <w:t xml:space="preserve">2</w:t>
            </w:r>
          </w:p>
        </w:tc>
        <w:tc>
          <w:p>
            <w:pPr>
              <w:spacing w:after="40" w:before="40"/>
            </w:pPr>
            <w:r>
              <w:rPr>
                <w:rFonts w:ascii="Calibri" w:cs="Calibri" w:eastAsia="Calibri" w:hAnsi="Calibri"/>
                <w:color w:val="333333"/>
                <w:sz w:val="20"/>
                <w:szCs w:val="20"/>
              </w:rPr>
              <w:t xml:space="preserve">10</w:t>
            </w:r>
          </w:p>
        </w:tc>
      </w:tr>
      <w:tr>
        <w:tc>
          <w:tcPr>
            <w:shd w:fill="F2F4F7" w:color="F2F4F7" w:val="solid"/>
          </w:tcPr>
          <w:p>
            <w:pPr>
              <w:spacing w:after="40" w:before="40"/>
            </w:pPr>
            <w:r>
              <w:rPr>
                <w:rFonts w:ascii="Calibri" w:cs="Calibri" w:eastAsia="Calibri" w:hAnsi="Calibri"/>
                <w:color w:val="333333"/>
                <w:sz w:val="20"/>
                <w:szCs w:val="20"/>
              </w:rPr>
              <w:t xml:space="preserve">CPU per replica</w:t>
            </w:r>
          </w:p>
        </w:tc>
        <w:tc>
          <w:tcPr>
            <w:shd w:fill="F2F4F7" w:color="F2F4F7" w:val="solid"/>
          </w:tcPr>
          <w:p>
            <w:pPr>
              <w:spacing w:after="40" w:before="40"/>
            </w:pPr>
            <w:r>
              <w:rPr>
                <w:rFonts w:ascii="Calibri" w:cs="Calibri" w:eastAsia="Calibri" w:hAnsi="Calibri"/>
                <w:color w:val="333333"/>
                <w:sz w:val="20"/>
                <w:szCs w:val="20"/>
              </w:rPr>
              <w:t xml:space="preserve">0.5 vCPU</w:t>
            </w:r>
          </w:p>
        </w:tc>
        <w:tc>
          <w:tcPr>
            <w:shd w:fill="F2F4F7" w:color="F2F4F7" w:val="solid"/>
          </w:tcPr>
          <w:p>
            <w:pPr>
              <w:spacing w:after="40" w:before="40"/>
            </w:pPr>
            <w:r>
              <w:rPr>
                <w:rFonts w:ascii="Calibri" w:cs="Calibri" w:eastAsia="Calibri" w:hAnsi="Calibri"/>
                <w:color w:val="333333"/>
                <w:sz w:val="20"/>
                <w:szCs w:val="20"/>
              </w:rPr>
              <w:t xml:space="preserve">1.0–2.0 vCPU</w:t>
            </w:r>
          </w:p>
        </w:tc>
      </w:tr>
      <w:tr>
        <w:tc>
          <w:p>
            <w:pPr>
              <w:spacing w:after="40" w:before="40"/>
            </w:pPr>
            <w:r>
              <w:rPr>
                <w:rFonts w:ascii="Calibri" w:cs="Calibri" w:eastAsia="Calibri" w:hAnsi="Calibri"/>
                <w:color w:val="333333"/>
                <w:sz w:val="20"/>
                <w:szCs w:val="20"/>
              </w:rPr>
              <w:t xml:space="preserve">Memory per replica</w:t>
            </w:r>
          </w:p>
        </w:tc>
        <w:tc>
          <w:p>
            <w:pPr>
              <w:spacing w:after="40" w:before="40"/>
            </w:pPr>
            <w:r>
              <w:rPr>
                <w:rFonts w:ascii="Calibri" w:cs="Calibri" w:eastAsia="Calibri" w:hAnsi="Calibri"/>
                <w:color w:val="333333"/>
                <w:sz w:val="20"/>
                <w:szCs w:val="20"/>
              </w:rPr>
              <w:t xml:space="preserve">1.0 Gi</w:t>
            </w:r>
          </w:p>
        </w:tc>
        <w:tc>
          <w:p>
            <w:pPr>
              <w:spacing w:after="40" w:before="40"/>
            </w:pPr>
            <w:r>
              <w:rPr>
                <w:rFonts w:ascii="Calibri" w:cs="Calibri" w:eastAsia="Calibri" w:hAnsi="Calibri"/>
                <w:color w:val="333333"/>
                <w:sz w:val="20"/>
                <w:szCs w:val="20"/>
              </w:rPr>
              <w:t xml:space="preserve">2.0–4.0 Gi</w:t>
            </w:r>
          </w:p>
        </w:tc>
      </w:tr>
      <w:tr>
        <w:tc>
          <w:tcPr>
            <w:shd w:fill="F2F4F7" w:color="F2F4F7" w:val="solid"/>
          </w:tcPr>
          <w:p>
            <w:pPr>
              <w:spacing w:after="40" w:before="40"/>
            </w:pPr>
            <w:r>
              <w:rPr>
                <w:rFonts w:ascii="Calibri" w:cs="Calibri" w:eastAsia="Calibri" w:hAnsi="Calibri"/>
                <w:color w:val="333333"/>
                <w:sz w:val="20"/>
                <w:szCs w:val="20"/>
              </w:rPr>
              <w:t xml:space="preserve">Scale Rule</w:t>
            </w:r>
          </w:p>
        </w:tc>
        <w:tc>
          <w:tcPr>
            <w:shd w:fill="F2F4F7" w:color="F2F4F7" w:val="solid"/>
          </w:tcPr>
          <w:p>
            <w:pPr>
              <w:spacing w:after="40" w:before="40"/>
            </w:pPr>
            <w:r>
              <w:rPr>
                <w:rFonts w:ascii="Calibri" w:cs="Calibri" w:eastAsia="Calibri" w:hAnsi="Calibri"/>
                <w:color w:val="333333"/>
                <w:sz w:val="20"/>
                <w:szCs w:val="20"/>
              </w:rPr>
              <w:t xml:space="preserve">HTTP (10 concurrent)</w:t>
            </w:r>
          </w:p>
        </w:tc>
        <w:tc>
          <w:tcPr>
            <w:shd w:fill="F2F4F7" w:color="F2F4F7" w:val="solid"/>
          </w:tcPr>
          <w:p>
            <w:pPr>
              <w:spacing w:after="40" w:before="40"/>
            </w:pPr>
            <w:r>
              <w:rPr>
                <w:rFonts w:ascii="Calibri" w:cs="Calibri" w:eastAsia="Calibri" w:hAnsi="Calibri"/>
                <w:color w:val="333333"/>
                <w:sz w:val="20"/>
                <w:szCs w:val="20"/>
              </w:rPr>
              <w:t xml:space="preserve">HTTP (50 concurrent)</w:t>
            </w:r>
          </w:p>
        </w:tc>
      </w:tr>
    </w:tbl>
    <w:p>
      <w:pPr>
        <w:pStyle w:val="Heading2"/>
        <w:spacing w:after="140" w:before="280"/>
      </w:pPr>
      <w:r>
        <w:rPr>
          <w:rFonts w:ascii="Calibri" w:cs="Calibri" w:eastAsia="Calibri" w:hAnsi="Calibri"/>
          <w:b/>
          <w:bCs/>
          <w:color w:val="075DD1"/>
        </w:rPr>
        <w:t xml:space="preserve">6.2 Health Checks</w:t>
      </w:r>
    </w:p>
    <w:p>
      <w:pPr>
        <w:pStyle w:val="ListParagraph"/>
        <w:numPr>
          <w:ilvl w:val="0"/>
          <w:numId w:val="1"/>
        </w:numPr>
        <w:spacing w:after="40" w:before="40"/>
      </w:pPr>
      <w:r>
        <w:rPr>
          <w:rFonts w:ascii="Calibri" w:cs="Calibri" w:eastAsia="Calibri" w:hAnsi="Calibri"/>
          <w:color w:val="333333"/>
          <w:sz w:val="22"/>
          <w:szCs w:val="22"/>
        </w:rPr>
        <w:t xml:space="preserve">Liveness probe: GET / (React SPA serves index.html).</w:t>
      </w:r>
    </w:p>
    <w:p>
      <w:pPr>
        <w:pStyle w:val="ListParagraph"/>
        <w:numPr>
          <w:ilvl w:val="0"/>
          <w:numId w:val="1"/>
        </w:numPr>
        <w:spacing w:after="40" w:before="40"/>
      </w:pPr>
      <w:r>
        <w:rPr>
          <w:rFonts w:ascii="Calibri" w:cs="Calibri" w:eastAsia="Calibri" w:hAnsi="Calibri"/>
          <w:color w:val="333333"/>
          <w:sz w:val="22"/>
          <w:szCs w:val="22"/>
        </w:rPr>
        <w:t xml:space="preserve">Readiness probe: GET /api/health (add a simple endpoint returning 200 OK).</w:t>
      </w:r>
    </w:p>
    <w:p>
      <w:pPr>
        <w:pStyle w:val="ListParagraph"/>
        <w:numPr>
          <w:ilvl w:val="0"/>
          <w:numId w:val="1"/>
        </w:numPr>
        <w:spacing w:after="40" w:before="40"/>
      </w:pPr>
      <w:r>
        <w:rPr>
          <w:rFonts w:ascii="Calibri" w:cs="Calibri" w:eastAsia="Calibri" w:hAnsi="Calibri"/>
          <w:color w:val="333333"/>
          <w:sz w:val="22"/>
          <w:szCs w:val="22"/>
        </w:rPr>
        <w:t xml:space="preserve">Startup probe: Allow 30 seconds for initial database connection and schema validation.</w:t>
      </w:r>
    </w:p>
    <w:p>
      <w:pPr>
        <w:pStyle w:val="Heading2"/>
        <w:spacing w:after="140" w:before="280"/>
      </w:pPr>
      <w:r>
        <w:rPr>
          <w:rFonts w:ascii="Calibri" w:cs="Calibri" w:eastAsia="Calibri" w:hAnsi="Calibri"/>
          <w:b/>
          <w:bCs/>
          <w:color w:val="075DD1"/>
        </w:rPr>
        <w:t xml:space="preserve">6.3 Performance Considerations</w:t>
      </w:r>
    </w:p>
    <w:p>
      <w:pPr>
        <w:pStyle w:val="ListParagraph"/>
        <w:numPr>
          <w:ilvl w:val="0"/>
          <w:numId w:val="1"/>
        </w:numPr>
        <w:spacing w:after="40" w:before="40"/>
      </w:pPr>
      <w:r>
        <w:rPr>
          <w:rFonts w:ascii="Calibri" w:cs="Calibri" w:eastAsia="Calibri" w:hAnsi="Calibri"/>
          <w:color w:val="333333"/>
          <w:sz w:val="22"/>
          <w:szCs w:val="22"/>
        </w:rPr>
        <w:t xml:space="preserve">The application bundles key dependencies into dist/index.cjs to minimize cold start time.</w:t>
      </w:r>
    </w:p>
    <w:p>
      <w:pPr>
        <w:pStyle w:val="ListParagraph"/>
        <w:numPr>
          <w:ilvl w:val="0"/>
          <w:numId w:val="1"/>
        </w:numPr>
        <w:spacing w:after="40" w:before="40"/>
      </w:pPr>
      <w:r>
        <w:rPr>
          <w:rFonts w:ascii="Calibri" w:cs="Calibri" w:eastAsia="Calibri" w:hAnsi="Calibri"/>
          <w:color w:val="333333"/>
          <w:sz w:val="22"/>
          <w:szCs w:val="22"/>
        </w:rPr>
        <w:t xml:space="preserve">The React SPA is served as static files — consider Azure Front Door CDN for global distribution.</w:t>
      </w:r>
    </w:p>
    <w:p>
      <w:pPr>
        <w:pStyle w:val="ListParagraph"/>
        <w:numPr>
          <w:ilvl w:val="0"/>
          <w:numId w:val="1"/>
        </w:numPr>
        <w:spacing w:after="40" w:before="40"/>
      </w:pPr>
      <w:r>
        <w:rPr>
          <w:rFonts w:ascii="Calibri" w:cs="Calibri" w:eastAsia="Calibri" w:hAnsi="Calibri"/>
          <w:color w:val="333333"/>
          <w:sz w:val="22"/>
          <w:szCs w:val="22"/>
        </w:rPr>
        <w:t xml:space="preserve">Cron jobs (scheduled reports, timesheet reminders) run inside each container replica. Use min-replicas ≥ 1 to ensure scheduled tasks execute reliably.</w:t>
      </w:r>
    </w:p>
    <w:p>
      <w:pPr>
        <w:pStyle w:val="ListParagraph"/>
        <w:numPr>
          <w:ilvl w:val="0"/>
          <w:numId w:val="1"/>
        </w:numPr>
        <w:spacing w:after="40" w:before="40"/>
      </w:pPr>
      <w:r>
        <w:rPr>
          <w:rFonts w:ascii="Calibri" w:cs="Calibri" w:eastAsia="Calibri" w:hAnsi="Calibri"/>
          <w:color w:val="333333"/>
          <w:sz w:val="22"/>
          <w:szCs w:val="22"/>
        </w:rPr>
        <w:t xml:space="preserve">For multi-replica deployments, implement database-based locking for cron jobs to prevent duplicate execution.</w:t>
      </w:r>
    </w:p>
    <w:p>
      <w:pPr>
        <w:pStyle w:val="ListParagraph"/>
        <w:numPr>
          <w:ilvl w:val="0"/>
          <w:numId w:val="1"/>
        </w:numPr>
        <w:spacing w:after="40" w:before="40"/>
      </w:pPr>
      <w:r>
        <w:rPr>
          <w:rFonts w:ascii="Calibri" w:cs="Calibri" w:eastAsia="Calibri" w:hAnsi="Calibri"/>
          <w:color w:val="333333"/>
          <w:sz w:val="22"/>
          <w:szCs w:val="22"/>
        </w:rPr>
        <w:t xml:space="preserve">PostgreSQL connection pooling: The application uses node-postgres Pool. For high-replica deployments, consider PgBouncer or set pool limits per replica.</w:t>
      </w:r>
    </w:p>
    <w:p>
      <w:r>
        <w:br w:type="page"/>
      </w:r>
    </w:p>
    <w:p>
      <w:pPr>
        <w:pStyle w:val="Heading1"/>
        <w:spacing w:after="180" w:before="360"/>
      </w:pPr>
      <w:r>
        <w:rPr>
          <w:rFonts w:ascii="Calibri" w:cs="Calibri" w:eastAsia="Calibri" w:hAnsi="Calibri"/>
          <w:b/>
          <w:bCs/>
          <w:color w:val="17255A"/>
        </w:rPr>
        <w:t xml:space="preserve">7. Networking &amp; Security</w:t>
      </w:r>
    </w:p>
    <w:p>
      <w:pPr>
        <w:pStyle w:val="Heading2"/>
        <w:spacing w:after="140" w:before="280"/>
      </w:pPr>
      <w:r>
        <w:rPr>
          <w:rFonts w:ascii="Calibri" w:cs="Calibri" w:eastAsia="Calibri" w:hAnsi="Calibri"/>
          <w:b/>
          <w:bCs/>
          <w:color w:val="075DD1"/>
        </w:rPr>
        <w:t xml:space="preserve">7.1 Network Architecture</w:t>
      </w:r>
    </w:p>
    <w:p>
      <w:pPr>
        <w:pStyle w:val="ListParagraph"/>
        <w:numPr>
          <w:ilvl w:val="0"/>
          <w:numId w:val="1"/>
        </w:numPr>
        <w:spacing w:after="40" w:before="40"/>
      </w:pPr>
      <w:r>
        <w:rPr>
          <w:rFonts w:ascii="Calibri" w:cs="Calibri" w:eastAsia="Calibri" w:hAnsi="Calibri"/>
          <w:color w:val="333333"/>
          <w:sz w:val="22"/>
          <w:szCs w:val="22"/>
        </w:rPr>
        <w:t xml:space="preserve">Azure Container Apps run within a managed VNet by default.</w:t>
      </w:r>
    </w:p>
    <w:p>
      <w:pPr>
        <w:pStyle w:val="ListParagraph"/>
        <w:numPr>
          <w:ilvl w:val="0"/>
          <w:numId w:val="1"/>
        </w:numPr>
        <w:spacing w:after="40" w:before="40"/>
      </w:pPr>
      <w:r>
        <w:rPr>
          <w:rFonts w:ascii="Calibri" w:cs="Calibri" w:eastAsia="Calibri" w:hAnsi="Calibri"/>
          <w:color w:val="333333"/>
          <w:sz w:val="22"/>
          <w:szCs w:val="22"/>
        </w:rPr>
        <w:t xml:space="preserve">For enhanced security, deploy in a custom VNet with private endpoints for PostgreSQL, Key Vault, and Blob Storage.</w:t>
      </w:r>
    </w:p>
    <w:p>
      <w:pPr>
        <w:pStyle w:val="ListParagraph"/>
        <w:numPr>
          <w:ilvl w:val="0"/>
          <w:numId w:val="1"/>
        </w:numPr>
        <w:spacing w:after="40" w:before="40"/>
      </w:pPr>
      <w:r>
        <w:rPr>
          <w:rFonts w:ascii="Calibri" w:cs="Calibri" w:eastAsia="Calibri" w:hAnsi="Calibri"/>
          <w:color w:val="333333"/>
          <w:sz w:val="22"/>
          <w:szCs w:val="22"/>
        </w:rPr>
        <w:t xml:space="preserve">External ingress provides automatic TLS termination with managed certificates.</w:t>
      </w:r>
    </w:p>
    <w:p>
      <w:pPr>
        <w:pStyle w:val="Heading2"/>
        <w:spacing w:after="140" w:before="280"/>
      </w:pPr>
      <w:r>
        <w:rPr>
          <w:rFonts w:ascii="Calibri" w:cs="Calibri" w:eastAsia="Calibri" w:hAnsi="Calibri"/>
          <w:b/>
          <w:bCs/>
          <w:color w:val="075DD1"/>
        </w:rPr>
        <w:t xml:space="preserve">7.2 Managed Identity</w:t>
      </w:r>
    </w:p>
    <w:p>
      <w:pPr>
        <w:spacing w:after="80" w:before="80"/>
      </w:pPr>
      <w:r>
        <w:rPr>
          <w:rFonts w:ascii="Calibri" w:cs="Calibri" w:eastAsia="Calibri" w:hAnsi="Calibri"/>
          <w:color w:val="333333"/>
          <w:sz w:val="22"/>
          <w:szCs w:val="22"/>
        </w:rPr>
        <w:t xml:space="preserve">System-assigned managed identity eliminates credential management for Azure service-to-service communication. See step 4.12 for the complete setup.</w:t>
      </w:r>
    </w:p>
    <w:p>
      <w:pPr>
        <w:spacing w:after="120" w:before="120"/>
      </w:pPr>
    </w:p>
    <w:p>
      <w:pPr>
        <w:spacing w:after="80" w:before="80"/>
      </w:pPr>
      <w:r>
        <w:rPr>
          <w:rFonts w:ascii="Calibri" w:cs="Calibri" w:eastAsia="Calibri" w:hAnsi="Calibri"/>
          <w:color w:val="333333"/>
          <w:sz w:val="22"/>
          <w:szCs w:val="22"/>
        </w:rPr>
        <w:t xml:space="preserve">Required role assignments:</w:t>
      </w:r>
    </w:p>
    <w:p>
      <w:pPr>
        <w:pStyle w:val="ListParagraph"/>
        <w:numPr>
          <w:ilvl w:val="0"/>
          <w:numId w:val="1"/>
        </w:numPr>
        <w:spacing w:after="40" w:before="40"/>
      </w:pPr>
      <w:r>
        <w:rPr>
          <w:rFonts w:ascii="Calibri" w:cs="Calibri" w:eastAsia="Calibri" w:hAnsi="Calibri"/>
          <w:color w:val="333333"/>
          <w:sz w:val="22"/>
          <w:szCs w:val="22"/>
        </w:rPr>
        <w:t xml:space="preserve">ACR: AcrPull role — for pulling container images.</w:t>
      </w:r>
    </w:p>
    <w:p>
      <w:pPr>
        <w:pStyle w:val="ListParagraph"/>
        <w:numPr>
          <w:ilvl w:val="0"/>
          <w:numId w:val="1"/>
        </w:numPr>
        <w:spacing w:after="40" w:before="40"/>
      </w:pPr>
      <w:r>
        <w:rPr>
          <w:rFonts w:ascii="Calibri" w:cs="Calibri" w:eastAsia="Calibri" w:hAnsi="Calibri"/>
          <w:color w:val="333333"/>
          <w:sz w:val="22"/>
          <w:szCs w:val="22"/>
        </w:rPr>
        <w:t xml:space="preserve">Key Vault: Key Vault Secrets User role — for reading secrets at runtime.</w:t>
      </w:r>
    </w:p>
    <w:p>
      <w:pPr>
        <w:pStyle w:val="ListParagraph"/>
        <w:numPr>
          <w:ilvl w:val="0"/>
          <w:numId w:val="1"/>
        </w:numPr>
        <w:spacing w:after="40" w:before="40"/>
      </w:pPr>
      <w:r>
        <w:rPr>
          <w:rFonts w:ascii="Calibri" w:cs="Calibri" w:eastAsia="Calibri" w:hAnsi="Calibri"/>
          <w:color w:val="333333"/>
          <w:sz w:val="22"/>
          <w:szCs w:val="22"/>
        </w:rPr>
        <w:t xml:space="preserve">Blob Storage: Storage Blob Data Contributor role — for file upload/download operations.</w:t>
      </w:r>
    </w:p>
    <w:p>
      <w:pPr>
        <w:spacing w:after="120" w:before="120"/>
      </w:pPr>
    </w:p>
    <w:p>
      <w:pPr>
        <w:spacing w:after="80" w:before="80"/>
      </w:pPr>
      <w:r>
        <w:rPr>
          <w:rFonts w:ascii="Calibri" w:cs="Calibri" w:eastAsia="Calibri" w:hAnsi="Calibri"/>
          <w:color w:val="333333"/>
          <w:sz w:val="22"/>
          <w:szCs w:val="22"/>
        </w:rPr>
        <w:t xml:space="preserve">The only credential that remains as a traditional secret is the PostgreSQL connection string (DATABASE_URL).</w:t>
      </w:r>
    </w:p>
    <w:p>
      <w:pPr>
        <w:pStyle w:val="Heading2"/>
        <w:spacing w:after="140" w:before="280"/>
      </w:pPr>
      <w:r>
        <w:rPr>
          <w:rFonts w:ascii="Calibri" w:cs="Calibri" w:eastAsia="Calibri" w:hAnsi="Calibri"/>
          <w:b/>
          <w:bCs/>
          <w:color w:val="075DD1"/>
        </w:rPr>
        <w:t xml:space="preserve">7.3 Security Best Practices</w:t>
      </w:r>
    </w:p>
    <w:p>
      <w:pPr>
        <w:pStyle w:val="ListParagraph"/>
        <w:numPr>
          <w:ilvl w:val="0"/>
          <w:numId w:val="1"/>
        </w:numPr>
        <w:spacing w:after="40" w:before="40"/>
      </w:pPr>
      <w:r>
        <w:rPr>
          <w:rFonts w:ascii="Calibri" w:cs="Calibri" w:eastAsia="Calibri" w:hAnsi="Calibri"/>
          <w:color w:val="333333"/>
          <w:sz w:val="22"/>
          <w:szCs w:val="22"/>
        </w:rPr>
        <w:t xml:space="preserve">Store all secrets in Azure Key Vault — never in environment variables directly.</w:t>
      </w:r>
    </w:p>
    <w:p>
      <w:pPr>
        <w:pStyle w:val="ListParagraph"/>
        <w:numPr>
          <w:ilvl w:val="0"/>
          <w:numId w:val="1"/>
        </w:numPr>
        <w:spacing w:after="40" w:before="40"/>
      </w:pPr>
      <w:r>
        <w:rPr>
          <w:rFonts w:ascii="Calibri" w:cs="Calibri" w:eastAsia="Calibri" w:hAnsi="Calibri"/>
          <w:color w:val="333333"/>
          <w:sz w:val="22"/>
          <w:szCs w:val="22"/>
        </w:rPr>
        <w:t xml:space="preserve">Enable Azure Defender for Containers for vulnerability scanning.</w:t>
      </w:r>
    </w:p>
    <w:p>
      <w:pPr>
        <w:pStyle w:val="ListParagraph"/>
        <w:numPr>
          <w:ilvl w:val="0"/>
          <w:numId w:val="1"/>
        </w:numPr>
        <w:spacing w:after="40" w:before="40"/>
      </w:pPr>
      <w:r>
        <w:rPr>
          <w:rFonts w:ascii="Calibri" w:cs="Calibri" w:eastAsia="Calibri" w:hAnsi="Calibri"/>
          <w:color w:val="333333"/>
          <w:sz w:val="22"/>
          <w:szCs w:val="22"/>
        </w:rPr>
        <w:t xml:space="preserve">Use private endpoints for PostgreSQL and Blob Storage to restrict access to the VNet.</w:t>
      </w:r>
    </w:p>
    <w:p>
      <w:pPr>
        <w:pStyle w:val="ListParagraph"/>
        <w:numPr>
          <w:ilvl w:val="0"/>
          <w:numId w:val="1"/>
        </w:numPr>
        <w:spacing w:after="40" w:before="40"/>
      </w:pPr>
      <w:r>
        <w:rPr>
          <w:rFonts w:ascii="Calibri" w:cs="Calibri" w:eastAsia="Calibri" w:hAnsi="Calibri"/>
          <w:color w:val="333333"/>
          <w:sz w:val="22"/>
          <w:szCs w:val="22"/>
        </w:rPr>
        <w:t xml:space="preserve">Enable Azure DDoS Protection on the VNet for production workloads.</w:t>
      </w:r>
    </w:p>
    <w:p>
      <w:pPr>
        <w:pStyle w:val="ListParagraph"/>
        <w:numPr>
          <w:ilvl w:val="0"/>
          <w:numId w:val="1"/>
        </w:numPr>
        <w:spacing w:after="40" w:before="40"/>
      </w:pPr>
      <w:r>
        <w:rPr>
          <w:rFonts w:ascii="Calibri" w:cs="Calibri" w:eastAsia="Calibri" w:hAnsi="Calibri"/>
          <w:color w:val="333333"/>
          <w:sz w:val="22"/>
          <w:szCs w:val="22"/>
        </w:rPr>
        <w:t xml:space="preserve">Rotate secrets on a regular cadence (90 days recommended).</w:t>
      </w:r>
    </w:p>
    <w:p>
      <w:pPr>
        <w:pStyle w:val="ListParagraph"/>
        <w:numPr>
          <w:ilvl w:val="0"/>
          <w:numId w:val="1"/>
        </w:numPr>
        <w:spacing w:after="40" w:before="40"/>
      </w:pPr>
      <w:r>
        <w:rPr>
          <w:rFonts w:ascii="Calibri" w:cs="Calibri" w:eastAsia="Calibri" w:hAnsi="Calibri"/>
          <w:color w:val="333333"/>
          <w:sz w:val="22"/>
          <w:szCs w:val="22"/>
        </w:rPr>
        <w:t xml:space="preserve">The application includes Content-Security-Policy headers for Microsoft Teams iframe embedding.</w:t>
      </w:r>
    </w:p>
    <w:p>
      <w:pPr>
        <w:pStyle w:val="ListParagraph"/>
        <w:numPr>
          <w:ilvl w:val="0"/>
          <w:numId w:val="1"/>
        </w:numPr>
        <w:spacing w:after="40" w:before="40"/>
      </w:pPr>
      <w:r>
        <w:rPr>
          <w:rFonts w:ascii="Calibri" w:cs="Calibri" w:eastAsia="Calibri" w:hAnsi="Calibri"/>
          <w:color w:val="333333"/>
          <w:sz w:val="22"/>
          <w:szCs w:val="22"/>
        </w:rPr>
        <w:t xml:space="preserve">All authentication flows use HTTPS with secure cookie settings in production.</w:t>
      </w:r>
    </w:p>
    <w:p>
      <w:r>
        <w:br w:type="page"/>
      </w:r>
    </w:p>
    <w:p>
      <w:pPr>
        <w:pStyle w:val="Heading1"/>
        <w:spacing w:after="180" w:before="360"/>
      </w:pPr>
      <w:r>
        <w:rPr>
          <w:rFonts w:ascii="Calibri" w:cs="Calibri" w:eastAsia="Calibri" w:hAnsi="Calibri"/>
          <w:b/>
          <w:bCs/>
          <w:color w:val="17255A"/>
        </w:rPr>
        <w:t xml:space="preserve">8. Monitoring &amp; Logging</w:t>
      </w:r>
    </w:p>
    <w:p>
      <w:pPr>
        <w:pStyle w:val="Heading2"/>
        <w:spacing w:after="140" w:before="280"/>
      </w:pPr>
      <w:r>
        <w:rPr>
          <w:rFonts w:ascii="Calibri" w:cs="Calibri" w:eastAsia="Calibri" w:hAnsi="Calibri"/>
          <w:b/>
          <w:bCs/>
          <w:color w:val="075DD1"/>
        </w:rPr>
        <w:t xml:space="preserve">8.1 Application Logs</w:t>
      </w:r>
    </w:p>
    <w:p>
      <w:pPr>
        <w:spacing w:after="80" w:before="80"/>
      </w:pPr>
      <w:r>
        <w:rPr>
          <w:rFonts w:ascii="Calibri" w:cs="Calibri" w:eastAsia="Calibri" w:hAnsi="Calibri"/>
          <w:color w:val="333333"/>
          <w:sz w:val="22"/>
          <w:szCs w:val="22"/>
        </w:rPr>
        <w:t xml:space="preserve">Container App logs are collected by the Log Analytics workspace. Query with KQL:</w:t>
      </w:r>
    </w:p>
    <w:p>
      <w:pPr>
        <w:shd w:fill="F2F4F7" w:color="F2F4F7" w:val="solid"/>
        <w:spacing w:after="40" w:before="40"/>
        <w:ind w:left="288" w:right="288"/>
      </w:pPr>
      <w:r>
        <w:rPr>
          <w:rFonts w:ascii="Consolas" w:cs="Consolas" w:eastAsia="Consolas" w:hAnsi="Consolas"/>
          <w:color w:val="17255A"/>
          <w:sz w:val="18"/>
          <w:szCs w:val="18"/>
        </w:rPr>
        <w:t xml:space="preserve">ContainerAppConsoleLogs_CL</w:t>
      </w:r>
    </w:p>
    <w:p>
      <w:pPr>
        <w:shd w:fill="F2F4F7" w:color="F2F4F7" w:val="solid"/>
        <w:spacing w:after="40" w:before="40"/>
        <w:ind w:left="288" w:right="288"/>
      </w:pPr>
      <w:r>
        <w:rPr>
          <w:rFonts w:ascii="Consolas" w:cs="Consolas" w:eastAsia="Consolas" w:hAnsi="Consolas"/>
          <w:color w:val="17255A"/>
          <w:sz w:val="18"/>
          <w:szCs w:val="18"/>
        </w:rPr>
        <w:t xml:space="preserve">| where ContainerAppName_s == 'fridayreport-app'</w:t>
      </w:r>
    </w:p>
    <w:p>
      <w:pPr>
        <w:shd w:fill="F2F4F7" w:color="F2F4F7" w:val="solid"/>
        <w:spacing w:after="40" w:before="40"/>
        <w:ind w:left="288" w:right="288"/>
      </w:pPr>
      <w:r>
        <w:rPr>
          <w:rFonts w:ascii="Consolas" w:cs="Consolas" w:eastAsia="Consolas" w:hAnsi="Consolas"/>
          <w:color w:val="17255A"/>
          <w:sz w:val="18"/>
          <w:szCs w:val="18"/>
        </w:rPr>
        <w:t xml:space="preserve">| where Log_s contains 'ERROR'</w:t>
      </w:r>
    </w:p>
    <w:p>
      <w:pPr>
        <w:shd w:fill="F2F4F7" w:color="F2F4F7" w:val="solid"/>
        <w:spacing w:after="40" w:before="40"/>
        <w:ind w:left="288" w:right="288"/>
      </w:pPr>
      <w:r>
        <w:rPr>
          <w:rFonts w:ascii="Consolas" w:cs="Consolas" w:eastAsia="Consolas" w:hAnsi="Consolas"/>
          <w:color w:val="17255A"/>
          <w:sz w:val="18"/>
          <w:szCs w:val="18"/>
        </w:rPr>
        <w:t xml:space="preserve">| order by TimeGenerated desc</w:t>
      </w:r>
    </w:p>
    <w:p>
      <w:pPr>
        <w:shd w:fill="F2F4F7" w:color="F2F4F7" w:val="solid"/>
        <w:spacing w:after="40" w:before="40"/>
        <w:ind w:left="288" w:right="288"/>
      </w:pPr>
      <w:r>
        <w:rPr>
          <w:rFonts w:ascii="Consolas" w:cs="Consolas" w:eastAsia="Consolas" w:hAnsi="Consolas"/>
          <w:color w:val="17255A"/>
          <w:sz w:val="18"/>
          <w:szCs w:val="18"/>
        </w:rPr>
        <w:t xml:space="preserve">| take 50</w:t>
      </w:r>
    </w:p>
    <w:p>
      <w:pPr>
        <w:pStyle w:val="Heading2"/>
        <w:spacing w:after="140" w:before="280"/>
      </w:pPr>
      <w:r>
        <w:rPr>
          <w:rFonts w:ascii="Calibri" w:cs="Calibri" w:eastAsia="Calibri" w:hAnsi="Calibri"/>
          <w:b/>
          <w:bCs/>
          <w:color w:val="075DD1"/>
        </w:rPr>
        <w:t xml:space="preserve">8.2 Recommended Alerts</w:t>
      </w:r>
    </w:p>
    <w:p>
      <w:pPr>
        <w:pStyle w:val="ListParagraph"/>
        <w:numPr>
          <w:ilvl w:val="0"/>
          <w:numId w:val="1"/>
        </w:numPr>
        <w:spacing w:after="40" w:before="40"/>
      </w:pPr>
      <w:r>
        <w:rPr>
          <w:rFonts w:ascii="Calibri" w:cs="Calibri" w:eastAsia="Calibri" w:hAnsi="Calibri"/>
          <w:color w:val="333333"/>
          <w:sz w:val="22"/>
          <w:szCs w:val="22"/>
        </w:rPr>
        <w:t xml:space="preserve">HTTP 5xx error rate &gt; 1% over 5 minutes.</w:t>
      </w:r>
    </w:p>
    <w:p>
      <w:pPr>
        <w:pStyle w:val="ListParagraph"/>
        <w:numPr>
          <w:ilvl w:val="0"/>
          <w:numId w:val="1"/>
        </w:numPr>
        <w:spacing w:after="40" w:before="40"/>
      </w:pPr>
      <w:r>
        <w:rPr>
          <w:rFonts w:ascii="Calibri" w:cs="Calibri" w:eastAsia="Calibri" w:hAnsi="Calibri"/>
          <w:color w:val="333333"/>
          <w:sz w:val="22"/>
          <w:szCs w:val="22"/>
        </w:rPr>
        <w:t xml:space="preserve">CPU utilization &gt; 80% sustained for 10 minutes.</w:t>
      </w:r>
    </w:p>
    <w:p>
      <w:pPr>
        <w:pStyle w:val="ListParagraph"/>
        <w:numPr>
          <w:ilvl w:val="0"/>
          <w:numId w:val="1"/>
        </w:numPr>
        <w:spacing w:after="40" w:before="40"/>
      </w:pPr>
      <w:r>
        <w:rPr>
          <w:rFonts w:ascii="Calibri" w:cs="Calibri" w:eastAsia="Calibri" w:hAnsi="Calibri"/>
          <w:color w:val="333333"/>
          <w:sz w:val="22"/>
          <w:szCs w:val="22"/>
        </w:rPr>
        <w:t xml:space="preserve">Memory utilization &gt; 85% sustained for 10 minutes.</w:t>
      </w:r>
    </w:p>
    <w:p>
      <w:pPr>
        <w:pStyle w:val="ListParagraph"/>
        <w:numPr>
          <w:ilvl w:val="0"/>
          <w:numId w:val="1"/>
        </w:numPr>
        <w:spacing w:after="40" w:before="40"/>
      </w:pPr>
      <w:r>
        <w:rPr>
          <w:rFonts w:ascii="Calibri" w:cs="Calibri" w:eastAsia="Calibri" w:hAnsi="Calibri"/>
          <w:color w:val="333333"/>
          <w:sz w:val="22"/>
          <w:szCs w:val="22"/>
        </w:rPr>
        <w:t xml:space="preserve">Replica restart count &gt; 3 within 15 minutes.</w:t>
      </w:r>
    </w:p>
    <w:p>
      <w:pPr>
        <w:pStyle w:val="ListParagraph"/>
        <w:numPr>
          <w:ilvl w:val="0"/>
          <w:numId w:val="1"/>
        </w:numPr>
        <w:spacing w:after="40" w:before="40"/>
      </w:pPr>
      <w:r>
        <w:rPr>
          <w:rFonts w:ascii="Calibri" w:cs="Calibri" w:eastAsia="Calibri" w:hAnsi="Calibri"/>
          <w:color w:val="333333"/>
          <w:sz w:val="22"/>
          <w:szCs w:val="22"/>
        </w:rPr>
        <w:t xml:space="preserve">Database connection failures.</w:t>
      </w:r>
    </w:p>
    <w:p>
      <w:pPr>
        <w:pStyle w:val="Heading2"/>
        <w:spacing w:after="140" w:before="280"/>
      </w:pPr>
      <w:r>
        <w:rPr>
          <w:rFonts w:ascii="Calibri" w:cs="Calibri" w:eastAsia="Calibri" w:hAnsi="Calibri"/>
          <w:b/>
          <w:bCs/>
          <w:color w:val="075DD1"/>
        </w:rPr>
        <w:t xml:space="preserve">8.3 Built-in Application Monitoring</w:t>
      </w:r>
    </w:p>
    <w:p>
      <w:pPr>
        <w:spacing w:after="80" w:before="80"/>
      </w:pPr>
      <w:r>
        <w:rPr>
          <w:rFonts w:ascii="Calibri" w:cs="Calibri" w:eastAsia="Calibri" w:hAnsi="Calibri"/>
          <w:color w:val="333333"/>
          <w:sz w:val="22"/>
          <w:szCs w:val="22"/>
        </w:rPr>
        <w:t xml:space="preserve">FridayReport.AI includes API request logging to the api_request_logs database table:</w:t>
      </w:r>
    </w:p>
    <w:p>
      <w:pPr>
        <w:pStyle w:val="ListParagraph"/>
        <w:numPr>
          <w:ilvl w:val="0"/>
          <w:numId w:val="1"/>
        </w:numPr>
        <w:spacing w:after="40" w:before="40"/>
      </w:pPr>
      <w:r>
        <w:rPr>
          <w:rFonts w:ascii="Calibri" w:cs="Calibri" w:eastAsia="Calibri" w:hAnsi="Calibri"/>
          <w:color w:val="333333"/>
          <w:sz w:val="22"/>
          <w:szCs w:val="22"/>
        </w:rPr>
        <w:t xml:space="preserve">Request method, path, status code, and response duration.</w:t>
      </w:r>
    </w:p>
    <w:p>
      <w:pPr>
        <w:pStyle w:val="ListParagraph"/>
        <w:numPr>
          <w:ilvl w:val="0"/>
          <w:numId w:val="1"/>
        </w:numPr>
        <w:spacing w:after="40" w:before="40"/>
      </w:pPr>
      <w:r>
        <w:rPr>
          <w:rFonts w:ascii="Calibri" w:cs="Calibri" w:eastAsia="Calibri" w:hAnsi="Calibri"/>
          <w:color w:val="333333"/>
          <w:sz w:val="22"/>
          <w:szCs w:val="22"/>
        </w:rPr>
        <w:t xml:space="preserve">User and organization context per request.</w:t>
      </w:r>
    </w:p>
    <w:p>
      <w:pPr>
        <w:pStyle w:val="ListParagraph"/>
        <w:numPr>
          <w:ilvl w:val="0"/>
          <w:numId w:val="1"/>
        </w:numPr>
        <w:spacing w:after="40" w:before="40"/>
      </w:pPr>
      <w:r>
        <w:rPr>
          <w:rFonts w:ascii="Calibri" w:cs="Calibri" w:eastAsia="Calibri" w:hAnsi="Calibri"/>
          <w:color w:val="333333"/>
          <w:sz w:val="22"/>
          <w:szCs w:val="22"/>
        </w:rPr>
        <w:t xml:space="preserve">Error messages for failed requests (4xx/5xx).</w:t>
      </w:r>
    </w:p>
    <w:p>
      <w:pPr>
        <w:pStyle w:val="ListParagraph"/>
        <w:numPr>
          <w:ilvl w:val="0"/>
          <w:numId w:val="1"/>
        </w:numPr>
        <w:spacing w:after="40" w:before="40"/>
      </w:pPr>
      <w:r>
        <w:rPr>
          <w:rFonts w:ascii="Calibri" w:cs="Calibri" w:eastAsia="Calibri" w:hAnsi="Calibri"/>
          <w:color w:val="333333"/>
          <w:sz w:val="22"/>
          <w:szCs w:val="22"/>
        </w:rPr>
        <w:t xml:space="preserve">Accessible via the admin monitoring dashboard within the application.</w:t>
      </w:r>
    </w:p>
    <w:p>
      <w:r>
        <w:br w:type="page"/>
      </w:r>
    </w:p>
    <w:p>
      <w:pPr>
        <w:pStyle w:val="Heading1"/>
        <w:spacing w:after="180" w:before="360"/>
      </w:pPr>
      <w:r>
        <w:rPr>
          <w:rFonts w:ascii="Calibri" w:cs="Calibri" w:eastAsia="Calibri" w:hAnsi="Calibri"/>
          <w:b/>
          <w:bCs/>
          <w:color w:val="17255A"/>
        </w:rPr>
        <w:t xml:space="preserve">9. CI/CD Integration Overview</w:t>
      </w:r>
    </w:p>
    <w:p>
      <w:pPr>
        <w:spacing w:after="80" w:before="80"/>
      </w:pPr>
      <w:r>
        <w:rPr>
          <w:rFonts w:ascii="Calibri" w:cs="Calibri" w:eastAsia="Calibri" w:hAnsi="Calibri"/>
          <w:color w:val="333333"/>
          <w:sz w:val="22"/>
          <w:szCs w:val="22"/>
        </w:rPr>
        <w:t xml:space="preserve">For automated deployments, integrate the pipeline with GitHub Actions or Azure DevOps.</w:t>
      </w:r>
    </w:p>
    <w:p>
      <w:pPr>
        <w:pStyle w:val="Heading2"/>
        <w:spacing w:after="140" w:before="280"/>
      </w:pPr>
      <w:r>
        <w:rPr>
          <w:rFonts w:ascii="Calibri" w:cs="Calibri" w:eastAsia="Calibri" w:hAnsi="Calibri"/>
          <w:b/>
          <w:bCs/>
          <w:color w:val="075DD1"/>
        </w:rPr>
        <w:t xml:space="preserve">9.1 Pipeline Stages</w:t>
      </w:r>
    </w:p>
    <w:p>
      <w:pPr>
        <w:pStyle w:val="ListParagraph"/>
        <w:numPr>
          <w:ilvl w:val="0"/>
          <w:numId w:val="1"/>
        </w:numPr>
        <w:spacing w:after="40" w:before="40"/>
      </w:pPr>
      <w:r>
        <w:rPr>
          <w:rFonts w:ascii="Calibri" w:cs="Calibri" w:eastAsia="Calibri" w:hAnsi="Calibri"/>
          <w:color w:val="333333"/>
          <w:sz w:val="22"/>
          <w:szCs w:val="22"/>
        </w:rPr>
        <w:t xml:space="preserve">Source — Trigger on push/merge to the main branch.</w:t>
      </w:r>
    </w:p>
    <w:p>
      <w:pPr>
        <w:pStyle w:val="ListParagraph"/>
        <w:numPr>
          <w:ilvl w:val="0"/>
          <w:numId w:val="1"/>
        </w:numPr>
        <w:spacing w:after="40" w:before="40"/>
      </w:pPr>
      <w:r>
        <w:rPr>
          <w:rFonts w:ascii="Calibri" w:cs="Calibri" w:eastAsia="Calibri" w:hAnsi="Calibri"/>
          <w:color w:val="333333"/>
          <w:sz w:val="22"/>
          <w:szCs w:val="22"/>
        </w:rPr>
        <w:t xml:space="preserve">Build — npm install &amp;&amp; npm run build to produce dist/ artifacts.</w:t>
      </w:r>
    </w:p>
    <w:p>
      <w:pPr>
        <w:pStyle w:val="ListParagraph"/>
        <w:numPr>
          <w:ilvl w:val="0"/>
          <w:numId w:val="1"/>
        </w:numPr>
        <w:spacing w:after="40" w:before="40"/>
      </w:pPr>
      <w:r>
        <w:rPr>
          <w:rFonts w:ascii="Calibri" w:cs="Calibri" w:eastAsia="Calibri" w:hAnsi="Calibri"/>
          <w:color w:val="333333"/>
          <w:sz w:val="22"/>
          <w:szCs w:val="22"/>
        </w:rPr>
        <w:t xml:space="preserve">Test — Run vitest (npm test) for unit and integration tests.</w:t>
      </w:r>
    </w:p>
    <w:p>
      <w:pPr>
        <w:pStyle w:val="ListParagraph"/>
        <w:numPr>
          <w:ilvl w:val="0"/>
          <w:numId w:val="1"/>
        </w:numPr>
        <w:spacing w:after="40" w:before="40"/>
      </w:pPr>
      <w:r>
        <w:rPr>
          <w:rFonts w:ascii="Calibri" w:cs="Calibri" w:eastAsia="Calibri" w:hAnsi="Calibri"/>
          <w:color w:val="333333"/>
          <w:sz w:val="22"/>
          <w:szCs w:val="22"/>
        </w:rPr>
        <w:t xml:space="preserve">Containerize — Build the Docker image and tag with git SHA + semantic version.</w:t>
      </w:r>
    </w:p>
    <w:p>
      <w:pPr>
        <w:pStyle w:val="ListParagraph"/>
        <w:numPr>
          <w:ilvl w:val="0"/>
          <w:numId w:val="1"/>
        </w:numPr>
        <w:spacing w:after="40" w:before="40"/>
      </w:pPr>
      <w:r>
        <w:rPr>
          <w:rFonts w:ascii="Calibri" w:cs="Calibri" w:eastAsia="Calibri" w:hAnsi="Calibri"/>
          <w:color w:val="333333"/>
          <w:sz w:val="22"/>
          <w:szCs w:val="22"/>
        </w:rPr>
        <w:t xml:space="preserve">Push — Authenticate to ACR and push the image.</w:t>
      </w:r>
    </w:p>
    <w:p>
      <w:pPr>
        <w:pStyle w:val="ListParagraph"/>
        <w:numPr>
          <w:ilvl w:val="0"/>
          <w:numId w:val="1"/>
        </w:numPr>
        <w:spacing w:after="40" w:before="40"/>
      </w:pPr>
      <w:r>
        <w:rPr>
          <w:rFonts w:ascii="Calibri" w:cs="Calibri" w:eastAsia="Calibri" w:hAnsi="Calibri"/>
          <w:color w:val="333333"/>
          <w:sz w:val="22"/>
          <w:szCs w:val="22"/>
        </w:rPr>
        <w:t xml:space="preserve">Deploy — Update the Container App revision with the new image tag.</w:t>
      </w:r>
    </w:p>
    <w:p>
      <w:pPr>
        <w:pStyle w:val="ListParagraph"/>
        <w:numPr>
          <w:ilvl w:val="0"/>
          <w:numId w:val="1"/>
        </w:numPr>
        <w:spacing w:after="40" w:before="40"/>
      </w:pPr>
      <w:r>
        <w:rPr>
          <w:rFonts w:ascii="Calibri" w:cs="Calibri" w:eastAsia="Calibri" w:hAnsi="Calibri"/>
          <w:color w:val="333333"/>
          <w:sz w:val="22"/>
          <w:szCs w:val="22"/>
        </w:rPr>
        <w:t xml:space="preserve">Verify — Run smoke tests against the deployed endpoint.</w:t>
      </w:r>
    </w:p>
    <w:p>
      <w:pPr>
        <w:pStyle w:val="Heading2"/>
        <w:spacing w:after="140" w:before="280"/>
      </w:pPr>
      <w:r>
        <w:rPr>
          <w:rFonts w:ascii="Calibri" w:cs="Calibri" w:eastAsia="Calibri" w:hAnsi="Calibri"/>
          <w:b/>
          <w:bCs/>
          <w:color w:val="075DD1"/>
        </w:rPr>
        <w:t xml:space="preserve">9.2 Deployment Strategy</w:t>
      </w:r>
    </w:p>
    <w:p>
      <w:pPr>
        <w:spacing w:after="80" w:before="80"/>
      </w:pPr>
      <w:r>
        <w:rPr>
          <w:rFonts w:ascii="Calibri" w:cs="Calibri" w:eastAsia="Calibri" w:hAnsi="Calibri"/>
          <w:color w:val="333333"/>
          <w:sz w:val="22"/>
          <w:szCs w:val="22"/>
        </w:rPr>
        <w:t xml:space="preserve">Azure Container Apps supports revision-based deployments:</w:t>
      </w:r>
    </w:p>
    <w:p>
      <w:pPr>
        <w:pStyle w:val="ListParagraph"/>
        <w:numPr>
          <w:ilvl w:val="0"/>
          <w:numId w:val="1"/>
        </w:numPr>
        <w:spacing w:after="40" w:before="40"/>
      </w:pPr>
      <w:r>
        <w:rPr>
          <w:rFonts w:ascii="Calibri" w:cs="Calibri" w:eastAsia="Calibri" w:hAnsi="Calibri"/>
          <w:color w:val="333333"/>
          <w:sz w:val="22"/>
          <w:szCs w:val="22"/>
        </w:rPr>
        <w:t xml:space="preserve">Single revision mode (default): New revisions replace the old one immediately.</w:t>
      </w:r>
    </w:p>
    <w:p>
      <w:pPr>
        <w:pStyle w:val="ListParagraph"/>
        <w:numPr>
          <w:ilvl w:val="0"/>
          <w:numId w:val="1"/>
        </w:numPr>
        <w:spacing w:after="40" w:before="40"/>
      </w:pPr>
      <w:r>
        <w:rPr>
          <w:rFonts w:ascii="Calibri" w:cs="Calibri" w:eastAsia="Calibri" w:hAnsi="Calibri"/>
          <w:color w:val="333333"/>
          <w:sz w:val="22"/>
          <w:szCs w:val="22"/>
        </w:rPr>
        <w:t xml:space="preserve">Multiple revision mode: Enables traffic splitting for blue/green or canary deployments.</w:t>
      </w:r>
    </w:p>
    <w:p>
      <w:pPr>
        <w:spacing w:after="120" w:before="120"/>
      </w:pPr>
    </w:p>
    <w:p>
      <w:pPr>
        <w:spacing w:after="80" w:before="80"/>
      </w:pPr>
      <w:r>
        <w:rPr>
          <w:rFonts w:ascii="Calibri" w:cs="Calibri" w:eastAsia="Calibri" w:hAnsi="Calibri"/>
          <w:i/>
          <w:iCs/>
          <w:color w:val="333333"/>
          <w:sz w:val="22"/>
          <w:szCs w:val="22"/>
        </w:rPr>
        <w:t xml:space="preserve">For production, use multiple revision mode with 90/10 traffic split for canary releases.</w:t>
      </w:r>
    </w:p>
    <w:p>
      <w:pPr>
        <w:pStyle w:val="Heading2"/>
        <w:spacing w:after="140" w:before="280"/>
      </w:pPr>
      <w:r>
        <w:rPr>
          <w:rFonts w:ascii="Calibri" w:cs="Calibri" w:eastAsia="Calibri" w:hAnsi="Calibri"/>
          <w:b/>
          <w:bCs/>
          <w:color w:val="075DD1"/>
        </w:rPr>
        <w:t xml:space="preserve">9.3 Database Migrations in CI/CD</w:t>
      </w:r>
    </w:p>
    <w:p>
      <w:pPr>
        <w:spacing w:after="80" w:before="80"/>
      </w:pPr>
      <w:r>
        <w:rPr>
          <w:rFonts w:ascii="Calibri" w:cs="Calibri" w:eastAsia="Calibri" w:hAnsi="Calibri"/>
          <w:color w:val="333333"/>
          <w:sz w:val="22"/>
          <w:szCs w:val="22"/>
        </w:rPr>
        <w:t xml:space="preserve">Run schema synchronization as a separate pipeline step before deploying the new container revision:</w:t>
      </w:r>
    </w:p>
    <w:p>
      <w:pPr>
        <w:shd w:fill="F2F4F7" w:color="F2F4F7" w:val="solid"/>
        <w:spacing w:after="40" w:before="40"/>
        <w:ind w:left="288" w:right="288"/>
      </w:pPr>
      <w:r>
        <w:rPr>
          <w:rFonts w:ascii="Consolas" w:cs="Consolas" w:eastAsia="Consolas" w:hAnsi="Consolas"/>
          <w:color w:val="17255A"/>
          <w:sz w:val="18"/>
          <w:szCs w:val="18"/>
        </w:rPr>
        <w:t xml:space="preserve"># In CI/CD pipeline, run against the production database</w:t>
      </w:r>
    </w:p>
    <w:p>
      <w:pPr>
        <w:shd w:fill="F2F4F7" w:color="F2F4F7" w:val="solid"/>
        <w:spacing w:after="40" w:before="40"/>
        <w:ind w:left="288" w:right="288"/>
      </w:pPr>
      <w:r>
        <w:rPr>
          <w:rFonts w:ascii="Consolas" w:cs="Consolas" w:eastAsia="Consolas" w:hAnsi="Consolas"/>
          <w:color w:val="17255A"/>
          <w:sz w:val="18"/>
          <w:szCs w:val="18"/>
        </w:rPr>
        <w:t xml:space="preserve">DATABASE_URL=$PROD_DB_URL npx drizzle-kit push --force</w:t>
      </w:r>
    </w:p>
    <w:p>
      <w:pPr>
        <w:shd w:fill="F2F4F7" w:color="F2F4F7" w:val="solid"/>
        <w:spacing w:after="40" w:before="40"/>
        <w:ind w:left="288" w:right="288"/>
      </w:pPr>
      <w:r>
        <w:rPr>
          <w:rFonts w:ascii="Consolas" w:cs="Consolas" w:eastAsia="Consolas" w:hAnsi="Consolas"/>
          <w:color w:val="17255A"/>
          <w:sz w:val="18"/>
          <w:szCs w:val="18"/>
        </w:rPr>
        <w:t xml:space="preserve">DATABASE_URL=$PROD_DB_URL npx tsx script/migrate.ts</w:t>
      </w:r>
    </w:p>
    <w:p>
      <w:pPr>
        <w:spacing w:after="120" w:before="120"/>
      </w:pPr>
    </w:p>
    <w:p>
      <w:pPr>
        <w:spacing w:after="80" w:before="80"/>
      </w:pPr>
      <w:r>
        <w:rPr>
          <w:rFonts w:ascii="Calibri" w:cs="Calibri" w:eastAsia="Calibri" w:hAnsi="Calibri"/>
          <w:i/>
          <w:iCs/>
          <w:color w:val="333333"/>
          <w:sz w:val="22"/>
          <w:szCs w:val="22"/>
        </w:rPr>
        <w:t xml:space="preserve">Alternatively, use an Azure Container Apps init container to run migrations at startup.</w:t>
      </w:r>
    </w:p>
    <w:p>
      <w:r>
        <w:br w:type="page"/>
      </w:r>
    </w:p>
    <w:p>
      <w:pPr>
        <w:pStyle w:val="Heading1"/>
        <w:spacing w:after="180" w:before="360"/>
      </w:pPr>
      <w:r>
        <w:rPr>
          <w:rFonts w:ascii="Calibri" w:cs="Calibri" w:eastAsia="Calibri" w:hAnsi="Calibri"/>
          <w:b/>
          <w:bCs/>
          <w:color w:val="17255A"/>
        </w:rPr>
        <w:t xml:space="preserve">10. Architectural Decisions</w:t>
      </w:r>
    </w:p>
    <w:p>
      <w:pPr>
        <w:spacing w:after="60" w:before="140"/>
      </w:pPr>
      <w:r>
        <w:rPr>
          <w:rFonts w:ascii="Calibri" w:cs="Calibri" w:eastAsia="Calibri" w:hAnsi="Calibri"/>
          <w:b/>
          <w:bCs/>
          <w:color w:val="333333"/>
          <w:sz w:val="22"/>
          <w:szCs w:val="22"/>
        </w:rPr>
        <w:t xml:space="preserve">1. Monolith vs. Microservices</w:t>
      </w:r>
    </w:p>
    <w:p>
      <w:pPr>
        <w:spacing w:after="80" w:before="80"/>
      </w:pPr>
      <w:r>
        <w:rPr>
          <w:rFonts w:ascii="Calibri" w:cs="Calibri" w:eastAsia="Calibri" w:hAnsi="Calibri"/>
          <w:color w:val="333333"/>
          <w:sz w:val="22"/>
          <w:szCs w:val="22"/>
        </w:rPr>
        <w:t xml:space="preserve">The application is a monolith and can remain so for Azure deployment. This is the simplest and fastest path to production. Consider extracting the Java-based MPP parser into a separate Azure Function or sidecar container as a future optimization.</w:t>
      </w:r>
    </w:p>
    <w:p>
      <w:pPr>
        <w:spacing w:after="60" w:before="140"/>
      </w:pPr>
      <w:r>
        <w:rPr>
          <w:rFonts w:ascii="Calibri" w:cs="Calibri" w:eastAsia="Calibri" w:hAnsi="Calibri"/>
          <w:b/>
          <w:bCs/>
          <w:color w:val="333333"/>
          <w:sz w:val="22"/>
          <w:szCs w:val="22"/>
        </w:rPr>
        <w:t xml:space="preserve">2. MPP Parser Strategy</w:t>
      </w:r>
    </w:p>
    <w:p>
      <w:pPr>
        <w:spacing w:after="80" w:before="80"/>
      </w:pPr>
      <w:r>
        <w:rPr>
          <w:rFonts w:ascii="Calibri" w:cs="Calibri" w:eastAsia="Calibri" w:hAnsi="Calibri"/>
          <w:color w:val="333333"/>
          <w:sz w:val="22"/>
          <w:szCs w:val="22"/>
        </w:rPr>
        <w:t xml:space="preserve">The Java-based MPXJ library requires a JRE in the container, increasing image size to ~400–600 MB. Options: (a) include JRE in the main container (simplest), (b) extract to a separate Azure Function (reduces main image to ~150–200 MB), or (c) run as a sidecar container in the same Container App.</w:t>
      </w:r>
    </w:p>
    <w:p>
      <w:pPr>
        <w:spacing w:after="60" w:before="140"/>
      </w:pPr>
      <w:r>
        <w:rPr>
          <w:rFonts w:ascii="Calibri" w:cs="Calibri" w:eastAsia="Calibri" w:hAnsi="Calibri"/>
          <w:b/>
          <w:bCs/>
          <w:color w:val="333333"/>
          <w:sz w:val="22"/>
          <w:szCs w:val="22"/>
        </w:rPr>
        <w:t xml:space="preserve">3. Scheduled Jobs Strategy</w:t>
      </w:r>
    </w:p>
    <w:p>
      <w:pPr>
        <w:spacing w:after="80" w:before="80"/>
      </w:pPr>
      <w:r>
        <w:rPr>
          <w:rFonts w:ascii="Calibri" w:cs="Calibri" w:eastAsia="Calibri" w:hAnsi="Calibri"/>
          <w:color w:val="333333"/>
          <w:sz w:val="22"/>
          <w:szCs w:val="22"/>
        </w:rPr>
        <w:t xml:space="preserve">The node-cron jobs for automated reports and timesheet reminders need a strategy for multi-instance deployments. Options: (a) single dedicated container for background jobs, (b) Azure Functions with Timer triggers, or (c) database-based distributed locking.</w:t>
      </w:r>
    </w:p>
    <w:p>
      <w:pPr>
        <w:spacing w:after="60" w:before="140"/>
      </w:pPr>
      <w:r>
        <w:rPr>
          <w:rFonts w:ascii="Calibri" w:cs="Calibri" w:eastAsia="Calibri" w:hAnsi="Calibri"/>
          <w:b/>
          <w:bCs/>
          <w:color w:val="333333"/>
          <w:sz w:val="22"/>
          <w:szCs w:val="22"/>
        </w:rPr>
        <w:t xml:space="preserve">4. Storage Migration (Required)</w:t>
      </w:r>
    </w:p>
    <w:p>
      <w:pPr>
        <w:spacing w:after="80" w:before="80"/>
      </w:pPr>
      <w:r>
        <w:rPr>
          <w:rFonts w:ascii="Calibri" w:cs="Calibri" w:eastAsia="Calibri" w:hAnsi="Calibri"/>
          <w:color w:val="333333"/>
          <w:sz w:val="22"/>
          <w:szCs w:val="22"/>
        </w:rPr>
        <w:t xml:space="preserve">The application currently uses a platform-specific object storage integration that is not compatible with Azure. Before deployment, the storage layer must be replaced with an Azure Blob Storage adapter using the @azure/storage-blob SDK. The storage integration is isolated in a dedicated module, making this a contained code change. Existing files must be migrated to Azure Blob Storage.</w:t>
      </w:r>
    </w:p>
    <w:p>
      <w:pPr>
        <w:spacing w:after="60" w:before="140"/>
      </w:pPr>
      <w:r>
        <w:rPr>
          <w:rFonts w:ascii="Calibri" w:cs="Calibri" w:eastAsia="Calibri" w:hAnsi="Calibri"/>
          <w:b/>
          <w:bCs/>
          <w:color w:val="333333"/>
          <w:sz w:val="22"/>
          <w:szCs w:val="22"/>
        </w:rPr>
        <w:t xml:space="preserve">5. Custom Domain &amp; DNS</w:t>
      </w:r>
    </w:p>
    <w:p>
      <w:pPr>
        <w:spacing w:after="80" w:before="80"/>
      </w:pPr>
      <w:r>
        <w:rPr>
          <w:rFonts w:ascii="Calibri" w:cs="Calibri" w:eastAsia="Calibri" w:hAnsi="Calibri"/>
          <w:color w:val="333333"/>
          <w:sz w:val="22"/>
          <w:szCs w:val="22"/>
        </w:rPr>
        <w:t xml:space="preserve">Azure Container Apps supports custom domains with managed TLS certificates. Plan DNS configuration including CNAME records and domain verification.</w:t>
      </w:r>
    </w:p>
    <w:p>
      <w:pPr>
        <w:spacing w:after="60" w:before="140"/>
      </w:pPr>
      <w:r>
        <w:rPr>
          <w:rFonts w:ascii="Calibri" w:cs="Calibri" w:eastAsia="Calibri" w:hAnsi="Calibri"/>
          <w:b/>
          <w:bCs/>
          <w:color w:val="333333"/>
          <w:sz w:val="22"/>
          <w:szCs w:val="22"/>
        </w:rPr>
        <w:t xml:space="preserve">6. Session Management</w:t>
      </w:r>
    </w:p>
    <w:p>
      <w:pPr>
        <w:spacing w:after="80" w:before="80"/>
      </w:pPr>
      <w:r>
        <w:rPr>
          <w:rFonts w:ascii="Calibri" w:cs="Calibri" w:eastAsia="Calibri" w:hAnsi="Calibri"/>
          <w:color w:val="333333"/>
          <w:sz w:val="22"/>
          <w:szCs w:val="22"/>
        </w:rPr>
        <w:t xml:space="preserve">Sessions are stored in PostgreSQL via connect-pg-simple, which supports horizontal scaling. Sessions survive container restarts and work correctly across multiple replicas.</w:t>
      </w:r>
    </w:p>
    <w:p>
      <w:r>
        <w:br w:type="page"/>
      </w:r>
    </w:p>
    <w:p>
      <w:pPr>
        <w:pStyle w:val="Heading1"/>
        <w:spacing w:after="180" w:before="360"/>
      </w:pPr>
      <w:r>
        <w:rPr>
          <w:rFonts w:ascii="Calibri" w:cs="Calibri" w:eastAsia="Calibri" w:hAnsi="Calibri"/>
          <w:b/>
          <w:bCs/>
          <w:color w:val="17255A"/>
        </w:rPr>
        <w:t xml:space="preserve">11. Appendix — Azure CLI Quick Reference</w:t>
      </w:r>
    </w:p>
    <w:p>
      <w:pPr>
        <w:pStyle w:val="Heading3"/>
        <w:spacing w:after="100" w:before="200"/>
      </w:pPr>
      <w:r>
        <w:rPr>
          <w:rFonts w:ascii="Calibri" w:cs="Calibri" w:eastAsia="Calibri" w:hAnsi="Calibri"/>
          <w:b/>
          <w:bCs/>
          <w:color w:val="17255A"/>
        </w:rPr>
        <w:t xml:space="preserve">View Application Status</w:t>
      </w:r>
    </w:p>
    <w:p>
      <w:pPr>
        <w:shd w:fill="F2F4F7" w:color="F2F4F7" w:val="solid"/>
        <w:spacing w:after="40" w:before="40"/>
        <w:ind w:left="288" w:right="288"/>
      </w:pPr>
      <w:r>
        <w:rPr>
          <w:rFonts w:ascii="Consolas" w:cs="Consolas" w:eastAsia="Consolas" w:hAnsi="Consolas"/>
          <w:color w:val="17255A"/>
          <w:sz w:val="18"/>
          <w:szCs w:val="18"/>
        </w:rPr>
        <w:t xml:space="preserve">az containerapp show --resource-group fridayreport-rg --name fridayreport-app -o table</w:t>
      </w:r>
    </w:p>
    <w:p>
      <w:pPr>
        <w:pStyle w:val="Heading3"/>
        <w:spacing w:after="100" w:before="200"/>
      </w:pPr>
      <w:r>
        <w:rPr>
          <w:rFonts w:ascii="Calibri" w:cs="Calibri" w:eastAsia="Calibri" w:hAnsi="Calibri"/>
          <w:b/>
          <w:bCs/>
          <w:color w:val="17255A"/>
        </w:rPr>
        <w:t xml:space="preserve">View Live Logs</w:t>
      </w:r>
    </w:p>
    <w:p>
      <w:pPr>
        <w:shd w:fill="F2F4F7" w:color="F2F4F7" w:val="solid"/>
        <w:spacing w:after="40" w:before="40"/>
        <w:ind w:left="288" w:right="288"/>
      </w:pPr>
      <w:r>
        <w:rPr>
          <w:rFonts w:ascii="Consolas" w:cs="Consolas" w:eastAsia="Consolas" w:hAnsi="Consolas"/>
          <w:color w:val="17255A"/>
          <w:sz w:val="18"/>
          <w:szCs w:val="18"/>
        </w:rPr>
        <w:t xml:space="preserve">az containerapp logs show --resource-group fridayreport-rg --name fridayreport-app --follow</w:t>
      </w:r>
    </w:p>
    <w:p>
      <w:pPr>
        <w:pStyle w:val="Heading3"/>
        <w:spacing w:after="100" w:before="200"/>
      </w:pPr>
      <w:r>
        <w:rPr>
          <w:rFonts w:ascii="Calibri" w:cs="Calibri" w:eastAsia="Calibri" w:hAnsi="Calibri"/>
          <w:b/>
          <w:bCs/>
          <w:color w:val="17255A"/>
        </w:rPr>
        <w:t xml:space="preserve">Update Container Image</w:t>
      </w:r>
    </w:p>
    <w:p>
      <w:pPr>
        <w:shd w:fill="F2F4F7" w:color="F2F4F7" w:val="solid"/>
        <w:spacing w:after="40" w:before="40"/>
        <w:ind w:left="288" w:right="288"/>
      </w:pPr>
      <w:r>
        <w:rPr>
          <w:rFonts w:ascii="Consolas" w:cs="Consolas" w:eastAsia="Consolas" w:hAnsi="Consolas"/>
          <w:color w:val="17255A"/>
          <w:sz w:val="18"/>
          <w:szCs w:val="18"/>
        </w:rPr>
        <w:t xml:space="preserve">az containerapp update --resource-group fridayreport-rg --name fridayreport-app \</w:t>
      </w:r>
    </w:p>
    <w:p>
      <w:pPr>
        <w:shd w:fill="F2F4F7" w:color="F2F4F7" w:val="solid"/>
        <w:spacing w:after="40" w:before="40"/>
        <w:ind w:left="288" w:right="288"/>
      </w:pPr>
      <w:r>
        <w:rPr>
          <w:rFonts w:ascii="Consolas" w:cs="Consolas" w:eastAsia="Consolas" w:hAnsi="Consolas"/>
          <w:color w:val="17255A"/>
          <w:sz w:val="18"/>
          <w:szCs w:val="18"/>
        </w:rPr>
        <w:t xml:space="preserve">  --image fridayreportacr.azurecr.io/fridayreport-ai:v1.1.0</w:t>
      </w:r>
    </w:p>
    <w:p>
      <w:pPr>
        <w:pStyle w:val="Heading3"/>
        <w:spacing w:after="100" w:before="200"/>
      </w:pPr>
      <w:r>
        <w:rPr>
          <w:rFonts w:ascii="Calibri" w:cs="Calibri" w:eastAsia="Calibri" w:hAnsi="Calibri"/>
          <w:b/>
          <w:bCs/>
          <w:color w:val="17255A"/>
        </w:rPr>
        <w:t xml:space="preserve">Scale Manually</w:t>
      </w:r>
    </w:p>
    <w:p>
      <w:pPr>
        <w:shd w:fill="F2F4F7" w:color="F2F4F7" w:val="solid"/>
        <w:spacing w:after="40" w:before="40"/>
        <w:ind w:left="288" w:right="288"/>
      </w:pPr>
      <w:r>
        <w:rPr>
          <w:rFonts w:ascii="Consolas" w:cs="Consolas" w:eastAsia="Consolas" w:hAnsi="Consolas"/>
          <w:color w:val="17255A"/>
          <w:sz w:val="18"/>
          <w:szCs w:val="18"/>
        </w:rPr>
        <w:t xml:space="preserve">az containerapp update --resource-group fridayreport-rg --name fridayreport-app \</w:t>
      </w:r>
    </w:p>
    <w:p>
      <w:pPr>
        <w:shd w:fill="F2F4F7" w:color="F2F4F7" w:val="solid"/>
        <w:spacing w:after="40" w:before="40"/>
        <w:ind w:left="288" w:right="288"/>
      </w:pPr>
      <w:r>
        <w:rPr>
          <w:rFonts w:ascii="Consolas" w:cs="Consolas" w:eastAsia="Consolas" w:hAnsi="Consolas"/>
          <w:color w:val="17255A"/>
          <w:sz w:val="18"/>
          <w:szCs w:val="18"/>
        </w:rPr>
        <w:t xml:space="preserve">  --min-replicas 3 --max-replicas 10</w:t>
      </w:r>
    </w:p>
    <w:p>
      <w:pPr>
        <w:pStyle w:val="Heading3"/>
        <w:spacing w:after="100" w:before="200"/>
      </w:pPr>
      <w:r>
        <w:rPr>
          <w:rFonts w:ascii="Calibri" w:cs="Calibri" w:eastAsia="Calibri" w:hAnsi="Calibri"/>
          <w:b/>
          <w:bCs/>
          <w:color w:val="17255A"/>
        </w:rPr>
        <w:t xml:space="preserve">List Revisions</w:t>
      </w:r>
    </w:p>
    <w:p>
      <w:pPr>
        <w:shd w:fill="F2F4F7" w:color="F2F4F7" w:val="solid"/>
        <w:spacing w:after="40" w:before="40"/>
        <w:ind w:left="288" w:right="288"/>
      </w:pPr>
      <w:r>
        <w:rPr>
          <w:rFonts w:ascii="Consolas" w:cs="Consolas" w:eastAsia="Consolas" w:hAnsi="Consolas"/>
          <w:color w:val="17255A"/>
          <w:sz w:val="18"/>
          <w:szCs w:val="18"/>
        </w:rPr>
        <w:t xml:space="preserve">az containerapp revision list --resource-group fridayreport-rg --name fridayreport-app -o table</w:t>
      </w:r>
    </w:p>
    <w:p>
      <w:pPr>
        <w:pStyle w:val="Heading3"/>
        <w:spacing w:after="100" w:before="200"/>
      </w:pPr>
      <w:r>
        <w:rPr>
          <w:rFonts w:ascii="Calibri" w:cs="Calibri" w:eastAsia="Calibri" w:hAnsi="Calibri"/>
          <w:b/>
          <w:bCs/>
          <w:color w:val="17255A"/>
        </w:rPr>
        <w:t xml:space="preserve">Restart Application</w:t>
      </w:r>
    </w:p>
    <w:p>
      <w:pPr>
        <w:shd w:fill="F2F4F7" w:color="F2F4F7" w:val="solid"/>
        <w:spacing w:after="40" w:before="40"/>
        <w:ind w:left="288" w:right="288"/>
      </w:pPr>
      <w:r>
        <w:rPr>
          <w:rFonts w:ascii="Consolas" w:cs="Consolas" w:eastAsia="Consolas" w:hAnsi="Consolas"/>
          <w:color w:val="17255A"/>
          <w:sz w:val="18"/>
          <w:szCs w:val="18"/>
        </w:rPr>
        <w:t xml:space="preserve">az containerapp revision restart --resource-group fridayreport-rg \</w:t>
      </w:r>
    </w:p>
    <w:p>
      <w:pPr>
        <w:shd w:fill="F2F4F7" w:color="F2F4F7" w:val="solid"/>
        <w:spacing w:after="40" w:before="40"/>
        <w:ind w:left="288" w:right="288"/>
      </w:pPr>
      <w:r>
        <w:rPr>
          <w:rFonts w:ascii="Consolas" w:cs="Consolas" w:eastAsia="Consolas" w:hAnsi="Consolas"/>
          <w:color w:val="17255A"/>
          <w:sz w:val="18"/>
          <w:szCs w:val="18"/>
        </w:rPr>
        <w:t xml:space="preserve">  --app fridayreport-app --name &lt;revision-name&gt;</w:t>
      </w:r>
    </w:p>
    <w:p>
      <w:pPr>
        <w:pStyle w:val="Heading3"/>
        <w:spacing w:after="100" w:before="200"/>
      </w:pPr>
      <w:r>
        <w:rPr>
          <w:rFonts w:ascii="Calibri" w:cs="Calibri" w:eastAsia="Calibri" w:hAnsi="Calibri"/>
          <w:b/>
          <w:bCs/>
          <w:color w:val="17255A"/>
        </w:rPr>
        <w:t xml:space="preserve">Update Environment Variables</w:t>
      </w:r>
    </w:p>
    <w:p>
      <w:pPr>
        <w:shd w:fill="F2F4F7" w:color="F2F4F7" w:val="solid"/>
        <w:spacing w:after="40" w:before="40"/>
        <w:ind w:left="288" w:right="288"/>
      </w:pPr>
      <w:r>
        <w:rPr>
          <w:rFonts w:ascii="Consolas" w:cs="Consolas" w:eastAsia="Consolas" w:hAnsi="Consolas"/>
          <w:color w:val="17255A"/>
          <w:sz w:val="18"/>
          <w:szCs w:val="18"/>
        </w:rPr>
        <w:t xml:space="preserve">az containerapp update --resource-group fridayreport-rg --name fridayreport-app \</w:t>
      </w:r>
    </w:p>
    <w:p>
      <w:pPr>
        <w:shd w:fill="F2F4F7" w:color="F2F4F7" w:val="solid"/>
        <w:spacing w:after="40" w:before="40"/>
        <w:ind w:left="288" w:right="288"/>
      </w:pPr>
      <w:r>
        <w:rPr>
          <w:rFonts w:ascii="Consolas" w:cs="Consolas" w:eastAsia="Consolas" w:hAnsi="Consolas"/>
          <w:color w:val="17255A"/>
          <w:sz w:val="18"/>
          <w:szCs w:val="18"/>
        </w:rPr>
        <w:t xml:space="preserve">  --set-env-vars KEY=value</w:t>
      </w:r>
    </w:p>
    <w:p>
      <w:pPr>
        <w:pStyle w:val="Heading3"/>
        <w:spacing w:after="100" w:before="200"/>
      </w:pPr>
      <w:r>
        <w:rPr>
          <w:rFonts w:ascii="Calibri" w:cs="Calibri" w:eastAsia="Calibri" w:hAnsi="Calibri"/>
          <w:b/>
          <w:bCs/>
          <w:color w:val="17255A"/>
        </w:rPr>
        <w:t xml:space="preserve">Delete All Resources</w:t>
      </w:r>
    </w:p>
    <w:p>
      <w:pPr>
        <w:shd w:fill="F2F4F7" w:color="F2F4F7" w:val="solid"/>
        <w:spacing w:after="40" w:before="40"/>
        <w:ind w:left="288" w:right="288"/>
      </w:pPr>
      <w:r>
        <w:rPr>
          <w:rFonts w:ascii="Consolas" w:cs="Consolas" w:eastAsia="Consolas" w:hAnsi="Consolas"/>
          <w:color w:val="17255A"/>
          <w:sz w:val="18"/>
          <w:szCs w:val="18"/>
        </w:rPr>
        <w:t xml:space="preserve">az group delete --name fridayreport-rg --yes --no-wait</w:t>
      </w:r>
    </w:p>
    <w:p>
      <w:pPr>
        <w:spacing w:after="120" w:before="120"/>
      </w:pPr>
    </w:p>
    <w:p>
      <w:pPr>
        <w:spacing w:after="120" w:before="120"/>
      </w:pPr>
    </w:p>
    <w:p>
      <w:pPr>
        <w:spacing w:before="400"/>
        <w:jc w:val="center"/>
      </w:pPr>
      <w:r>
        <w:rPr>
          <w:rFonts w:ascii="Calibri" w:cs="Calibri" w:eastAsia="Calibri" w:hAnsi="Calibri"/>
          <w:i/>
          <w:iCs/>
          <w:color w:val="667085"/>
          <w:sz w:val="20"/>
          <w:szCs w:val="20"/>
        </w:rPr>
        <w:t xml:space="preserve">— End of Document —</w:t>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5"/>
        <w:sz w:val="16"/>
        <w:szCs w:val="16"/>
      </w:rPr>
      <w:t xml:space="preserve">Confidential — Page </w:t>
    </w:r>
    <w:r>
      <w:rPr>
        <w:rFonts w:ascii="Calibri" w:cs="Calibri" w:eastAsia="Calibri" w:hAnsi="Calibri"/>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7085"/>
        <w:sz w:val="16"/>
        <w:szCs w:val="16"/>
      </w:rPr>
      <w:t xml:space="preserve">FridayReport.AI — Azure Container App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984c3f0be3720eb5e46e2e3d41f50e87d019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2026-03-14T18:05:17.261Z</dcterms:created>
  <dcterms:modified xsi:type="dcterms:W3CDTF">2026-03-14T18:05:17.261Z</dcterms:modified>
</cp:coreProperties>
</file>

<file path=docProps/custom.xml><?xml version="1.0" encoding="utf-8"?>
<Properties xmlns="http://schemas.openxmlformats.org/officeDocument/2006/custom-properties" xmlns:vt="http://schemas.openxmlformats.org/officeDocument/2006/docPropsVTypes"/>
</file>