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74643" w14:textId="77D25A7C" w:rsidR="00941BB9" w:rsidRPr="00807A9C" w:rsidRDefault="00BA02C0" w:rsidP="00807A9C">
      <w:pPr>
        <w:jc w:val="center"/>
        <w:rPr>
          <w:rFonts w:ascii="仿宋" w:eastAsia="仿宋" w:hAnsi="仿宋" w:hint="eastAsia"/>
          <w:sz w:val="44"/>
          <w:szCs w:val="48"/>
        </w:rPr>
      </w:pPr>
      <w:r w:rsidRPr="00BA02C0">
        <w:rPr>
          <w:rFonts w:ascii="仿宋" w:eastAsia="仿宋" w:hAnsi="仿宋" w:hint="eastAsia"/>
          <w:sz w:val="44"/>
          <w:szCs w:val="48"/>
        </w:rPr>
        <w:t>泰坦尼克号生存预测分析</w:t>
      </w:r>
    </w:p>
    <w:p w14:paraId="597D9FC1" w14:textId="5A36543C" w:rsidR="00D423A4" w:rsidRDefault="00D423A4" w:rsidP="00D423A4">
      <w:pPr>
        <w:rPr>
          <w:rFonts w:ascii="仿宋" w:eastAsia="仿宋" w:hAnsi="仿宋" w:hint="eastAsia"/>
          <w:b/>
          <w:bCs/>
          <w:sz w:val="32"/>
          <w:szCs w:val="36"/>
        </w:rPr>
      </w:pPr>
      <w:r>
        <w:rPr>
          <w:rFonts w:ascii="仿宋" w:eastAsia="仿宋" w:hAnsi="仿宋" w:hint="eastAsia"/>
          <w:b/>
          <w:bCs/>
          <w:sz w:val="32"/>
          <w:szCs w:val="36"/>
        </w:rPr>
        <w:t>实验案例背景</w:t>
      </w:r>
      <w:r w:rsidRPr="00D7144A">
        <w:rPr>
          <w:rFonts w:ascii="仿宋" w:eastAsia="仿宋" w:hAnsi="仿宋" w:hint="eastAsia"/>
          <w:b/>
          <w:bCs/>
          <w:sz w:val="32"/>
          <w:szCs w:val="36"/>
        </w:rPr>
        <w:t>：</w:t>
      </w:r>
    </w:p>
    <w:p w14:paraId="57B18581" w14:textId="6055DFF5" w:rsidR="00BA02C0" w:rsidRPr="00D423A4" w:rsidRDefault="00BA02C0" w:rsidP="00BA02C0">
      <w:pPr>
        <w:ind w:firstLineChars="200" w:firstLine="640"/>
        <w:rPr>
          <w:rFonts w:ascii="仿宋" w:eastAsia="仿宋" w:hAnsi="仿宋" w:hint="eastAsia"/>
          <w:sz w:val="32"/>
          <w:szCs w:val="36"/>
        </w:rPr>
      </w:pPr>
      <w:r w:rsidRPr="00D423A4">
        <w:rPr>
          <w:rFonts w:ascii="仿宋" w:eastAsia="仿宋" w:hAnsi="仿宋" w:hint="eastAsia"/>
          <w:sz w:val="32"/>
          <w:szCs w:val="36"/>
        </w:rPr>
        <w:t>用到的数据集是泰坦尼克号的生存预测数据集，它包含了许多泰坦尼克号上的乘客的特征信息，以及该乘客最后是否生还。其中，部分乘客的信息中</w:t>
      </w:r>
      <w:r w:rsidRPr="00D423A4">
        <w:rPr>
          <w:rFonts w:ascii="仿宋" w:eastAsia="仿宋" w:hAnsi="仿宋" w:hint="eastAsia"/>
          <w:color w:val="FF0000"/>
          <w:sz w:val="32"/>
          <w:szCs w:val="36"/>
          <w:highlight w:val="yellow"/>
        </w:rPr>
        <w:t>部分字段有可能缺失</w:t>
      </w:r>
      <w:r w:rsidRPr="00D423A4">
        <w:rPr>
          <w:rFonts w:ascii="仿宋" w:eastAsia="仿宋" w:hAnsi="仿宋" w:hint="eastAsia"/>
          <w:sz w:val="32"/>
          <w:szCs w:val="36"/>
        </w:rPr>
        <w:t>。</w:t>
      </w:r>
    </w:p>
    <w:p w14:paraId="6504C29B" w14:textId="069A050A" w:rsidR="00BA02C0" w:rsidRDefault="00BA02C0" w:rsidP="00D7144A">
      <w:pPr>
        <w:rPr>
          <w:rFonts w:ascii="仿宋" w:eastAsia="仿宋" w:hAnsi="仿宋" w:hint="eastAsia"/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60750B52" wp14:editId="4FA82E81">
            <wp:extent cx="5274310" cy="2771775"/>
            <wp:effectExtent l="0" t="0" r="2540" b="9525"/>
            <wp:docPr id="204839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048E" w14:textId="505B98E1" w:rsidR="00D7144A" w:rsidRPr="00D7144A" w:rsidRDefault="00D7144A" w:rsidP="00D7144A">
      <w:pPr>
        <w:rPr>
          <w:rFonts w:ascii="仿宋" w:eastAsia="仿宋" w:hAnsi="仿宋" w:hint="eastAsia"/>
          <w:b/>
          <w:bCs/>
          <w:sz w:val="32"/>
          <w:szCs w:val="36"/>
        </w:rPr>
      </w:pPr>
      <w:r w:rsidRPr="00D7144A">
        <w:rPr>
          <w:rFonts w:ascii="仿宋" w:eastAsia="仿宋" w:hAnsi="仿宋" w:hint="eastAsia"/>
          <w:b/>
          <w:bCs/>
          <w:sz w:val="32"/>
          <w:szCs w:val="36"/>
        </w:rPr>
        <w:t>实验</w:t>
      </w:r>
      <w:r>
        <w:rPr>
          <w:rFonts w:ascii="仿宋" w:eastAsia="仿宋" w:hAnsi="仿宋" w:hint="eastAsia"/>
          <w:b/>
          <w:bCs/>
          <w:sz w:val="32"/>
          <w:szCs w:val="36"/>
        </w:rPr>
        <w:t>任务</w:t>
      </w:r>
      <w:r w:rsidRPr="00D7144A">
        <w:rPr>
          <w:rFonts w:ascii="仿宋" w:eastAsia="仿宋" w:hAnsi="仿宋" w:hint="eastAsia"/>
          <w:b/>
          <w:bCs/>
          <w:sz w:val="32"/>
          <w:szCs w:val="36"/>
        </w:rPr>
        <w:t>：</w:t>
      </w:r>
    </w:p>
    <w:p w14:paraId="1A0E7C64" w14:textId="6C7807C0" w:rsidR="00083D51" w:rsidRDefault="00D7144A" w:rsidP="00BA02C0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一、</w:t>
      </w:r>
      <w:r w:rsidR="00083D51">
        <w:rPr>
          <w:rFonts w:ascii="仿宋" w:eastAsia="仿宋" w:hAnsi="仿宋" w:hint="eastAsia"/>
          <w:sz w:val="32"/>
          <w:szCs w:val="36"/>
        </w:rPr>
        <w:t>对数据进行必要的</w:t>
      </w:r>
      <w:r w:rsidR="00BA179B">
        <w:rPr>
          <w:rFonts w:ascii="仿宋" w:eastAsia="仿宋" w:hAnsi="仿宋" w:hint="eastAsia"/>
          <w:sz w:val="32"/>
          <w:szCs w:val="36"/>
        </w:rPr>
        <w:t>分析和</w:t>
      </w:r>
      <w:r w:rsidR="00083D51">
        <w:rPr>
          <w:rFonts w:ascii="仿宋" w:eastAsia="仿宋" w:hAnsi="仿宋" w:hint="eastAsia"/>
          <w:sz w:val="32"/>
          <w:szCs w:val="36"/>
        </w:rPr>
        <w:t>预处理</w:t>
      </w:r>
    </w:p>
    <w:p w14:paraId="2FF10041" w14:textId="35DAD940" w:rsidR="00A61D82" w:rsidRDefault="00A61D82" w:rsidP="00A61D82">
      <w:pPr>
        <w:ind w:left="420" w:firstLine="420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1、探索数据并</w:t>
      </w:r>
      <w:r w:rsidRPr="00A61D82">
        <w:rPr>
          <w:rFonts w:ascii="仿宋" w:eastAsia="仿宋" w:hAnsi="仿宋" w:hint="eastAsia"/>
          <w:sz w:val="32"/>
          <w:szCs w:val="36"/>
        </w:rPr>
        <w:t>对数据进行描述性统计分析</w:t>
      </w:r>
    </w:p>
    <w:p w14:paraId="04ED813C" w14:textId="3A533153" w:rsidR="00A61D82" w:rsidRDefault="00A61D82" w:rsidP="00A61D82">
      <w:pPr>
        <w:ind w:left="420" w:firstLine="420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2、数据类型转换</w:t>
      </w:r>
    </w:p>
    <w:p w14:paraId="3A130919" w14:textId="724A22F1" w:rsidR="00A61D82" w:rsidRDefault="00A61D82" w:rsidP="00A61D82">
      <w:pPr>
        <w:ind w:left="420" w:firstLine="420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3、数据缺失值和异常值处理</w:t>
      </w:r>
    </w:p>
    <w:p w14:paraId="5CF3E67A" w14:textId="5DA859A3" w:rsidR="00A61D82" w:rsidRDefault="00A61D82" w:rsidP="00A61D82">
      <w:pPr>
        <w:ind w:left="420" w:firstLine="420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4、连续数据离散化</w:t>
      </w:r>
    </w:p>
    <w:p w14:paraId="0CC934E5" w14:textId="3D6D8F93" w:rsidR="00A61D82" w:rsidRDefault="00A61D82" w:rsidP="00A61D82">
      <w:pPr>
        <w:ind w:left="420" w:firstLine="420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5、离散数据独热编码</w:t>
      </w:r>
    </w:p>
    <w:p w14:paraId="1287BA40" w14:textId="1911CBAF" w:rsidR="00BA179B" w:rsidRDefault="00BA179B" w:rsidP="00A61D82">
      <w:pPr>
        <w:ind w:left="420" w:firstLine="420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6、特征数据和预测标签之间的关系分析</w:t>
      </w:r>
    </w:p>
    <w:p w14:paraId="68005737" w14:textId="11B0F899" w:rsidR="000B03E4" w:rsidRDefault="00E669DE" w:rsidP="00BA02C0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/>
          <w:sz w:val="32"/>
          <w:szCs w:val="36"/>
        </w:rPr>
        <w:tab/>
      </w:r>
      <w:r>
        <w:rPr>
          <w:rFonts w:ascii="仿宋" w:eastAsia="仿宋" w:hAnsi="仿宋"/>
          <w:sz w:val="32"/>
          <w:szCs w:val="36"/>
        </w:rPr>
        <w:tab/>
      </w:r>
      <w:r>
        <w:rPr>
          <w:rFonts w:ascii="仿宋" w:eastAsia="仿宋" w:hAnsi="仿宋" w:hint="eastAsia"/>
          <w:sz w:val="32"/>
          <w:szCs w:val="36"/>
        </w:rPr>
        <w:t>7、特征转换和构建</w:t>
      </w:r>
    </w:p>
    <w:p w14:paraId="6AA6EFEF" w14:textId="77777777" w:rsidR="000B03E4" w:rsidRDefault="000B03E4" w:rsidP="00BA02C0">
      <w:pPr>
        <w:rPr>
          <w:rFonts w:ascii="仿宋" w:eastAsia="仿宋" w:hAnsi="仿宋" w:hint="eastAsia"/>
          <w:sz w:val="32"/>
          <w:szCs w:val="36"/>
        </w:rPr>
      </w:pPr>
    </w:p>
    <w:p w14:paraId="03A64F87" w14:textId="292769DB" w:rsidR="00807A9C" w:rsidRDefault="00083D51" w:rsidP="00BA02C0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6"/>
        </w:rPr>
        <w:lastRenderedPageBreak/>
        <w:t>二、</w:t>
      </w:r>
      <w:r w:rsidR="00D423A4" w:rsidRPr="00D423A4">
        <w:rPr>
          <w:rFonts w:ascii="仿宋" w:eastAsia="仿宋" w:hAnsi="仿宋" w:hint="eastAsia"/>
          <w:sz w:val="32"/>
          <w:szCs w:val="36"/>
        </w:rPr>
        <w:t>将原本的训练集按8:2的比例划分为训练集和测试集</w:t>
      </w:r>
      <w:r>
        <w:rPr>
          <w:rFonts w:ascii="仿宋" w:eastAsia="仿宋" w:hAnsi="仿宋" w:hint="eastAsia"/>
          <w:sz w:val="32"/>
          <w:szCs w:val="36"/>
        </w:rPr>
        <w:t>，并使用神经网络模型进行预测</w:t>
      </w:r>
      <w:r w:rsidR="00CC7547" w:rsidRPr="00CC7547">
        <w:rPr>
          <w:rFonts w:ascii="仿宋" w:eastAsia="仿宋" w:hAnsi="仿宋" w:hint="eastAsia"/>
          <w:color w:val="FF0000"/>
          <w:sz w:val="32"/>
          <w:szCs w:val="36"/>
          <w:highlight w:val="yellow"/>
        </w:rPr>
        <w:t>乘客是否生存</w:t>
      </w:r>
      <w:r>
        <w:rPr>
          <w:rFonts w:ascii="仿宋" w:eastAsia="仿宋" w:hAnsi="仿宋" w:hint="eastAsia"/>
          <w:sz w:val="32"/>
          <w:szCs w:val="36"/>
        </w:rPr>
        <w:t>。</w:t>
      </w:r>
    </w:p>
    <w:p w14:paraId="2DDAA6B9" w14:textId="3983AD03" w:rsidR="008754A5" w:rsidRPr="008754A5" w:rsidRDefault="00083D51" w:rsidP="008754A5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三</w:t>
      </w:r>
      <w:r w:rsidR="008754A5" w:rsidRPr="008754A5">
        <w:rPr>
          <w:rFonts w:ascii="仿宋" w:eastAsia="仿宋" w:hAnsi="仿宋" w:hint="eastAsia"/>
          <w:sz w:val="32"/>
          <w:szCs w:val="36"/>
        </w:rPr>
        <w:t>、</w:t>
      </w:r>
      <w:r w:rsidR="00F311CE">
        <w:rPr>
          <w:rFonts w:ascii="仿宋" w:eastAsia="仿宋" w:hAnsi="仿宋" w:hint="eastAsia"/>
          <w:sz w:val="32"/>
          <w:szCs w:val="36"/>
        </w:rPr>
        <w:t>使用</w:t>
      </w:r>
      <w:r>
        <w:rPr>
          <w:rFonts w:ascii="仿宋" w:eastAsia="仿宋" w:hAnsi="仿宋" w:hint="eastAsia"/>
          <w:sz w:val="32"/>
          <w:szCs w:val="36"/>
        </w:rPr>
        <w:t>决策树、KNN算法对数据进行预测，</w:t>
      </w:r>
      <w:r w:rsidR="00A61D82">
        <w:rPr>
          <w:rFonts w:ascii="仿宋" w:eastAsia="仿宋" w:hAnsi="仿宋" w:hint="eastAsia"/>
          <w:sz w:val="32"/>
          <w:szCs w:val="36"/>
        </w:rPr>
        <w:t>并和神经网络算法的结果进行对比。</w:t>
      </w:r>
    </w:p>
    <w:p w14:paraId="6A5DF168" w14:textId="7AE5A9F6" w:rsidR="007D040A" w:rsidRPr="00F311CE" w:rsidRDefault="00A61D82" w:rsidP="008754A5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四</w:t>
      </w:r>
      <w:r w:rsidR="00F311CE">
        <w:rPr>
          <w:rFonts w:ascii="仿宋" w:eastAsia="仿宋" w:hAnsi="仿宋" w:hint="eastAsia"/>
          <w:sz w:val="32"/>
          <w:szCs w:val="36"/>
        </w:rPr>
        <w:t>、</w:t>
      </w:r>
      <w:r>
        <w:rPr>
          <w:rFonts w:ascii="仿宋" w:eastAsia="仿宋" w:hAnsi="仿宋" w:hint="eastAsia"/>
          <w:sz w:val="32"/>
          <w:szCs w:val="36"/>
        </w:rPr>
        <w:t>预测结果和对比分析需要做必要的</w:t>
      </w:r>
      <w:r w:rsidR="00F311CE">
        <w:rPr>
          <w:rFonts w:ascii="仿宋" w:eastAsia="仿宋" w:hAnsi="仿宋" w:hint="eastAsia"/>
          <w:sz w:val="32"/>
          <w:szCs w:val="36"/>
        </w:rPr>
        <w:t>可视化</w:t>
      </w:r>
    </w:p>
    <w:p w14:paraId="64170257" w14:textId="40AF7CEE" w:rsidR="00F11575" w:rsidRDefault="00F11575">
      <w:pPr>
        <w:widowControl/>
        <w:jc w:val="left"/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br w:type="page"/>
      </w:r>
    </w:p>
    <w:p w14:paraId="22AD54E2" w14:textId="5A9C16A3" w:rsidR="00F25DE9" w:rsidRPr="00F25DE9" w:rsidRDefault="00F25DE9" w:rsidP="00F11575">
      <w:pPr>
        <w:pStyle w:val="3"/>
        <w:rPr>
          <w:rFonts w:hint="eastAsia"/>
        </w:rPr>
      </w:pPr>
      <w:r w:rsidRPr="00F25DE9">
        <w:lastRenderedPageBreak/>
        <w:t>实验目的</w:t>
      </w:r>
    </w:p>
    <w:p w14:paraId="6E9E2828" w14:textId="70170B8A" w:rsidR="00F25DE9" w:rsidRPr="00F25DE9" w:rsidRDefault="00F25DE9" w:rsidP="00F25DE9">
      <w:p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 w:hint="eastAsia"/>
          <w:b/>
          <w:bCs/>
          <w:sz w:val="32"/>
          <w:szCs w:val="36"/>
        </w:rPr>
        <w:t>任务一：</w:t>
      </w:r>
      <w:r w:rsidRPr="00F25DE9">
        <w:rPr>
          <w:rFonts w:ascii="仿宋" w:eastAsia="仿宋" w:hAnsi="仿宋"/>
          <w:sz w:val="32"/>
          <w:szCs w:val="36"/>
        </w:rPr>
        <w:t>对 Titanic 数据集进行数据预处理，进行描述性统计分析，处理缺失值与异常值。</w:t>
      </w:r>
    </w:p>
    <w:p w14:paraId="4477805D" w14:textId="3946B25D" w:rsidR="00F25DE9" w:rsidRPr="00F25DE9" w:rsidRDefault="00F25DE9" w:rsidP="00F25DE9">
      <w:p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 w:hint="eastAsia"/>
          <w:b/>
          <w:bCs/>
          <w:sz w:val="32"/>
          <w:szCs w:val="36"/>
        </w:rPr>
        <w:t>任务二：</w:t>
      </w:r>
      <w:r w:rsidRPr="00F25DE9">
        <w:rPr>
          <w:rFonts w:ascii="仿宋" w:eastAsia="仿宋" w:hAnsi="仿宋"/>
          <w:sz w:val="32"/>
          <w:szCs w:val="36"/>
        </w:rPr>
        <w:t>通过神经网络、决策树和 KNN 算法训练模型，预测乘客的生存状态。</w:t>
      </w:r>
    </w:p>
    <w:p w14:paraId="3784571D" w14:textId="03737548" w:rsidR="00F25DE9" w:rsidRPr="00F25DE9" w:rsidRDefault="00F25DE9" w:rsidP="00F25DE9">
      <w:p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 w:hint="eastAsia"/>
          <w:b/>
          <w:bCs/>
          <w:sz w:val="32"/>
          <w:szCs w:val="36"/>
        </w:rPr>
        <w:t>任务三：</w:t>
      </w:r>
      <w:r w:rsidRPr="00F25DE9">
        <w:rPr>
          <w:rFonts w:ascii="仿宋" w:eastAsia="仿宋" w:hAnsi="仿宋"/>
          <w:sz w:val="32"/>
          <w:szCs w:val="36"/>
        </w:rPr>
        <w:t>对比不同模型的预测准确性，并对结果进行可视化分析。</w:t>
      </w:r>
    </w:p>
    <w:p w14:paraId="6B0EB984" w14:textId="1B3C58CF" w:rsidR="00F25DE9" w:rsidRPr="00F25DE9" w:rsidRDefault="00F25DE9" w:rsidP="00F25DE9">
      <w:p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 w:hint="eastAsia"/>
          <w:b/>
          <w:bCs/>
          <w:sz w:val="32"/>
          <w:szCs w:val="36"/>
        </w:rPr>
        <w:t>任务四：</w:t>
      </w:r>
      <w:r w:rsidRPr="00F25DE9">
        <w:rPr>
          <w:rFonts w:ascii="仿宋" w:eastAsia="仿宋" w:hAnsi="仿宋"/>
          <w:sz w:val="32"/>
          <w:szCs w:val="36"/>
        </w:rPr>
        <w:t>分析各模型的优劣，探索适用于此类问题的最佳机器学习方法。</w:t>
      </w:r>
    </w:p>
    <w:p w14:paraId="601A5E09" w14:textId="77777777" w:rsidR="00F311CE" w:rsidRDefault="00F311CE" w:rsidP="008754A5">
      <w:pPr>
        <w:rPr>
          <w:rFonts w:ascii="仿宋" w:eastAsia="仿宋" w:hAnsi="仿宋" w:hint="eastAsia"/>
          <w:sz w:val="32"/>
          <w:szCs w:val="36"/>
        </w:rPr>
      </w:pPr>
    </w:p>
    <w:p w14:paraId="7E93B8F5" w14:textId="354B676B" w:rsidR="00F11575" w:rsidRPr="00F11575" w:rsidRDefault="00F11575" w:rsidP="00F11575">
      <w:pPr>
        <w:rPr>
          <w:rFonts w:ascii="仿宋" w:eastAsia="仿宋" w:hAnsi="仿宋" w:hint="eastAsia"/>
          <w:b/>
          <w:bCs/>
          <w:sz w:val="32"/>
          <w:szCs w:val="36"/>
        </w:rPr>
      </w:pPr>
      <w:r w:rsidRPr="00F11575">
        <w:rPr>
          <w:rFonts w:ascii="仿宋" w:eastAsia="仿宋" w:hAnsi="仿宋"/>
          <w:b/>
          <w:bCs/>
          <w:sz w:val="32"/>
          <w:szCs w:val="36"/>
        </w:rPr>
        <w:t>实验步骤</w:t>
      </w:r>
      <w:r w:rsidR="00682963">
        <w:rPr>
          <w:rFonts w:ascii="仿宋" w:eastAsia="仿宋" w:hAnsi="仿宋" w:hint="eastAsia"/>
          <w:b/>
          <w:bCs/>
          <w:sz w:val="32"/>
          <w:szCs w:val="36"/>
        </w:rPr>
        <w:t>a</w:t>
      </w:r>
    </w:p>
    <w:p w14:paraId="042B87B8" w14:textId="3F778554" w:rsidR="00F11575" w:rsidRPr="00F11575" w:rsidRDefault="00F11575" w:rsidP="00F11575">
      <w:pPr>
        <w:rPr>
          <w:rFonts w:ascii="仿宋" w:eastAsia="仿宋" w:hAnsi="仿宋" w:hint="eastAsia"/>
          <w:b/>
          <w:bCs/>
          <w:sz w:val="32"/>
          <w:szCs w:val="36"/>
        </w:rPr>
      </w:pPr>
      <w:r w:rsidRPr="00F11575">
        <w:rPr>
          <w:rFonts w:ascii="仿宋" w:eastAsia="仿宋" w:hAnsi="仿宋"/>
          <w:b/>
          <w:bCs/>
          <w:sz w:val="32"/>
          <w:szCs w:val="36"/>
        </w:rPr>
        <w:t>1 数据预处理</w:t>
      </w:r>
    </w:p>
    <w:p w14:paraId="150242F0" w14:textId="77777777" w:rsidR="00F11575" w:rsidRPr="00F11575" w:rsidRDefault="00F11575" w:rsidP="00F11575">
      <w:p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/>
          <w:sz w:val="32"/>
          <w:szCs w:val="36"/>
        </w:rPr>
        <w:t>数据预处理是机器学习任务中的第一步，目的是清洗数据、处理缺失值和异常值、并将数据转化为模型可以理解的格式。在本实验中，我们进行如下操作：</w:t>
      </w:r>
    </w:p>
    <w:p w14:paraId="12CEA14B" w14:textId="6742C579" w:rsidR="00F11575" w:rsidRDefault="00F11575" w:rsidP="00F11575">
      <w:pPr>
        <w:numPr>
          <w:ilvl w:val="0"/>
          <w:numId w:val="10"/>
        </w:num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/>
          <w:b/>
          <w:bCs/>
          <w:sz w:val="32"/>
          <w:szCs w:val="36"/>
        </w:rPr>
        <w:t>探索性数据分析</w:t>
      </w:r>
      <w:r w:rsidRPr="00F11575">
        <w:rPr>
          <w:rFonts w:ascii="仿宋" w:eastAsia="仿宋" w:hAnsi="仿宋"/>
          <w:sz w:val="32"/>
          <w:szCs w:val="36"/>
        </w:rPr>
        <w:t>：对数据集进行初步分析，查看数据分布及缺失情况。</w:t>
      </w:r>
    </w:p>
    <w:p w14:paraId="10FD09FB" w14:textId="0E1EF861" w:rsidR="00F11575" w:rsidRDefault="00F11575" w:rsidP="00F11575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552B4E32" wp14:editId="71D1E920">
            <wp:extent cx="4318000" cy="7124700"/>
            <wp:effectExtent l="0" t="0" r="6350" b="0"/>
            <wp:docPr id="1200983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3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712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8540" w14:textId="079EAA9F" w:rsidR="00F11575" w:rsidRDefault="00F11575" w:rsidP="00F11575">
      <w:pPr>
        <w:numPr>
          <w:ilvl w:val="0"/>
          <w:numId w:val="10"/>
        </w:num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/>
          <w:b/>
          <w:bCs/>
          <w:sz w:val="32"/>
          <w:szCs w:val="36"/>
        </w:rPr>
        <w:t>数据类型转换</w:t>
      </w:r>
      <w:r w:rsidRPr="00F11575">
        <w:rPr>
          <w:rFonts w:ascii="仿宋" w:eastAsia="仿宋" w:hAnsi="仿宋"/>
          <w:sz w:val="32"/>
          <w:szCs w:val="36"/>
        </w:rPr>
        <w:t>：将类别数据转换为数值型数据，以便模型能够处理。</w:t>
      </w:r>
    </w:p>
    <w:p w14:paraId="32645CE8" w14:textId="57B7132C" w:rsidR="00F11575" w:rsidRDefault="00F11575" w:rsidP="00F11575">
      <w:pPr>
        <w:pStyle w:val="a3"/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25676DCE" wp14:editId="6BB0B17C">
            <wp:extent cx="5274310" cy="745490"/>
            <wp:effectExtent l="0" t="0" r="2540" b="0"/>
            <wp:docPr id="1122746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46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95D8" w14:textId="0BB7D7C2" w:rsidR="00F11575" w:rsidRPr="00F11575" w:rsidRDefault="00F11575" w:rsidP="00F11575">
      <w:pPr>
        <w:rPr>
          <w:rFonts w:ascii="仿宋" w:eastAsia="仿宋" w:hAnsi="仿宋" w:hint="eastAsia"/>
          <w:sz w:val="32"/>
          <w:szCs w:val="36"/>
        </w:rPr>
      </w:pPr>
      <w:r w:rsidRPr="00F11575">
        <w:rPr>
          <w:noProof/>
        </w:rPr>
        <w:lastRenderedPageBreak/>
        <w:t xml:space="preserve"> </w:t>
      </w:r>
    </w:p>
    <w:p w14:paraId="741ABB45" w14:textId="1D5ACC0D" w:rsidR="00F11575" w:rsidRDefault="00F11575" w:rsidP="00F11575">
      <w:pPr>
        <w:numPr>
          <w:ilvl w:val="0"/>
          <w:numId w:val="10"/>
        </w:num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b/>
          <w:bCs/>
          <w:sz w:val="32"/>
          <w:szCs w:val="36"/>
        </w:rPr>
        <w:t>处理缺失值和异常值</w:t>
      </w:r>
      <w:r w:rsidRPr="00F11575">
        <w:rPr>
          <w:rFonts w:ascii="仿宋" w:eastAsia="仿宋" w:hAnsi="仿宋"/>
          <w:sz w:val="32"/>
          <w:szCs w:val="36"/>
        </w:rPr>
        <w:t>：对于缺失值，采用合理的填充方法（如填充中位数）。</w:t>
      </w:r>
    </w:p>
    <w:p w14:paraId="11770203" w14:textId="6B31F982" w:rsidR="00F11575" w:rsidRPr="00F11575" w:rsidRDefault="00F11575" w:rsidP="00F11575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箱线图</w:t>
      </w:r>
      <w:r w:rsidRPr="00F11575">
        <w:rPr>
          <w:rFonts w:ascii="仿宋" w:eastAsia="仿宋" w:hAnsi="仿宋" w:hint="eastAsia"/>
          <w:sz w:val="32"/>
          <w:szCs w:val="36"/>
        </w:rPr>
        <w:t>检查年龄和票价的异常值</w:t>
      </w:r>
    </w:p>
    <w:p w14:paraId="172BD386" w14:textId="09C2A320" w:rsidR="00F11575" w:rsidRDefault="00F11575" w:rsidP="00682963">
      <w:pPr>
        <w:jc w:val="center"/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/>
          <w:noProof/>
          <w:sz w:val="32"/>
          <w:szCs w:val="36"/>
        </w:rPr>
        <w:drawing>
          <wp:inline distT="0" distB="0" distL="0" distR="0" wp14:anchorId="0AF8BE1F" wp14:editId="60BA4D57">
            <wp:extent cx="4081639" cy="3390900"/>
            <wp:effectExtent l="0" t="0" r="0" b="0"/>
            <wp:docPr id="2116392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92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040" cy="339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234" w14:textId="4F143EC3" w:rsidR="00F11575" w:rsidRPr="00F11575" w:rsidRDefault="00F11575" w:rsidP="00682963">
      <w:pPr>
        <w:jc w:val="center"/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/>
          <w:noProof/>
          <w:sz w:val="32"/>
          <w:szCs w:val="36"/>
        </w:rPr>
        <w:drawing>
          <wp:inline distT="0" distB="0" distL="0" distR="0" wp14:anchorId="56B8A604" wp14:editId="5B68A2B6">
            <wp:extent cx="4249797" cy="3530600"/>
            <wp:effectExtent l="0" t="0" r="0" b="0"/>
            <wp:docPr id="1340024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4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2468" cy="354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29CC" w14:textId="77777777" w:rsidR="00F11575" w:rsidRDefault="00F11575" w:rsidP="00F11575">
      <w:pPr>
        <w:numPr>
          <w:ilvl w:val="0"/>
          <w:numId w:val="10"/>
        </w:num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/>
          <w:b/>
          <w:bCs/>
          <w:sz w:val="32"/>
          <w:szCs w:val="36"/>
        </w:rPr>
        <w:lastRenderedPageBreak/>
        <w:t>特征离散化</w:t>
      </w:r>
      <w:r w:rsidRPr="00F11575">
        <w:rPr>
          <w:rFonts w:ascii="仿宋" w:eastAsia="仿宋" w:hAnsi="仿宋"/>
          <w:sz w:val="32"/>
          <w:szCs w:val="36"/>
        </w:rPr>
        <w:t>：将 Age 和 Fare 特征分为不同的离散组，以便后续处理。</w:t>
      </w:r>
    </w:p>
    <w:p w14:paraId="198913D3" w14:textId="7448E3A1" w:rsidR="00F11575" w:rsidRPr="00F11575" w:rsidRDefault="00F11575" w:rsidP="00F11575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2B518CD4" wp14:editId="03FC5EAA">
            <wp:extent cx="5274310" cy="414020"/>
            <wp:effectExtent l="0" t="0" r="2540" b="5080"/>
            <wp:docPr id="1600148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8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47F5" w14:textId="58F05587" w:rsidR="00F11575" w:rsidRDefault="00F11575" w:rsidP="00F11575">
      <w:pPr>
        <w:numPr>
          <w:ilvl w:val="0"/>
          <w:numId w:val="10"/>
        </w:num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/>
          <w:b/>
          <w:bCs/>
          <w:sz w:val="32"/>
          <w:szCs w:val="36"/>
        </w:rPr>
        <w:t>独热编码</w:t>
      </w:r>
      <w:r w:rsidRPr="00F11575">
        <w:rPr>
          <w:rFonts w:ascii="仿宋" w:eastAsia="仿宋" w:hAnsi="仿宋"/>
          <w:sz w:val="32"/>
          <w:szCs w:val="36"/>
        </w:rPr>
        <w:t>：将类别变量进行独热编码。</w:t>
      </w:r>
    </w:p>
    <w:p w14:paraId="349BB416" w14:textId="4F80C40A" w:rsidR="00F11575" w:rsidRPr="00F11575" w:rsidRDefault="00F11575" w:rsidP="00F11575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19ED915F" wp14:editId="26DD26F2">
            <wp:extent cx="5274310" cy="437515"/>
            <wp:effectExtent l="0" t="0" r="2540" b="635"/>
            <wp:docPr id="1919999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99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5B77" w14:textId="77777777" w:rsidR="00F11575" w:rsidRPr="00F11575" w:rsidRDefault="00F11575" w:rsidP="00F11575">
      <w:pPr>
        <w:numPr>
          <w:ilvl w:val="0"/>
          <w:numId w:val="10"/>
        </w:num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/>
          <w:b/>
          <w:bCs/>
          <w:sz w:val="32"/>
          <w:szCs w:val="36"/>
        </w:rPr>
        <w:t>特征与目标变量的关系分析</w:t>
      </w:r>
      <w:r w:rsidRPr="00F11575">
        <w:rPr>
          <w:rFonts w:ascii="仿宋" w:eastAsia="仿宋" w:hAnsi="仿宋"/>
          <w:sz w:val="32"/>
          <w:szCs w:val="36"/>
        </w:rPr>
        <w:t>：通过热力图可视化特征与目标变量之间的相关性。</w:t>
      </w:r>
    </w:p>
    <w:p w14:paraId="0358B5D3" w14:textId="580AB995" w:rsidR="00F11575" w:rsidRDefault="00F11575" w:rsidP="008754A5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2E7E7EC5" wp14:editId="0DCE7E1D">
            <wp:extent cx="5274310" cy="1017270"/>
            <wp:effectExtent l="0" t="0" r="2540" b="0"/>
            <wp:docPr id="2025489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89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431F" w14:textId="5329422B" w:rsidR="00F11575" w:rsidRDefault="00F11575" w:rsidP="008754A5">
      <w:pPr>
        <w:rPr>
          <w:rFonts w:ascii="仿宋" w:eastAsia="仿宋" w:hAnsi="仿宋" w:hint="eastAsia"/>
          <w:sz w:val="32"/>
          <w:szCs w:val="36"/>
        </w:rPr>
      </w:pPr>
      <w:r w:rsidRPr="00F11575">
        <w:rPr>
          <w:rFonts w:ascii="仿宋" w:eastAsia="仿宋" w:hAnsi="仿宋"/>
          <w:noProof/>
          <w:sz w:val="32"/>
          <w:szCs w:val="36"/>
        </w:rPr>
        <w:drawing>
          <wp:inline distT="0" distB="0" distL="0" distR="0" wp14:anchorId="70DC3E6A" wp14:editId="380CC03A">
            <wp:extent cx="5395950" cy="4279900"/>
            <wp:effectExtent l="0" t="0" r="0" b="6350"/>
            <wp:docPr id="1471474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74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8351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BDC9" w14:textId="3E028FF8" w:rsidR="005B6804" w:rsidRDefault="00A8249B" w:rsidP="008754A5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lastRenderedPageBreak/>
        <w:t>数据预处理</w:t>
      </w:r>
      <w:r w:rsidR="005B6804">
        <w:rPr>
          <w:rFonts w:ascii="仿宋" w:eastAsia="仿宋" w:hAnsi="仿宋" w:hint="eastAsia"/>
          <w:sz w:val="32"/>
          <w:szCs w:val="36"/>
        </w:rPr>
        <w:t>代码：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B6804" w14:paraId="32B2994B" w14:textId="77777777" w:rsidTr="005B6804">
        <w:tc>
          <w:tcPr>
            <w:tcW w:w="8296" w:type="dxa"/>
          </w:tcPr>
          <w:p w14:paraId="7BE6CEDF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pandas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pd</w:t>
            </w:r>
          </w:p>
          <w:p w14:paraId="609B33E0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numpy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np</w:t>
            </w:r>
          </w:p>
          <w:p w14:paraId="3D2203BF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matplotlib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pyplot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</w:p>
          <w:p w14:paraId="5CF69B63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seaborn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sns</w:t>
            </w:r>
          </w:p>
          <w:p w14:paraId="7BB41F78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preprocessing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StandardScaler</w:t>
            </w:r>
          </w:p>
          <w:p w14:paraId="48283E1F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4AE40B18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read_csv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'train.csv'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</w:p>
          <w:p w14:paraId="298A7DC6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4107D78B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1.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数据探索与描述性统计分析</w:t>
            </w:r>
          </w:p>
          <w:p w14:paraId="64E4B554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describe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())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数值型数据的描述性统计</w:t>
            </w:r>
          </w:p>
          <w:p w14:paraId="350D3C72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info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())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数据类型与非空值数量</w:t>
            </w:r>
          </w:p>
          <w:p w14:paraId="57D4AE97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isnull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sum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())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查看缺失值</w:t>
            </w:r>
          </w:p>
          <w:p w14:paraId="153AB425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81DA864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2.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数据类型转换</w:t>
            </w:r>
          </w:p>
          <w:p w14:paraId="74D1B999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'Pclass'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'Pclass'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astype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'category'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Pclass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转换为类别型数据</w:t>
            </w:r>
          </w:p>
          <w:p w14:paraId="2CCA2868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'Survived'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'Survived'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astype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'category'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Survived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转换为类别型数据</w:t>
            </w:r>
          </w:p>
          <w:p w14:paraId="627CE124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'Sex'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'Sex'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astype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'category'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Sex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转换为类别型数据</w:t>
            </w:r>
          </w:p>
          <w:p w14:paraId="6BD6073B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CE04485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3.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数据缺失值和异常值处理</w:t>
            </w:r>
          </w:p>
          <w:p w14:paraId="12B14CF4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处理缺失值</w:t>
            </w:r>
          </w:p>
          <w:p w14:paraId="36E1EDAE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fillna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median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inplace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True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用年龄的中位数填充缺失值</w:t>
            </w:r>
          </w:p>
          <w:p w14:paraId="1467F92A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'Embarked'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fillna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'Embarked'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mode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()[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inplace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True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用出现频率最高的值填充缺失值</w:t>
            </w:r>
          </w:p>
          <w:p w14:paraId="73CE88A3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'Cabin'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fillna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'Unknown'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inplace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True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如果有缺失则填充为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 'Unknown'</w:t>
            </w:r>
          </w:p>
          <w:p w14:paraId="555CC0E3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62609F0D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处理异常值（使用箱线图检查年龄和票价的异常值）</w:t>
            </w:r>
          </w:p>
          <w:p w14:paraId="2FC2A6B7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sns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boxplot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59829105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show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01026528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sns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boxplot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'Fare'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53EF5811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show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20126849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7D376ADE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&gt;=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&amp;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&lt;=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100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)]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删除年龄异常值</w:t>
            </w:r>
          </w:p>
          <w:p w14:paraId="520BC93F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'Fare'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&lt;=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500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  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删除票价异常值</w:t>
            </w:r>
          </w:p>
          <w:p w14:paraId="293466CE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5A58BC69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4.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连续数据离散化</w:t>
            </w:r>
          </w:p>
          <w:p w14:paraId="1940DE3D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离散化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 Age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和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 Fare</w:t>
            </w:r>
          </w:p>
          <w:p w14:paraId="689A98AF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lastRenderedPageBreak/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'AgeGroup'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cut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bins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18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35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60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100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labels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'Child'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'Teen'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'Young Adult'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'Adult'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'Senior'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0DE05934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'FareGroup'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qcut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'Fare'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q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4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labels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'Low'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'Medium'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'High'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'Very High'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72CADB62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6B4F20FB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5.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离散数据独热编码</w:t>
            </w:r>
          </w:p>
          <w:p w14:paraId="55B12A0E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Sex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和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 Embarked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进行独热编码</w:t>
            </w:r>
          </w:p>
          <w:p w14:paraId="08A73215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get_dummies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columns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'Sex'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'Embarked'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'AgeGroup'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'FareGroup'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drop_first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True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138FEB0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528F5C1C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6.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特征数据与预测标签之间的关系分析</w:t>
            </w:r>
          </w:p>
          <w:p w14:paraId="60CD8486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可视化特征与目标变量（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Survived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）之间的关系</w:t>
            </w:r>
          </w:p>
          <w:p w14:paraId="4761E72A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numeric_data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select_dtypes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include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np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number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11EE11F9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sns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heatmap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numeric_data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corr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annot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True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cmap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'coolwarm'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5343D85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show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7028FCC4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6F75E94E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7.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特征转换和构建</w:t>
            </w:r>
          </w:p>
          <w:p w14:paraId="19844A27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创建新的特征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 FamilySize = SibSp + Parch</w:t>
            </w:r>
          </w:p>
          <w:p w14:paraId="031D748B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'FamilySize'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'SibSp'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+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'Parch'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1C0C98B8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2A4B825F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删除不需要的特征</w:t>
            </w:r>
          </w:p>
          <w:p w14:paraId="2DD5317B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drop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'Name'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'Ticket'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'Cabin'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'SibSp'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'Parch'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axis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inplace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True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6D813A6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A76AA97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8. </w:t>
            </w:r>
            <w:r w:rsidRPr="005B6804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数据标准化</w:t>
            </w:r>
          </w:p>
          <w:p w14:paraId="057B09D2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scaler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StandardScaler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5C348226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'Fare'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]] 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scaler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fit_transform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[[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'Fare'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]])</w:t>
            </w:r>
          </w:p>
          <w:p w14:paraId="6571C2DF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584DC166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head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())</w:t>
            </w:r>
          </w:p>
          <w:p w14:paraId="3A013E79" w14:textId="77777777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3EBB4E2B" w14:textId="17EEC32A" w:rsidR="005B6804" w:rsidRPr="005B6804" w:rsidRDefault="005B6804" w:rsidP="005B680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5B6804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to_csv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5B6804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'titanic_processed.csv'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5B6804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index</w:t>
            </w:r>
            <w:r w:rsidRPr="005B6804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5B6804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False</w:t>
            </w:r>
            <w:r w:rsidRPr="005B6804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0A40D589" w14:textId="77777777" w:rsidR="00682963" w:rsidRDefault="00682963" w:rsidP="008754A5">
      <w:pPr>
        <w:rPr>
          <w:rFonts w:ascii="仿宋" w:eastAsia="仿宋" w:hAnsi="仿宋" w:hint="eastAsia"/>
          <w:sz w:val="32"/>
          <w:szCs w:val="36"/>
        </w:rPr>
      </w:pPr>
    </w:p>
    <w:p w14:paraId="435FDF59" w14:textId="77777777" w:rsidR="00682963" w:rsidRDefault="00682963" w:rsidP="008754A5">
      <w:pPr>
        <w:rPr>
          <w:rFonts w:ascii="仿宋" w:eastAsia="仿宋" w:hAnsi="仿宋" w:hint="eastAsia"/>
          <w:sz w:val="32"/>
          <w:szCs w:val="36"/>
        </w:rPr>
      </w:pPr>
    </w:p>
    <w:p w14:paraId="30987CE1" w14:textId="22389D58" w:rsidR="00682963" w:rsidRPr="00682963" w:rsidRDefault="00682963" w:rsidP="00682963">
      <w:pPr>
        <w:rPr>
          <w:rFonts w:ascii="仿宋" w:eastAsia="仿宋" w:hAnsi="仿宋" w:hint="eastAsia"/>
          <w:b/>
          <w:bCs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数据划分</w:t>
      </w:r>
    </w:p>
    <w:p w14:paraId="64FB97E1" w14:textId="10528B45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我们将数据集按8:2的比例划分为训练集和测试集，其中80%的数据用于训练模型，20%用于评估模型性能。</w:t>
      </w:r>
    </w:p>
    <w:p w14:paraId="1A16748A" w14:textId="342144EF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7B5E6541" wp14:editId="321DF0B9">
            <wp:extent cx="5274310" cy="915035"/>
            <wp:effectExtent l="0" t="0" r="2540" b="0"/>
            <wp:docPr id="208304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4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1A64" w14:textId="77777777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我们选择三种经典的机器学习模型进行训练和预测：</w:t>
      </w:r>
    </w:p>
    <w:p w14:paraId="38872015" w14:textId="7B9D1656" w:rsidR="00682963" w:rsidRPr="00682963" w:rsidRDefault="00682963" w:rsidP="00682963">
      <w:pPr>
        <w:numPr>
          <w:ilvl w:val="0"/>
          <w:numId w:val="11"/>
        </w:num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神经网络模型</w:t>
      </w:r>
      <w:r w:rsidRPr="00682963">
        <w:rPr>
          <w:rFonts w:ascii="仿宋" w:eastAsia="仿宋" w:hAnsi="仿宋"/>
          <w:sz w:val="32"/>
          <w:szCs w:val="36"/>
        </w:rPr>
        <w:t>：</w:t>
      </w:r>
    </w:p>
    <w:p w14:paraId="5241AA21" w14:textId="14695730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创建一个具有单个隐藏层（100个神经元）的多层感知机神经网络模型。训练模型，并使用测试集对模型进行评估。</w:t>
      </w:r>
    </w:p>
    <w:p w14:paraId="00B74766" w14:textId="60D2A331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0BCB89C3" wp14:editId="7BC01010">
            <wp:extent cx="5274310" cy="1729105"/>
            <wp:effectExtent l="0" t="0" r="2540" b="4445"/>
            <wp:docPr id="1322682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82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9FF6" w14:textId="546EE0EB" w:rsidR="00682963" w:rsidRPr="00682963" w:rsidRDefault="00682963" w:rsidP="00682963">
      <w:pPr>
        <w:numPr>
          <w:ilvl w:val="0"/>
          <w:numId w:val="11"/>
        </w:num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决策树模型</w:t>
      </w:r>
      <w:r w:rsidRPr="00682963">
        <w:rPr>
          <w:rFonts w:ascii="仿宋" w:eastAsia="仿宋" w:hAnsi="仿宋"/>
          <w:sz w:val="32"/>
          <w:szCs w:val="36"/>
        </w:rPr>
        <w:t>：</w:t>
      </w:r>
    </w:p>
    <w:p w14:paraId="361D85DE" w14:textId="28428F33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创建一个决策树分类器，对训练集进行训练。在测试集上进行预测，评估模型性能。</w:t>
      </w:r>
    </w:p>
    <w:p w14:paraId="204BD345" w14:textId="0F7210FA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26020084" wp14:editId="35DA9C8C">
            <wp:extent cx="5232669" cy="1720938"/>
            <wp:effectExtent l="0" t="0" r="6350" b="0"/>
            <wp:docPr id="934235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35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71E3" w14:textId="3CB784FE" w:rsidR="00682963" w:rsidRPr="00682963" w:rsidRDefault="00682963" w:rsidP="00682963">
      <w:pPr>
        <w:numPr>
          <w:ilvl w:val="0"/>
          <w:numId w:val="11"/>
        </w:num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K最近邻模型</w:t>
      </w:r>
      <w:r w:rsidRPr="00682963">
        <w:rPr>
          <w:rFonts w:ascii="仿宋" w:eastAsia="仿宋" w:hAnsi="仿宋"/>
          <w:sz w:val="32"/>
          <w:szCs w:val="36"/>
        </w:rPr>
        <w:t>：</w:t>
      </w:r>
    </w:p>
    <w:p w14:paraId="70189B84" w14:textId="1C7C6B4D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使用KNN算法训练模型。评估KNN模型在测试集上的表现。</w:t>
      </w:r>
    </w:p>
    <w:p w14:paraId="7CA2876C" w14:textId="2CF4A477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4056221A" wp14:editId="4367141D">
            <wp:extent cx="5131064" cy="1517728"/>
            <wp:effectExtent l="0" t="0" r="0" b="6350"/>
            <wp:docPr id="209816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6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1787" w14:textId="3B0EC0C8" w:rsidR="00682963" w:rsidRPr="00682963" w:rsidRDefault="00682963" w:rsidP="00682963">
      <w:pPr>
        <w:rPr>
          <w:rFonts w:ascii="仿宋" w:eastAsia="仿宋" w:hAnsi="仿宋" w:hint="eastAsia"/>
          <w:b/>
          <w:bCs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结果评估与对比</w:t>
      </w:r>
    </w:p>
    <w:p w14:paraId="267A8A8F" w14:textId="2E588169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使用准确率和混淆矩阵来评估和对比各个模型的预测效果。准确率是衡量模型预测正确比例的常用指标，混淆矩阵则能展示模型在不同类别上的表现。</w:t>
      </w:r>
    </w:p>
    <w:p w14:paraId="04AB6800" w14:textId="2651AB15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drawing>
          <wp:inline distT="0" distB="0" distL="0" distR="0" wp14:anchorId="261D1A33" wp14:editId="325CC405">
            <wp:extent cx="5560085" cy="4089400"/>
            <wp:effectExtent l="0" t="0" r="2540" b="6350"/>
            <wp:docPr id="229648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48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0159" cy="408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54CF" w14:textId="4006926C" w:rsidR="00682963" w:rsidRPr="00682963" w:rsidRDefault="00682963" w:rsidP="00682963">
      <w:pPr>
        <w:rPr>
          <w:rFonts w:ascii="仿宋" w:eastAsia="仿宋" w:hAnsi="仿宋" w:hint="eastAsia"/>
          <w:b/>
          <w:bCs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可视化与分析</w:t>
      </w:r>
    </w:p>
    <w:p w14:paraId="2E1C6044" w14:textId="77777777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通过绘制模型的准确率对比图和混淆矩阵，分析各个模型的优劣，并为选择合适的模型提供依据。</w:t>
      </w:r>
    </w:p>
    <w:p w14:paraId="68C0A6F4" w14:textId="2A3548A3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</w:p>
    <w:p w14:paraId="11A5ED18" w14:textId="3DE34E39" w:rsidR="00682963" w:rsidRPr="00682963" w:rsidRDefault="00682963" w:rsidP="00682963">
      <w:pPr>
        <w:rPr>
          <w:rFonts w:ascii="仿宋" w:eastAsia="仿宋" w:hAnsi="仿宋" w:hint="eastAsia"/>
          <w:b/>
          <w:bCs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lastRenderedPageBreak/>
        <w:t>实验结果与分析</w:t>
      </w:r>
    </w:p>
    <w:p w14:paraId="0951634C" w14:textId="77777777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以下是三种模型在测试集上的准确率：</w:t>
      </w:r>
    </w:p>
    <w:p w14:paraId="125B0F36" w14:textId="7DEDB6E4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神经网络模型</w:t>
      </w:r>
      <w:r w:rsidRPr="00682963">
        <w:rPr>
          <w:rFonts w:ascii="仿宋" w:eastAsia="仿宋" w:hAnsi="仿宋"/>
          <w:sz w:val="32"/>
          <w:szCs w:val="36"/>
        </w:rPr>
        <w:t>：准确率为</w:t>
      </w:r>
      <w:r w:rsidRPr="00682963">
        <w:rPr>
          <w:rFonts w:ascii="仿宋" w:eastAsia="仿宋" w:hAnsi="仿宋" w:hint="eastAsia"/>
          <w:b/>
          <w:bCs/>
          <w:sz w:val="32"/>
          <w:szCs w:val="36"/>
        </w:rPr>
        <w:t>78.65%</w:t>
      </w:r>
    </w:p>
    <w:p w14:paraId="4A6351B9" w14:textId="24189AB4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决策树模型</w:t>
      </w:r>
      <w:r w:rsidRPr="00682963">
        <w:rPr>
          <w:rFonts w:ascii="仿宋" w:eastAsia="仿宋" w:hAnsi="仿宋"/>
          <w:sz w:val="32"/>
          <w:szCs w:val="36"/>
        </w:rPr>
        <w:t>：准确率为</w:t>
      </w:r>
      <w:r w:rsidRPr="00682963">
        <w:rPr>
          <w:rFonts w:ascii="仿宋" w:eastAsia="仿宋" w:hAnsi="仿宋" w:hint="eastAsia"/>
          <w:b/>
          <w:bCs/>
          <w:sz w:val="32"/>
          <w:szCs w:val="36"/>
        </w:rPr>
        <w:t>73.60%</w:t>
      </w:r>
    </w:p>
    <w:p w14:paraId="5F430E81" w14:textId="7981B89F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KNN模型</w:t>
      </w:r>
      <w:r w:rsidRPr="00682963">
        <w:rPr>
          <w:rFonts w:ascii="仿宋" w:eastAsia="仿宋" w:hAnsi="仿宋"/>
          <w:sz w:val="32"/>
          <w:szCs w:val="36"/>
        </w:rPr>
        <w:t>：准确率为</w:t>
      </w:r>
      <w:r w:rsidRPr="00682963">
        <w:rPr>
          <w:rFonts w:ascii="仿宋" w:eastAsia="仿宋" w:hAnsi="仿宋" w:hint="eastAsia"/>
          <w:b/>
          <w:bCs/>
          <w:sz w:val="32"/>
          <w:szCs w:val="36"/>
        </w:rPr>
        <w:t>58.43%</w:t>
      </w:r>
    </w:p>
    <w:p w14:paraId="2A906513" w14:textId="77777777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可以看到，神经网络模型在准确率上略优于其他两个模型。</w:t>
      </w:r>
    </w:p>
    <w:p w14:paraId="00824733" w14:textId="1D7A65B8" w:rsidR="00682963" w:rsidRPr="00682963" w:rsidRDefault="00682963" w:rsidP="00682963">
      <w:pPr>
        <w:rPr>
          <w:rFonts w:ascii="仿宋" w:eastAsia="仿宋" w:hAnsi="仿宋" w:hint="eastAsia"/>
          <w:b/>
          <w:bCs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5.2混淆矩阵</w:t>
      </w:r>
    </w:p>
    <w:p w14:paraId="20F212F8" w14:textId="77777777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以下是每个模型的混淆矩阵：</w:t>
      </w:r>
    </w:p>
    <w:p w14:paraId="3D6A4E87" w14:textId="32535DFF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noProof/>
          <w:sz w:val="32"/>
          <w:szCs w:val="36"/>
        </w:rPr>
        <w:drawing>
          <wp:inline distT="0" distB="0" distL="0" distR="0" wp14:anchorId="4349C804" wp14:editId="458C5FFE">
            <wp:extent cx="4762500" cy="4457087"/>
            <wp:effectExtent l="0" t="0" r="0" b="635"/>
            <wp:docPr id="2131762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2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4272" cy="450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8AB7" w14:textId="764EFF23" w:rsidR="00682963" w:rsidRPr="00682963" w:rsidRDefault="00682963" w:rsidP="00682963">
      <w:pPr>
        <w:jc w:val="center"/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神经网络模型</w:t>
      </w:r>
    </w:p>
    <w:p w14:paraId="6BAC4C8E" w14:textId="77777777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显示了预测结果的正确性和错误率，较高的准确率表明模型能够较好地分类幸存与未幸存的乘客。</w:t>
      </w:r>
    </w:p>
    <w:p w14:paraId="19FAF7F1" w14:textId="565C2024" w:rsidR="00682963" w:rsidRPr="00682963" w:rsidRDefault="00682963" w:rsidP="00682963">
      <w:pPr>
        <w:jc w:val="center"/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noProof/>
          <w:sz w:val="32"/>
          <w:szCs w:val="36"/>
        </w:rPr>
        <w:lastRenderedPageBreak/>
        <w:drawing>
          <wp:inline distT="0" distB="0" distL="0" distR="0" wp14:anchorId="2749E25E" wp14:editId="725F6DC9">
            <wp:extent cx="3562350" cy="3333902"/>
            <wp:effectExtent l="0" t="0" r="0" b="0"/>
            <wp:docPr id="789123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23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2224" cy="337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E361" w14:textId="00FAA926" w:rsidR="00682963" w:rsidRPr="00682963" w:rsidRDefault="00682963" w:rsidP="00682963">
      <w:pPr>
        <w:jc w:val="center"/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决策树模型</w:t>
      </w:r>
    </w:p>
    <w:p w14:paraId="7F7CD5E1" w14:textId="77777777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决策树模型的混淆矩阵显示该模型在某些类别上的表现较为偏差，可能由于决策树的过拟合问题。</w:t>
      </w:r>
    </w:p>
    <w:p w14:paraId="31AE42EF" w14:textId="3A4A98B5" w:rsidR="00682963" w:rsidRPr="00682963" w:rsidRDefault="00682963" w:rsidP="00682963">
      <w:pPr>
        <w:jc w:val="center"/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noProof/>
          <w:sz w:val="32"/>
          <w:szCs w:val="36"/>
        </w:rPr>
        <w:drawing>
          <wp:inline distT="0" distB="0" distL="0" distR="0" wp14:anchorId="5AD13A6F" wp14:editId="28654884">
            <wp:extent cx="3189006" cy="2984500"/>
            <wp:effectExtent l="0" t="0" r="0" b="6350"/>
            <wp:docPr id="575090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0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8319" cy="29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0A2D" w14:textId="52DF90AE" w:rsidR="00682963" w:rsidRPr="00682963" w:rsidRDefault="00682963" w:rsidP="00682963">
      <w:pPr>
        <w:ind w:left="720"/>
        <w:jc w:val="center"/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t>KNN模型</w:t>
      </w:r>
    </w:p>
    <w:p w14:paraId="5590A8DE" w14:textId="77777777" w:rsid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KNN 模型表现稍逊于决策树，可能是由于模型未能很好地捕捉到数据中的非线性关系。</w:t>
      </w:r>
    </w:p>
    <w:p w14:paraId="53CD5274" w14:textId="72C047D5" w:rsidR="00682963" w:rsidRPr="00682963" w:rsidRDefault="00682963" w:rsidP="00682963">
      <w:pPr>
        <w:rPr>
          <w:rFonts w:ascii="仿宋" w:eastAsia="仿宋" w:hAnsi="仿宋" w:hint="eastAsia"/>
          <w:sz w:val="32"/>
          <w:szCs w:val="36"/>
        </w:rPr>
      </w:pPr>
      <w:r w:rsidRPr="00682963">
        <w:rPr>
          <w:rFonts w:ascii="仿宋" w:eastAsia="仿宋" w:hAnsi="仿宋"/>
          <w:b/>
          <w:bCs/>
          <w:sz w:val="32"/>
          <w:szCs w:val="36"/>
        </w:rPr>
        <w:lastRenderedPageBreak/>
        <w:t>结果分析</w:t>
      </w:r>
    </w:p>
    <w:p w14:paraId="3AB3E751" w14:textId="04ACC2F8" w:rsidR="00682963" w:rsidRDefault="00682963" w:rsidP="008754A5">
      <w:pPr>
        <w:rPr>
          <w:rFonts w:ascii="仿宋" w:eastAsia="仿宋" w:hAnsi="仿宋"/>
          <w:sz w:val="32"/>
          <w:szCs w:val="36"/>
        </w:rPr>
      </w:pPr>
      <w:r w:rsidRPr="00682963">
        <w:rPr>
          <w:rFonts w:ascii="仿宋" w:eastAsia="仿宋" w:hAnsi="仿宋"/>
          <w:sz w:val="32"/>
          <w:szCs w:val="36"/>
        </w:rPr>
        <w:t>通过对比三种模型的准确率和混淆矩阵，神经网络在准确性上表现最优，说明其在处理该问题时能够较好地学习到数据的特征。决策树和KNN模型也能够取得相对不错的结果。决策树有时可能由于过拟合而表现出较差的泛化能力，而KNN模型在高维数据中可能受到距离计算的影响，导致性能下降。</w:t>
      </w:r>
    </w:p>
    <w:p w14:paraId="4D4404F7" w14:textId="77777777" w:rsidR="006C4B4B" w:rsidRDefault="006C4B4B" w:rsidP="008754A5">
      <w:pPr>
        <w:rPr>
          <w:rFonts w:ascii="仿宋" w:eastAsia="仿宋" w:hAnsi="仿宋"/>
          <w:sz w:val="32"/>
          <w:szCs w:val="36"/>
        </w:rPr>
      </w:pPr>
    </w:p>
    <w:p w14:paraId="7921BBCE" w14:textId="280B265B" w:rsidR="006C4B4B" w:rsidRPr="006C4B4B" w:rsidRDefault="006C4B4B" w:rsidP="008754A5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机器学习训练代码：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4B4B" w14:paraId="23D319FD" w14:textId="77777777" w:rsidTr="006C4B4B">
        <w:tc>
          <w:tcPr>
            <w:tcW w:w="8296" w:type="dxa"/>
          </w:tcPr>
          <w:p w14:paraId="77DCE1FF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model_selection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train_test_split</w:t>
            </w:r>
          </w:p>
          <w:p w14:paraId="6FD6FD47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neural_network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MLPClassifier</w:t>
            </w:r>
          </w:p>
          <w:p w14:paraId="25BF808F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tree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DecisionTreeClassifier</w:t>
            </w:r>
          </w:p>
          <w:p w14:paraId="3EB3B9DA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neighbors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KNeighborsClassifier</w:t>
            </w:r>
          </w:p>
          <w:p w14:paraId="0FEDBA1D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metrics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accuracy_score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confusion_matrix</w:t>
            </w:r>
          </w:p>
          <w:p w14:paraId="2E099CD0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matplotlib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pyplot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</w:p>
          <w:p w14:paraId="41D1ACD5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seaborn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sns</w:t>
            </w:r>
          </w:p>
          <w:p w14:paraId="23E035FB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rcParams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'font.sans-serif'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[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'SimHei'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  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#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用来正常显示中文标签</w:t>
            </w:r>
          </w:p>
          <w:p w14:paraId="6B83A66A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rcParams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'axes.unicode_minus'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False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 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#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用来正常显示负号</w:t>
            </w:r>
          </w:p>
          <w:p w14:paraId="34940E3E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二、将原本的训练集按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 8:2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的比例划分为训练集和测试集</w:t>
            </w:r>
          </w:p>
          <w:p w14:paraId="2EF3435B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drop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([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'Survived'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axis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  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特征数据</w:t>
            </w:r>
          </w:p>
          <w:p w14:paraId="456BC3F0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'Survived'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  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预测标签</w:t>
            </w:r>
          </w:p>
          <w:p w14:paraId="5248ABC6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48F29FC0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按照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 8:2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的比例划分训练集和测试集</w:t>
            </w:r>
          </w:p>
          <w:p w14:paraId="1EE753E8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X_train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train_test_split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test_size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0.2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random_state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42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B8AA5E0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10A5DDE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三、使用神经网络模型进行预测</w:t>
            </w:r>
          </w:p>
          <w:p w14:paraId="2721A8A8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nn_model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MLPClassifier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hidden_layer_sizes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100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),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max_iter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500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random_state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42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14FF0A2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nn_model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X_train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2CF48DD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652B0586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使用神经网络进行预测</w:t>
            </w:r>
          </w:p>
          <w:p w14:paraId="3E7FCB36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y_pred_nn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nn_model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predict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3DCBD44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accuracy_nn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accuracy_score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y_pred_nn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655992B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神经网络模型的准确率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: 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accuracy_nn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100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:.2f}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%"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CE1DAB2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4F8F8A7F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lastRenderedPageBreak/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四、使用决策树、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KNN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算法对数据进行预测，并和神经网络算法的结果进行对比</w:t>
            </w:r>
          </w:p>
          <w:p w14:paraId="50C10DF1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1940AE4B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1.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使用决策树算法</w:t>
            </w:r>
          </w:p>
          <w:p w14:paraId="616B419F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dt_model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DecisionTreeClassifier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random_state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42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AC14A73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dt_model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X_train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45207E1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y_pred_dt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dt_model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predict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A04FE02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accuracy_dt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accuracy_score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y_pred_dt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C916034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决策树模型的准确率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: 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accuracy_dt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100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:.2f}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%"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0247DB1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62F697C3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2.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使用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KNN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算法</w:t>
            </w:r>
          </w:p>
          <w:p w14:paraId="2928F0FA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knn_model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KNeighborsClassifier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n_neighbors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5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2B17832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knn_model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X_train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D5CD3AF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y_pred_knn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knn_model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predict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D3198EC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accuracy_knn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accuracy_score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y_pred_knn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2C45FFD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"KNN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模型的准确率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: 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accuracy_knn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100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:.2f}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%"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2A346FA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3CE6A509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五、预测结果和对比分析需要做必要的可视化</w:t>
            </w:r>
          </w:p>
          <w:p w14:paraId="7756174B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3CC88DF5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绘制各模型的准确率对比</w:t>
            </w:r>
          </w:p>
          <w:p w14:paraId="74FAD7A0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models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[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'Neural Network'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'Decision Tree'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'KNN'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562F1D58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accuracies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[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accuracy_nn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accuracy_dt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accuracy_knn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68859B7F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68AB51DE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figure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figsize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5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0F709FB9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sns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barplot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models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accuracies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EAC2929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title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模型准确率对比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DB4097F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ylabel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准确率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EDD33DD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show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671B803F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2513DE5C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6C4B4B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绘制混淆矩阵</w:t>
            </w:r>
          </w:p>
          <w:p w14:paraId="0646315D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plot_confusion_matrix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y_true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model_name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4DE06A44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cm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confusion_matrix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y_true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559965C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figure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figsize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6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5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48EA113A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sns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heatmap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cm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annot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True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fmt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"d"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cmap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"Blues"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xticklabels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'Not Survived'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'Survived'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yticklabels</w:t>
            </w:r>
            <w:r w:rsidRPr="006C4B4B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'Not Survived'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'Survived'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56A3B4B0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title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model_name</w:t>
            </w:r>
            <w:r w:rsidRPr="006C4B4B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 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混淆矩阵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1579CE0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xlabel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预测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92A2E83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ylabel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实际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247626E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6C4B4B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show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67980620" w14:textId="77777777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28496F08" w14:textId="7F21AE81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 w:hint="eastAsia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plot_confusion_matrix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y_pred_nn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神经网络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428B14A" w14:textId="4A3088E4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 w:hint="eastAsia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plot_confusion_matrix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y_pred_dt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决策树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37B14A1" w14:textId="1328C30C" w:rsidR="006C4B4B" w:rsidRPr="006C4B4B" w:rsidRDefault="006C4B4B" w:rsidP="006C4B4B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 w:hint="eastAsia"/>
                <w:color w:val="CCCCCC"/>
                <w:kern w:val="0"/>
                <w:sz w:val="23"/>
                <w:szCs w:val="23"/>
              </w:rPr>
            </w:pPr>
            <w:r w:rsidRPr="006C4B4B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plot_confusion_matrix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y_pred_knn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6C4B4B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"KNN"</w:t>
            </w:r>
            <w:r w:rsidRPr="006C4B4B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1E37AC94" w14:textId="75725B41" w:rsidR="00C503DC" w:rsidRPr="00C503DC" w:rsidRDefault="00C503DC" w:rsidP="008754A5">
      <w:pPr>
        <w:rPr>
          <w:rFonts w:ascii="仿宋" w:eastAsia="仿宋" w:hAnsi="仿宋" w:hint="eastAsia"/>
          <w:b/>
          <w:bCs/>
          <w:sz w:val="32"/>
          <w:szCs w:val="36"/>
        </w:rPr>
      </w:pPr>
      <w:r w:rsidRPr="00C503DC">
        <w:rPr>
          <w:rFonts w:ascii="仿宋" w:eastAsia="仿宋" w:hAnsi="仿宋" w:hint="eastAsia"/>
          <w:b/>
          <w:bCs/>
          <w:sz w:val="32"/>
          <w:szCs w:val="36"/>
        </w:rPr>
        <w:lastRenderedPageBreak/>
        <w:t>实验要求：</w:t>
      </w:r>
    </w:p>
    <w:p w14:paraId="5C893341" w14:textId="13C2587F" w:rsidR="00C503DC" w:rsidRPr="00C503DC" w:rsidRDefault="00C503DC" w:rsidP="00C503DC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1、</w:t>
      </w:r>
      <w:r w:rsidRPr="00C503DC">
        <w:rPr>
          <w:rFonts w:ascii="仿宋" w:eastAsia="仿宋" w:hAnsi="仿宋" w:hint="eastAsia"/>
          <w:sz w:val="32"/>
          <w:szCs w:val="36"/>
        </w:rPr>
        <w:t>全文格式统一</w:t>
      </w:r>
      <w:r>
        <w:rPr>
          <w:rFonts w:ascii="仿宋" w:eastAsia="仿宋" w:hAnsi="仿宋" w:hint="eastAsia"/>
          <w:sz w:val="32"/>
          <w:szCs w:val="36"/>
        </w:rPr>
        <w:t>，格式占总成绩50%。</w:t>
      </w:r>
    </w:p>
    <w:p w14:paraId="3A440109" w14:textId="21C9B94F" w:rsidR="00C503DC" w:rsidRDefault="00C503DC" w:rsidP="00C503DC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2、图文并茂。</w:t>
      </w:r>
    </w:p>
    <w:p w14:paraId="35564ED3" w14:textId="52D6D5E1" w:rsidR="00C503DC" w:rsidRDefault="00C503DC" w:rsidP="00C503DC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3、关键代码要有详细注释。</w:t>
      </w:r>
    </w:p>
    <w:p w14:paraId="614392DD" w14:textId="306008DF" w:rsidR="007046E8" w:rsidRPr="00C503DC" w:rsidRDefault="007046E8" w:rsidP="00C503DC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4、抄袭者期末总成绩扣20分。</w:t>
      </w:r>
    </w:p>
    <w:sectPr w:rsidR="007046E8" w:rsidRPr="00C50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BF144" w14:textId="77777777" w:rsidR="00E35679" w:rsidRDefault="00E35679" w:rsidP="007D040A">
      <w:pPr>
        <w:rPr>
          <w:rFonts w:hint="eastAsia"/>
        </w:rPr>
      </w:pPr>
      <w:r>
        <w:separator/>
      </w:r>
    </w:p>
  </w:endnote>
  <w:endnote w:type="continuationSeparator" w:id="0">
    <w:p w14:paraId="58FF0098" w14:textId="77777777" w:rsidR="00E35679" w:rsidRDefault="00E35679" w:rsidP="007D04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1B9E8F" w14:textId="77777777" w:rsidR="00E35679" w:rsidRDefault="00E35679" w:rsidP="007D040A">
      <w:pPr>
        <w:rPr>
          <w:rFonts w:hint="eastAsia"/>
        </w:rPr>
      </w:pPr>
      <w:r>
        <w:separator/>
      </w:r>
    </w:p>
  </w:footnote>
  <w:footnote w:type="continuationSeparator" w:id="0">
    <w:p w14:paraId="2A1A029F" w14:textId="77777777" w:rsidR="00E35679" w:rsidRDefault="00E35679" w:rsidP="007D040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4456E"/>
    <w:multiLevelType w:val="hybridMultilevel"/>
    <w:tmpl w:val="679E923C"/>
    <w:lvl w:ilvl="0" w:tplc="7CB221C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F94CCD"/>
    <w:multiLevelType w:val="multilevel"/>
    <w:tmpl w:val="3462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仿宋" w:eastAsia="仿宋" w:hAnsi="仿宋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4F18"/>
    <w:multiLevelType w:val="multilevel"/>
    <w:tmpl w:val="428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D3342"/>
    <w:multiLevelType w:val="hybridMultilevel"/>
    <w:tmpl w:val="4B7E96B2"/>
    <w:lvl w:ilvl="0" w:tplc="EE1E8A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5A76040"/>
    <w:multiLevelType w:val="multilevel"/>
    <w:tmpl w:val="8FD4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4019A"/>
    <w:multiLevelType w:val="hybridMultilevel"/>
    <w:tmpl w:val="7D885976"/>
    <w:lvl w:ilvl="0" w:tplc="03AA0E2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20052C"/>
    <w:multiLevelType w:val="hybridMultilevel"/>
    <w:tmpl w:val="A8B0DB30"/>
    <w:lvl w:ilvl="0" w:tplc="4C5832F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A0123CB"/>
    <w:multiLevelType w:val="hybridMultilevel"/>
    <w:tmpl w:val="02EC651E"/>
    <w:lvl w:ilvl="0" w:tplc="BA42269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2FE0883"/>
    <w:multiLevelType w:val="hybridMultilevel"/>
    <w:tmpl w:val="EEF85628"/>
    <w:lvl w:ilvl="0" w:tplc="D2129E9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30B5BD2"/>
    <w:multiLevelType w:val="multilevel"/>
    <w:tmpl w:val="834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727FC"/>
    <w:multiLevelType w:val="multilevel"/>
    <w:tmpl w:val="0758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仿宋" w:eastAsia="仿宋" w:hAnsi="仿宋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30682"/>
    <w:multiLevelType w:val="hybridMultilevel"/>
    <w:tmpl w:val="8BC81264"/>
    <w:lvl w:ilvl="0" w:tplc="A2E00C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645052F"/>
    <w:multiLevelType w:val="multilevel"/>
    <w:tmpl w:val="18FA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65801">
    <w:abstractNumId w:val="6"/>
  </w:num>
  <w:num w:numId="2" w16cid:durableId="2059813775">
    <w:abstractNumId w:val="5"/>
  </w:num>
  <w:num w:numId="3" w16cid:durableId="167138941">
    <w:abstractNumId w:val="0"/>
  </w:num>
  <w:num w:numId="4" w16cid:durableId="1380859327">
    <w:abstractNumId w:val="3"/>
  </w:num>
  <w:num w:numId="5" w16cid:durableId="1159614728">
    <w:abstractNumId w:val="7"/>
  </w:num>
  <w:num w:numId="6" w16cid:durableId="743599830">
    <w:abstractNumId w:val="11"/>
  </w:num>
  <w:num w:numId="7" w16cid:durableId="517500410">
    <w:abstractNumId w:val="8"/>
  </w:num>
  <w:num w:numId="8" w16cid:durableId="996567391">
    <w:abstractNumId w:val="10"/>
  </w:num>
  <w:num w:numId="9" w16cid:durableId="727454457">
    <w:abstractNumId w:val="1"/>
  </w:num>
  <w:num w:numId="10" w16cid:durableId="1244997921">
    <w:abstractNumId w:val="4"/>
  </w:num>
  <w:num w:numId="11" w16cid:durableId="1171524500">
    <w:abstractNumId w:val="12"/>
  </w:num>
  <w:num w:numId="12" w16cid:durableId="423914900">
    <w:abstractNumId w:val="9"/>
  </w:num>
  <w:num w:numId="13" w16cid:durableId="666321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98"/>
    <w:rsid w:val="00083D51"/>
    <w:rsid w:val="00086854"/>
    <w:rsid w:val="000B03E4"/>
    <w:rsid w:val="000B45A5"/>
    <w:rsid w:val="00181CB7"/>
    <w:rsid w:val="001B07F3"/>
    <w:rsid w:val="00312AB4"/>
    <w:rsid w:val="00364AC2"/>
    <w:rsid w:val="003A0C6C"/>
    <w:rsid w:val="003F3DF0"/>
    <w:rsid w:val="004016FC"/>
    <w:rsid w:val="00434139"/>
    <w:rsid w:val="00475440"/>
    <w:rsid w:val="004E6C9B"/>
    <w:rsid w:val="004F41B6"/>
    <w:rsid w:val="00500C97"/>
    <w:rsid w:val="005B6804"/>
    <w:rsid w:val="0065519C"/>
    <w:rsid w:val="00682963"/>
    <w:rsid w:val="006A697E"/>
    <w:rsid w:val="006C4B4B"/>
    <w:rsid w:val="006E2D98"/>
    <w:rsid w:val="006E5739"/>
    <w:rsid w:val="007046E8"/>
    <w:rsid w:val="00705C7A"/>
    <w:rsid w:val="00724944"/>
    <w:rsid w:val="00762868"/>
    <w:rsid w:val="007D040A"/>
    <w:rsid w:val="00807A9C"/>
    <w:rsid w:val="008754A5"/>
    <w:rsid w:val="008E2786"/>
    <w:rsid w:val="009061B4"/>
    <w:rsid w:val="009136A2"/>
    <w:rsid w:val="00941BB9"/>
    <w:rsid w:val="00A61D82"/>
    <w:rsid w:val="00A8249B"/>
    <w:rsid w:val="00B72EEA"/>
    <w:rsid w:val="00BA02C0"/>
    <w:rsid w:val="00BA179B"/>
    <w:rsid w:val="00C503DC"/>
    <w:rsid w:val="00C618A2"/>
    <w:rsid w:val="00C92E0F"/>
    <w:rsid w:val="00CA7A3C"/>
    <w:rsid w:val="00CC7547"/>
    <w:rsid w:val="00D229A6"/>
    <w:rsid w:val="00D423A4"/>
    <w:rsid w:val="00D7144A"/>
    <w:rsid w:val="00E35679"/>
    <w:rsid w:val="00E5710C"/>
    <w:rsid w:val="00E669DE"/>
    <w:rsid w:val="00E81BED"/>
    <w:rsid w:val="00ED3456"/>
    <w:rsid w:val="00F11575"/>
    <w:rsid w:val="00F25DE9"/>
    <w:rsid w:val="00F311CE"/>
    <w:rsid w:val="00FA57FD"/>
    <w:rsid w:val="00FD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DF8FB"/>
  <w15:chartTrackingRefBased/>
  <w15:docId w15:val="{27C72CBE-A09D-46EE-95C6-72BA524C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15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115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157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57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4A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D04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40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40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1157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115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1157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1575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8">
    <w:name w:val="Table Grid"/>
    <w:basedOn w:val="a1"/>
    <w:uiPriority w:val="39"/>
    <w:rsid w:val="005B6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15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乾屹 毛</cp:lastModifiedBy>
  <cp:revision>31</cp:revision>
  <dcterms:created xsi:type="dcterms:W3CDTF">2024-11-04T05:48:00Z</dcterms:created>
  <dcterms:modified xsi:type="dcterms:W3CDTF">2024-12-03T11:21:00Z</dcterms:modified>
</cp:coreProperties>
</file>