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610AEB" w14:textId="330B7526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FF0000"/>
          <w:szCs w:val="21"/>
          <w:shd w:val="clear" w:color="auto" w:fill="FFFFFF"/>
        </w:rPr>
      </w:pPr>
      <w:r w:rsidRPr="0090141F">
        <w:rPr>
          <w:rFonts w:ascii="微软雅黑" w:eastAsia="微软雅黑" w:hAnsi="微软雅黑" w:hint="eastAsia"/>
          <w:color w:val="4472C4" w:themeColor="accent1"/>
          <w:szCs w:val="21"/>
          <w:shd w:val="clear" w:color="auto" w:fill="FFFFFF"/>
        </w:rPr>
        <w:t>高频功率放大器电路中，通常需要通过阻抗变换电路连接负载。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  <w:shd w:val="clear" w:color="auto" w:fill="FFFFFF"/>
        </w:rPr>
        <w:t xml:space="preserve"> T</w:t>
      </w:r>
    </w:p>
    <w:p w14:paraId="0240F422" w14:textId="599A0AD8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color w:val="4472C4" w:themeColor="accent1"/>
          <w:szCs w:val="21"/>
        </w:rPr>
      </w:pPr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滤波器的带宽越小，信号选择性越差。</w:t>
      </w:r>
      <w:r w:rsidRPr="0090141F">
        <w:rPr>
          <w:rFonts w:ascii="微软雅黑" w:eastAsia="微软雅黑" w:hAnsi="微软雅黑"/>
          <w:b/>
          <w:bCs/>
          <w:color w:val="FF0000"/>
          <w:szCs w:val="21"/>
        </w:rPr>
        <w:t>F</w:t>
      </w:r>
    </w:p>
    <w:p w14:paraId="10E26FD5" w14:textId="059EEAB9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color w:val="4472C4" w:themeColor="accent1"/>
          <w:szCs w:val="21"/>
        </w:rPr>
      </w:pPr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模拟电路只能用于模拟通信，数字电路只能用于数字通信。</w:t>
      </w:r>
      <w:r w:rsidRPr="0090141F">
        <w:rPr>
          <w:rFonts w:ascii="微软雅黑" w:eastAsia="微软雅黑" w:hAnsi="微软雅黑"/>
          <w:b/>
          <w:bCs/>
          <w:color w:val="FF0000"/>
          <w:szCs w:val="21"/>
        </w:rPr>
        <w:t>F</w:t>
      </w:r>
    </w:p>
    <w:p w14:paraId="59E8E9B0" w14:textId="3C9F5E0D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color w:val="FF0000"/>
          <w:szCs w:val="21"/>
        </w:rPr>
      </w:pPr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满足振荡器稳定条件，则电路一定振荡。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F</w:t>
      </w:r>
    </w:p>
    <w:p w14:paraId="5759F554" w14:textId="48E7DDF5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color w:val="4472C4" w:themeColor="accent1"/>
          <w:szCs w:val="21"/>
        </w:rPr>
      </w:pPr>
      <w:proofErr w:type="gramStart"/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一</w:t>
      </w:r>
      <w:proofErr w:type="gramEnd"/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高频丙类功率放大器，设计匹配阻抗为50Ω；现有一个等效阻抗为40Ω的负载，则该负载可以直接取代50Ω负载使用。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F</w:t>
      </w:r>
    </w:p>
    <w:p w14:paraId="3125830A" w14:textId="023AD38E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color w:val="4472C4" w:themeColor="accent1"/>
          <w:szCs w:val="21"/>
        </w:rPr>
      </w:pPr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高频功率放大器的指标中，只有输出功率最为重要，而其它指标都是次要的。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F</w:t>
      </w:r>
    </w:p>
    <w:p w14:paraId="0720E337" w14:textId="25D29002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color w:val="4472C4" w:themeColor="accent1"/>
          <w:szCs w:val="21"/>
        </w:rPr>
      </w:pPr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调制是目前无线远距离传输信号的必由之路。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T</w:t>
      </w:r>
    </w:p>
    <w:p w14:paraId="13B95A86" w14:textId="19EB50A8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color w:val="4472C4" w:themeColor="accent1"/>
          <w:szCs w:val="21"/>
        </w:rPr>
      </w:pPr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线性调制主要包含AM、DSB，不包含SSB和VSB。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F</w:t>
      </w:r>
    </w:p>
    <w:p w14:paraId="48D27A3B" w14:textId="738202C9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FF0000"/>
          <w:szCs w:val="21"/>
        </w:rPr>
      </w:pPr>
      <w:r w:rsidRPr="0090141F">
        <w:rPr>
          <w:rFonts w:ascii="微软雅黑" w:eastAsia="微软雅黑" w:hAnsi="微软雅黑" w:hint="eastAsia"/>
          <w:color w:val="4472C4" w:themeColor="accent1"/>
          <w:szCs w:val="21"/>
        </w:rPr>
        <w:t>相同条件下，DSB信号的带宽小于SSB信号的带宽。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F</w:t>
      </w:r>
    </w:p>
    <w:p w14:paraId="62F0F8B9" w14:textId="5DB1DD57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  <w:shd w:val="clear" w:color="auto" w:fill="FFFFFF"/>
        </w:rPr>
      </w:pPr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>调制信号相同的情况下，通常调频信号信噪比低于调幅信号，带宽大于调幅信号。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  <w:shd w:val="clear" w:color="auto" w:fill="FFFFFF"/>
        </w:rPr>
        <w:t xml:space="preserve"> F</w:t>
      </w:r>
    </w:p>
    <w:p w14:paraId="39C03D61" w14:textId="0B854A6B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FF0000"/>
        </w:rPr>
      </w:pPr>
      <w:r w:rsidRPr="0090141F">
        <w:rPr>
          <w:rFonts w:ascii="微软雅黑" w:eastAsia="微软雅黑" w:hAnsi="微软雅黑" w:hint="eastAsia"/>
        </w:rPr>
        <w:t xml:space="preserve">调制信号相同情况下，通常调频信号信噪比高于调幅信号，带宽大于调幅信号。 </w:t>
      </w:r>
      <w:r w:rsidRPr="0090141F">
        <w:rPr>
          <w:rFonts w:ascii="微软雅黑" w:eastAsia="微软雅黑" w:hAnsi="微软雅黑" w:hint="eastAsia"/>
          <w:b/>
          <w:bCs/>
          <w:color w:val="FF0000"/>
        </w:rPr>
        <w:t>T</w:t>
      </w:r>
    </w:p>
    <w:p w14:paraId="0DA00965" w14:textId="1384AF5C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FF0000"/>
          <w:szCs w:val="21"/>
        </w:rPr>
      </w:pPr>
      <w:r w:rsidRPr="0090141F">
        <w:rPr>
          <w:rFonts w:ascii="微软雅黑" w:eastAsia="微软雅黑" w:hAnsi="微软雅黑" w:hint="eastAsia"/>
          <w:szCs w:val="21"/>
        </w:rPr>
        <w:t xml:space="preserve">通信电子线路又称为高频电子线路，就是研究频率处于高频段的电路。 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F</w:t>
      </w:r>
    </w:p>
    <w:p w14:paraId="62B83495" w14:textId="644810A5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90141F">
        <w:rPr>
          <w:rFonts w:ascii="微软雅黑" w:eastAsia="微软雅黑" w:hAnsi="微软雅黑" w:hint="eastAsia"/>
        </w:rPr>
        <w:t>通信电子线路又称为高频电子线路，其中</w:t>
      </w:r>
      <w:proofErr w:type="gramStart"/>
      <w:r w:rsidRPr="0090141F">
        <w:rPr>
          <w:rFonts w:ascii="微软雅黑" w:eastAsia="微软雅黑" w:hAnsi="微软雅黑" w:hint="eastAsia"/>
        </w:rPr>
        <w:t>高频是</w:t>
      </w:r>
      <w:proofErr w:type="gramEnd"/>
      <w:r w:rsidRPr="0090141F">
        <w:rPr>
          <w:rFonts w:ascii="微软雅黑" w:eastAsia="微软雅黑" w:hAnsi="微软雅黑" w:hint="eastAsia"/>
        </w:rPr>
        <w:t>指高频特性而不是特指高频频段。</w:t>
      </w:r>
      <w:r w:rsidRPr="0090141F">
        <w:rPr>
          <w:rFonts w:ascii="微软雅黑" w:eastAsia="微软雅黑" w:hAnsi="微软雅黑" w:hint="eastAsia"/>
          <w:b/>
          <w:bCs/>
          <w:color w:val="FF0000"/>
        </w:rPr>
        <w:t>T</w:t>
      </w:r>
    </w:p>
    <w:p w14:paraId="7CE49583" w14:textId="3BB37AEF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  <w:shd w:val="clear" w:color="auto" w:fill="FFFFFF"/>
        </w:rPr>
      </w:pPr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>满足平衡条件，则振荡器一定振荡。</w:t>
      </w:r>
      <w:r w:rsidRPr="0090141F">
        <w:rPr>
          <w:rFonts w:ascii="微软雅黑" w:eastAsia="微软雅黑" w:hAnsi="微软雅黑" w:hint="eastAsia"/>
          <w:color w:val="FF0000"/>
          <w:szCs w:val="21"/>
          <w:shd w:val="clear" w:color="auto" w:fill="FFFFFF"/>
        </w:rPr>
        <w:t xml:space="preserve"> 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  <w:shd w:val="clear" w:color="auto" w:fill="FFFFFF"/>
        </w:rPr>
        <w:t>F</w:t>
      </w:r>
    </w:p>
    <w:p w14:paraId="6848AD6F" w14:textId="6F7FF95D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  <w:shd w:val="clear" w:color="auto" w:fill="FFFFFF"/>
        </w:rPr>
      </w:pPr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>信号的频谱和波形是同一信号的不同描述。</w:t>
      </w:r>
    </w:p>
    <w:p w14:paraId="47327C6D" w14:textId="1B8E5D1F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  <w:shd w:val="clear" w:color="auto" w:fill="FFFFFF"/>
        </w:rPr>
      </w:pPr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>模拟调制电路只能用于模拟调制。</w:t>
      </w:r>
    </w:p>
    <w:p w14:paraId="52675634" w14:textId="3F973D50" w:rsidR="0090141F" w:rsidRDefault="0090141F" w:rsidP="0090141F">
      <w:pPr>
        <w:pStyle w:val="a7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ascii="微软雅黑" w:eastAsia="微软雅黑" w:hAnsi="微软雅黑"/>
          <w:sz w:val="21"/>
          <w:szCs w:val="21"/>
        </w:rPr>
      </w:pPr>
      <w:r>
        <w:rPr>
          <w:rFonts w:ascii="微软雅黑" w:eastAsia="微软雅黑" w:hAnsi="微软雅黑" w:hint="eastAsia"/>
          <w:sz w:val="21"/>
          <w:szCs w:val="21"/>
        </w:rPr>
        <w:t>通信系统至少应该包含发送端、信道和接收端三大部分。</w:t>
      </w:r>
    </w:p>
    <w:p w14:paraId="6162EE6B" w14:textId="2817F1BE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  <w:shd w:val="clear" w:color="auto" w:fill="FFFFFF"/>
        </w:rPr>
      </w:pPr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 xml:space="preserve">滤波器的矩形系数就是0.707带宽与0.1带宽之比。 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  <w:shd w:val="clear" w:color="auto" w:fill="FFFFFF"/>
        </w:rPr>
        <w:t>T</w:t>
      </w:r>
    </w:p>
    <w:p w14:paraId="2B615D6F" w14:textId="39A1CB08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  <w:shd w:val="clear" w:color="auto" w:fill="FFFFFF"/>
        </w:rPr>
      </w:pPr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 xml:space="preserve">信源信号必须经过调制才能传输。 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  <w:shd w:val="clear" w:color="auto" w:fill="FFFFFF"/>
        </w:rPr>
        <w:t>F</w:t>
      </w:r>
    </w:p>
    <w:p w14:paraId="514A27A4" w14:textId="0EF6D6EA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  <w:shd w:val="clear" w:color="auto" w:fill="FFFFFF"/>
        </w:rPr>
      </w:pPr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>模拟调制分为AM、FM和PM，其中FM和PM原理较为相近，统称</w:t>
      </w:r>
      <w:proofErr w:type="gramStart"/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>为角度</w:t>
      </w:r>
      <w:proofErr w:type="gramEnd"/>
      <w:r w:rsidRPr="0090141F">
        <w:rPr>
          <w:rFonts w:ascii="微软雅黑" w:eastAsia="微软雅黑" w:hAnsi="微软雅黑" w:hint="eastAsia"/>
          <w:szCs w:val="21"/>
          <w:shd w:val="clear" w:color="auto" w:fill="FFFFFF"/>
        </w:rPr>
        <w:t>调制。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  <w:shd w:val="clear" w:color="auto" w:fill="FFFFFF"/>
        </w:rPr>
        <w:t>T</w:t>
      </w:r>
    </w:p>
    <w:p w14:paraId="24DFA0E3" w14:textId="2E9F7CCA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90141F">
        <w:rPr>
          <w:rFonts w:ascii="微软雅黑" w:eastAsia="微软雅黑" w:hAnsi="微软雅黑" w:hint="eastAsia"/>
        </w:rPr>
        <w:t>点对点通信系统主要包含了信源、发送设备、信道、接收设备和信宿五部分。</w:t>
      </w:r>
      <w:r w:rsidRPr="0090141F">
        <w:rPr>
          <w:rFonts w:ascii="微软雅黑" w:eastAsia="微软雅黑" w:hAnsi="微软雅黑" w:hint="eastAsia"/>
          <w:b/>
          <w:bCs/>
          <w:color w:val="FF0000"/>
        </w:rPr>
        <w:t>T</w:t>
      </w:r>
    </w:p>
    <w:p w14:paraId="322BE3EE" w14:textId="37832A8C" w:rsidR="0090141F" w:rsidRDefault="0090141F" w:rsidP="0090141F">
      <w:pPr>
        <w:pStyle w:val="a8"/>
        <w:numPr>
          <w:ilvl w:val="0"/>
          <w:numId w:val="1"/>
        </w:numPr>
        <w:ind w:firstLineChars="0"/>
      </w:pPr>
      <w:r w:rsidRPr="0090141F">
        <w:rPr>
          <w:rFonts w:ascii="微软雅黑" w:eastAsia="微软雅黑" w:hAnsi="微软雅黑" w:hint="eastAsia"/>
        </w:rPr>
        <w:lastRenderedPageBreak/>
        <w:t>无线通信中信号要进行远距离传输，目前只有使用调制技术。</w:t>
      </w:r>
    </w:p>
    <w:p w14:paraId="58D3F587" w14:textId="3E041C8B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90141F">
        <w:rPr>
          <w:rFonts w:ascii="微软雅黑" w:eastAsia="微软雅黑" w:hAnsi="微软雅黑" w:hint="eastAsia"/>
        </w:rPr>
        <w:t>电路通常分为模拟电路和数字电路。</w:t>
      </w:r>
      <w:r w:rsidRPr="0090141F">
        <w:rPr>
          <w:rFonts w:ascii="微软雅黑" w:eastAsia="微软雅黑" w:hAnsi="微软雅黑" w:hint="eastAsia"/>
          <w:b/>
          <w:bCs/>
          <w:color w:val="FF0000"/>
        </w:rPr>
        <w:t>T</w:t>
      </w:r>
    </w:p>
    <w:p w14:paraId="567F349A" w14:textId="3EC7D89D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 w:rsidRPr="0090141F">
        <w:rPr>
          <w:rFonts w:ascii="微软雅黑" w:eastAsia="微软雅黑" w:hAnsi="微软雅黑" w:hint="eastAsia"/>
          <w:szCs w:val="21"/>
        </w:rPr>
        <w:t>满足三点式振荡器的构造原则（</w:t>
      </w:r>
      <w:proofErr w:type="gramStart"/>
      <w:r w:rsidRPr="0090141F">
        <w:rPr>
          <w:rFonts w:ascii="微软雅黑" w:eastAsia="微软雅黑" w:hAnsi="微软雅黑" w:hint="eastAsia"/>
          <w:szCs w:val="21"/>
        </w:rPr>
        <w:t>射同基</w:t>
      </w:r>
      <w:proofErr w:type="gramEnd"/>
      <w:r w:rsidRPr="0090141F">
        <w:rPr>
          <w:rFonts w:ascii="微软雅黑" w:eastAsia="微软雅黑" w:hAnsi="微软雅黑" w:hint="eastAsia"/>
          <w:szCs w:val="21"/>
        </w:rPr>
        <w:t>反）的</w:t>
      </w:r>
      <w:r w:rsidRPr="0090141F">
        <w:rPr>
          <w:rFonts w:ascii="微软雅黑" w:eastAsia="微软雅黑" w:hAnsi="微软雅黑"/>
          <w:szCs w:val="21"/>
        </w:rPr>
        <w:t xml:space="preserve">LC振荡器一定满足平衡条件。 </w:t>
      </w:r>
      <w:r w:rsidRPr="0090141F">
        <w:rPr>
          <w:rFonts w:ascii="微软雅黑" w:eastAsia="微软雅黑" w:hAnsi="微软雅黑"/>
          <w:b/>
          <w:bCs/>
          <w:color w:val="FF0000"/>
          <w:szCs w:val="21"/>
        </w:rPr>
        <w:t>T</w:t>
      </w:r>
    </w:p>
    <w:p w14:paraId="6911DBBF" w14:textId="13CDC9E4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 w:rsidRPr="0090141F">
        <w:rPr>
          <w:rFonts w:ascii="微软雅黑" w:eastAsia="微软雅黑" w:hAnsi="微软雅黑" w:hint="eastAsia"/>
          <w:szCs w:val="21"/>
        </w:rPr>
        <w:t>高频功率放大器电路只需要考虑输出功率问题。</w:t>
      </w:r>
    </w:p>
    <w:p w14:paraId="6D282C7D" w14:textId="58C6F4E9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FF0000"/>
          <w:szCs w:val="21"/>
        </w:rPr>
      </w:pPr>
      <w:r w:rsidRPr="0090141F">
        <w:rPr>
          <w:rFonts w:ascii="微软雅黑" w:eastAsia="微软雅黑" w:hAnsi="微软雅黑" w:hint="eastAsia"/>
          <w:szCs w:val="21"/>
        </w:rPr>
        <w:t>滤波器的带宽越大，信号选择性越好。</w:t>
      </w:r>
      <w:r w:rsidRPr="0090141F">
        <w:rPr>
          <w:rFonts w:ascii="微软雅黑" w:eastAsia="微软雅黑" w:hAnsi="微软雅黑"/>
          <w:b/>
          <w:bCs/>
          <w:color w:val="FF0000"/>
          <w:szCs w:val="21"/>
        </w:rPr>
        <w:t>F</w:t>
      </w:r>
    </w:p>
    <w:p w14:paraId="1F36D35C" w14:textId="63AE7A9D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 w:rsidRPr="0090141F">
        <w:rPr>
          <w:rFonts w:ascii="微软雅黑" w:eastAsia="微软雅黑" w:hAnsi="微软雅黑" w:hint="eastAsia"/>
          <w:szCs w:val="21"/>
        </w:rPr>
        <w:t xml:space="preserve">相同条件下，滤波器带宽越大，选择性越差。 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T</w:t>
      </w:r>
    </w:p>
    <w:p w14:paraId="393FAC26" w14:textId="7BFC3BC5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 w:rsidRPr="0090141F">
        <w:rPr>
          <w:rFonts w:ascii="微软雅黑" w:eastAsia="微软雅黑" w:hAnsi="微软雅黑" w:hint="eastAsia"/>
          <w:szCs w:val="21"/>
        </w:rPr>
        <w:t>高频功率放大器的指标中，只有输出功率最为重要，而其它指标都是次要的。</w:t>
      </w:r>
    </w:p>
    <w:p w14:paraId="2639AF25" w14:textId="168DF718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FF0000"/>
          <w:szCs w:val="21"/>
        </w:rPr>
      </w:pPr>
      <w:r w:rsidRPr="0090141F">
        <w:rPr>
          <w:rFonts w:ascii="微软雅黑" w:eastAsia="微软雅黑" w:hAnsi="微软雅黑" w:hint="eastAsia"/>
          <w:szCs w:val="21"/>
        </w:rPr>
        <w:t>高频功率放大器电路只需要考虑输出功率问题。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F</w:t>
      </w:r>
    </w:p>
    <w:p w14:paraId="33DAC41F" w14:textId="5F4D1761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szCs w:val="21"/>
        </w:rPr>
      </w:pPr>
      <w:r w:rsidRPr="0090141F">
        <w:rPr>
          <w:rFonts w:ascii="微软雅黑" w:eastAsia="微软雅黑" w:hAnsi="微软雅黑" w:hint="eastAsia"/>
          <w:szCs w:val="21"/>
        </w:rPr>
        <w:t>通信系统的噪声只存在于信道中。</w:t>
      </w:r>
      <w:r w:rsidRPr="0090141F">
        <w:rPr>
          <w:rFonts w:ascii="微软雅黑" w:eastAsia="微软雅黑" w:hAnsi="微软雅黑" w:hint="eastAsia"/>
          <w:b/>
          <w:bCs/>
          <w:color w:val="FF0000"/>
          <w:szCs w:val="21"/>
        </w:rPr>
        <w:t>F</w:t>
      </w:r>
    </w:p>
    <w:p w14:paraId="6AA29B1F" w14:textId="2B86BEE7" w:rsidR="0090141F" w:rsidRPr="0090141F" w:rsidRDefault="0090141F" w:rsidP="0090141F">
      <w:pPr>
        <w:pStyle w:val="a8"/>
        <w:widowControl/>
        <w:numPr>
          <w:ilvl w:val="0"/>
          <w:numId w:val="1"/>
        </w:numPr>
        <w:ind w:firstLineChars="0"/>
        <w:jc w:val="left"/>
        <w:rPr>
          <w:rFonts w:ascii="宋体" w:eastAsia="宋体" w:hAnsi="宋体" w:cs="宋体"/>
          <w:kern w:val="0"/>
          <w:sz w:val="24"/>
          <w:szCs w:val="24"/>
        </w:rPr>
      </w:pPr>
      <w:r w:rsidRPr="0090141F">
        <w:rPr>
          <w:rFonts w:ascii="微软雅黑" w:eastAsia="微软雅黑" w:hAnsi="微软雅黑" w:hint="eastAsia"/>
          <w:szCs w:val="21"/>
        </w:rPr>
        <w:t>某50W扩音机输出匹配负载为8Ω，如果有两只25W、8Ω扬声器，欲将他们接在扩音机的输出端，如图所示，接法是否正确。</w:t>
      </w:r>
      <w:r w:rsidRPr="0090141F">
        <w:rPr>
          <w:rFonts w:ascii="宋体" w:eastAsia="宋体" w:hAnsi="宋体" w:cs="宋体"/>
          <w:kern w:val="0"/>
          <w:sz w:val="24"/>
          <w:szCs w:val="24"/>
        </w:rPr>
        <w:fldChar w:fldCharType="begin"/>
      </w:r>
      <w:r w:rsidRPr="0090141F">
        <w:rPr>
          <w:rFonts w:ascii="宋体" w:eastAsia="宋体" w:hAnsi="宋体" w:cs="宋体"/>
          <w:kern w:val="0"/>
          <w:sz w:val="24"/>
          <w:szCs w:val="24"/>
        </w:rPr>
        <w:instrText xml:space="preserve"> INCLUDEPICTURE "C:\\Users\\DELL_USER\\AppData\\Roaming\\Tencent\\Users\\2592153823\\QQ\\WinTemp\\RichOle\\HBT96@5C2)N]YC$H$TYJ53O.png" \* MERGEFORMATINET </w:instrText>
      </w:r>
      <w:r w:rsidRPr="0090141F">
        <w:rPr>
          <w:rFonts w:ascii="宋体" w:eastAsia="宋体" w:hAnsi="宋体" w:cs="宋体"/>
          <w:kern w:val="0"/>
          <w:sz w:val="24"/>
          <w:szCs w:val="24"/>
        </w:rPr>
        <w:fldChar w:fldCharType="separate"/>
      </w:r>
      <w:r w:rsidR="00D3192A">
        <w:fldChar w:fldCharType="begin"/>
      </w:r>
      <w:r w:rsidR="00D3192A">
        <w:instrText xml:space="preserve"> </w:instrText>
      </w:r>
      <w:r w:rsidR="00D3192A">
        <w:instrText>INCLUDEPICTURE  "C:\\Users\\DELL_USER\\App</w:instrText>
      </w:r>
      <w:r w:rsidR="00D3192A">
        <w:instrText>Data\\Roaming\\Tencent\\Users\\2592153823\\QQ\\WinTemp\\RichOle\\HBT96@5C2)N]YC$H$TYJ53O.png" \* MERGEFORMATINET</w:instrText>
      </w:r>
      <w:r w:rsidR="00D3192A">
        <w:instrText xml:space="preserve"> </w:instrText>
      </w:r>
      <w:r w:rsidR="00D3192A">
        <w:fldChar w:fldCharType="separate"/>
      </w:r>
      <w:r w:rsidR="00464D80">
        <w:pict w14:anchorId="4607C9F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56.25pt;height:25.5pt">
            <v:imagedata r:id="rId7" r:href="rId8"/>
          </v:shape>
        </w:pict>
      </w:r>
      <w:r w:rsidR="00D3192A">
        <w:fldChar w:fldCharType="end"/>
      </w:r>
      <w:r w:rsidRPr="0090141F">
        <w:rPr>
          <w:rFonts w:ascii="宋体" w:eastAsia="宋体" w:hAnsi="宋体" w:cs="宋体"/>
          <w:kern w:val="0"/>
          <w:sz w:val="24"/>
          <w:szCs w:val="24"/>
        </w:rPr>
        <w:fldChar w:fldCharType="end"/>
      </w:r>
    </w:p>
    <w:p w14:paraId="23602E74" w14:textId="6B567583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  <w:b/>
          <w:bCs/>
          <w:color w:val="FF0000"/>
        </w:rPr>
      </w:pPr>
      <w:r w:rsidRPr="0090141F">
        <w:rPr>
          <w:rFonts w:ascii="微软雅黑" w:eastAsia="微软雅黑" w:hAnsi="微软雅黑" w:hint="eastAsia"/>
          <w:color w:val="000000" w:themeColor="text1"/>
        </w:rPr>
        <w:t>频谱就是信号</w:t>
      </w:r>
      <w:proofErr w:type="gramStart"/>
      <w:r w:rsidRPr="0090141F">
        <w:rPr>
          <w:rFonts w:ascii="微软雅黑" w:eastAsia="微软雅黑" w:hAnsi="微软雅黑" w:hint="eastAsia"/>
          <w:color w:val="000000" w:themeColor="text1"/>
        </w:rPr>
        <w:t>傅里叶变化</w:t>
      </w:r>
      <w:proofErr w:type="gramEnd"/>
      <w:r w:rsidRPr="0090141F">
        <w:rPr>
          <w:rFonts w:ascii="微软雅黑" w:eastAsia="微软雅黑" w:hAnsi="微软雅黑" w:hint="eastAsia"/>
          <w:color w:val="000000" w:themeColor="text1"/>
        </w:rPr>
        <w:t>后得到的频率分布曲线。</w:t>
      </w:r>
      <w:r w:rsidRPr="0090141F">
        <w:rPr>
          <w:rFonts w:ascii="微软雅黑" w:eastAsia="微软雅黑" w:hAnsi="微软雅黑" w:hint="eastAsia"/>
          <w:b/>
          <w:bCs/>
          <w:color w:val="FF0000"/>
        </w:rPr>
        <w:t>T</w:t>
      </w:r>
    </w:p>
    <w:p w14:paraId="3BE2E4B8" w14:textId="6EE71B5F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90141F">
        <w:rPr>
          <w:rFonts w:ascii="微软雅黑" w:eastAsia="微软雅黑" w:hAnsi="微软雅黑" w:hint="eastAsia"/>
        </w:rPr>
        <w:t>通信系统至少应该包含发送端、信道和接收端三大部分。</w:t>
      </w:r>
    </w:p>
    <w:p w14:paraId="0A6D32C0" w14:textId="6F5D1688" w:rsidR="0090141F" w:rsidRPr="0090141F" w:rsidRDefault="0090141F" w:rsidP="0090141F">
      <w:pPr>
        <w:pStyle w:val="a8"/>
        <w:numPr>
          <w:ilvl w:val="0"/>
          <w:numId w:val="1"/>
        </w:numPr>
        <w:ind w:firstLineChars="0"/>
        <w:rPr>
          <w:rFonts w:ascii="微软雅黑" w:eastAsia="微软雅黑" w:hAnsi="微软雅黑"/>
        </w:rPr>
      </w:pPr>
      <w:r w:rsidRPr="0090141F">
        <w:rPr>
          <w:rFonts w:ascii="微软雅黑" w:eastAsia="微软雅黑" w:hAnsi="微软雅黑" w:hint="eastAsia"/>
        </w:rPr>
        <w:t>高频功率放大器中，通常采用LC网络作为阻抗变换网络。</w:t>
      </w:r>
      <w:r w:rsidR="00464D80">
        <w:rPr>
          <w:rFonts w:ascii="微软雅黑" w:eastAsia="微软雅黑" w:hAnsi="微软雅黑" w:hint="eastAsia"/>
        </w:rPr>
        <w:t xml:space="preserve"> </w:t>
      </w:r>
      <w:r w:rsidR="00464D80" w:rsidRPr="00464D80">
        <w:rPr>
          <w:rFonts w:ascii="微软雅黑" w:eastAsia="微软雅黑" w:hAnsi="微软雅黑" w:hint="eastAsia"/>
          <w:b/>
          <w:bCs/>
          <w:color w:val="FF0000"/>
        </w:rPr>
        <w:t>T</w:t>
      </w:r>
    </w:p>
    <w:p w14:paraId="5174A092" w14:textId="77777777" w:rsidR="0090141F" w:rsidRPr="0090141F" w:rsidRDefault="0090141F" w:rsidP="0090141F">
      <w:pPr>
        <w:rPr>
          <w:rFonts w:ascii="微软雅黑" w:eastAsia="微软雅黑" w:hAnsi="微软雅黑"/>
          <w:b/>
          <w:bCs/>
          <w:color w:val="FF0000"/>
          <w:szCs w:val="21"/>
          <w:shd w:val="clear" w:color="auto" w:fill="FFFFFF"/>
        </w:rPr>
      </w:pPr>
    </w:p>
    <w:p w14:paraId="46A6D9E4" w14:textId="77777777" w:rsidR="00FB1E68" w:rsidRDefault="00FB1E68"/>
    <w:sectPr w:rsidR="00FB1E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E37493E" w14:textId="77777777" w:rsidR="00D3192A" w:rsidRDefault="00D3192A" w:rsidP="0090141F">
      <w:r>
        <w:separator/>
      </w:r>
    </w:p>
  </w:endnote>
  <w:endnote w:type="continuationSeparator" w:id="0">
    <w:p w14:paraId="2889B779" w14:textId="77777777" w:rsidR="00D3192A" w:rsidRDefault="00D3192A" w:rsidP="009014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F6ADD8" w14:textId="77777777" w:rsidR="00D3192A" w:rsidRDefault="00D3192A" w:rsidP="0090141F">
      <w:r>
        <w:separator/>
      </w:r>
    </w:p>
  </w:footnote>
  <w:footnote w:type="continuationSeparator" w:id="0">
    <w:p w14:paraId="08C1E8FA" w14:textId="77777777" w:rsidR="00D3192A" w:rsidRDefault="00D3192A" w:rsidP="009014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54B3AE7"/>
    <w:multiLevelType w:val="hybridMultilevel"/>
    <w:tmpl w:val="A0DC9D06"/>
    <w:lvl w:ilvl="0" w:tplc="9DA42A2E">
      <w:start w:val="1"/>
      <w:numFmt w:val="decimal"/>
      <w:lvlText w:val="%1)"/>
      <w:lvlJc w:val="left"/>
      <w:pPr>
        <w:ind w:left="420" w:hanging="420"/>
      </w:pPr>
      <w:rPr>
        <w:b w:val="0"/>
        <w:bCs w:val="0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0489"/>
    <w:rsid w:val="00010489"/>
    <w:rsid w:val="00464D80"/>
    <w:rsid w:val="0090141F"/>
    <w:rsid w:val="00D3192A"/>
    <w:rsid w:val="00DF41D8"/>
    <w:rsid w:val="00FB1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39465E"/>
  <w15:chartTrackingRefBased/>
  <w15:docId w15:val="{FF0258C8-1208-45E0-A025-599318916B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141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0141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141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14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141F"/>
    <w:rPr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90141F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8">
    <w:name w:val="List Paragraph"/>
    <w:basedOn w:val="a"/>
    <w:uiPriority w:val="34"/>
    <w:qFormat/>
    <w:rsid w:val="0090141F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file:///C:\Users\DELL_USER\AppData\Roaming\Tencent\Users\2592153823\QQ\WinTemp\RichOle\HBT96@5C2)N%5dYC$H$TYJ53O.pn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194</Words>
  <Characters>1107</Characters>
  <Application>Microsoft Office Word</Application>
  <DocSecurity>0</DocSecurity>
  <Lines>9</Lines>
  <Paragraphs>2</Paragraphs>
  <ScaleCrop>false</ScaleCrop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朱 朗峰</dc:creator>
  <cp:keywords/>
  <dc:description/>
  <cp:lastModifiedBy>朱 朗峰</cp:lastModifiedBy>
  <cp:revision>3</cp:revision>
  <dcterms:created xsi:type="dcterms:W3CDTF">2020-06-30T13:17:00Z</dcterms:created>
  <dcterms:modified xsi:type="dcterms:W3CDTF">2020-06-30T13:57:00Z</dcterms:modified>
</cp:coreProperties>
</file>