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方正小标宋简体" w:eastAsia="方正小标宋简体"/>
          <w:sz w:val="44"/>
          <w:szCs w:val="44"/>
        </w:rPr>
      </w:pPr>
      <w:r>
        <w:rPr>
          <w:rFonts w:hint="eastAsia" w:ascii="方正小标宋简体" w:eastAsia="方正小标宋简体"/>
          <w:sz w:val="44"/>
          <w:szCs w:val="44"/>
        </w:rPr>
        <w:t>信息安全理论与技术参考答案</w:t>
      </w:r>
    </w:p>
    <w:p>
      <w:pPr>
        <w:pStyle w:val="4"/>
        <w:numPr>
          <w:ilvl w:val="0"/>
          <w:numId w:val="1"/>
        </w:numPr>
        <w:ind w:left="426" w:firstLineChars="0"/>
        <w:rPr>
          <w:rFonts w:hint="eastAsia" w:ascii="黑体" w:hAnsi="黑体" w:eastAsia="黑体"/>
          <w:sz w:val="32"/>
          <w:szCs w:val="32"/>
        </w:rPr>
      </w:pPr>
      <w:r>
        <w:rPr>
          <w:rFonts w:hint="eastAsia" w:ascii="黑体" w:hAnsi="黑体" w:eastAsia="黑体"/>
          <w:sz w:val="32"/>
          <w:szCs w:val="32"/>
        </w:rPr>
        <w:t>填空题</w:t>
      </w:r>
    </w:p>
    <w:p>
      <w:pPr>
        <w:pStyle w:val="4"/>
        <w:numPr>
          <w:ilvl w:val="0"/>
          <w:numId w:val="2"/>
        </w:numPr>
        <w:ind w:firstLineChars="0"/>
        <w:rPr>
          <w:rFonts w:hint="eastAsia" w:ascii="仿宋_GB2312" w:eastAsia="仿宋_GB2312"/>
          <w:sz w:val="32"/>
          <w:szCs w:val="32"/>
        </w:rPr>
      </w:pPr>
      <w:r>
        <w:rPr>
          <w:rFonts w:hint="eastAsia" w:ascii="仿宋_GB2312" w:eastAsia="仿宋_GB2312"/>
          <w:sz w:val="32"/>
          <w:szCs w:val="32"/>
        </w:rPr>
        <w:t>保密性、可用性、可控性、可审查性  p2</w:t>
      </w:r>
    </w:p>
    <w:p>
      <w:pPr>
        <w:pStyle w:val="4"/>
        <w:numPr>
          <w:ilvl w:val="0"/>
          <w:numId w:val="2"/>
        </w:numPr>
        <w:ind w:firstLineChars="0"/>
        <w:rPr>
          <w:rFonts w:hint="eastAsia" w:ascii="仿宋_GB2312" w:eastAsia="仿宋_GB2312"/>
          <w:sz w:val="32"/>
          <w:szCs w:val="32"/>
        </w:rPr>
      </w:pPr>
      <w:r>
        <w:rPr>
          <w:rFonts w:hint="eastAsia" w:ascii="仿宋_GB2312" w:eastAsia="仿宋_GB2312"/>
          <w:sz w:val="32"/>
          <w:szCs w:val="32"/>
        </w:rPr>
        <w:t>密码编译学、密码分析学  P39</w:t>
      </w:r>
    </w:p>
    <w:p>
      <w:pPr>
        <w:pStyle w:val="4"/>
        <w:numPr>
          <w:ilvl w:val="0"/>
          <w:numId w:val="2"/>
        </w:numPr>
        <w:ind w:firstLineChars="0"/>
        <w:rPr>
          <w:rFonts w:hint="eastAsia" w:ascii="仿宋_GB2312" w:eastAsia="仿宋_GB2312"/>
          <w:sz w:val="32"/>
          <w:szCs w:val="32"/>
        </w:rPr>
      </w:pPr>
      <w:r>
        <w:rPr>
          <w:rFonts w:hint="eastAsia" w:ascii="仿宋_GB2312" w:eastAsia="仿宋_GB2312"/>
          <w:sz w:val="32"/>
          <w:szCs w:val="32"/>
        </w:rPr>
        <w:t>抗攻击  P159</w:t>
      </w:r>
    </w:p>
    <w:p>
      <w:pPr>
        <w:pStyle w:val="4"/>
        <w:numPr>
          <w:ilvl w:val="0"/>
          <w:numId w:val="2"/>
        </w:numPr>
        <w:ind w:firstLineChars="0"/>
        <w:rPr>
          <w:rFonts w:hint="eastAsia" w:ascii="仿宋_GB2312" w:eastAsia="仿宋_GB2312"/>
          <w:sz w:val="32"/>
          <w:szCs w:val="32"/>
        </w:rPr>
      </w:pPr>
      <w:r>
        <w:rPr>
          <w:rFonts w:hint="eastAsia" w:ascii="仿宋_GB2312" w:eastAsia="仿宋_GB2312"/>
          <w:sz w:val="32"/>
          <w:szCs w:val="32"/>
        </w:rPr>
        <w:t>证书初始化注册阶段、颁发使用阶段、撤销阶段  P111</w:t>
      </w:r>
    </w:p>
    <w:p>
      <w:pPr>
        <w:pStyle w:val="4"/>
        <w:numPr>
          <w:ilvl w:val="0"/>
          <w:numId w:val="1"/>
        </w:numPr>
        <w:ind w:firstLineChars="0"/>
        <w:rPr>
          <w:rFonts w:hint="eastAsia" w:ascii="黑体" w:hAnsi="黑体" w:eastAsia="黑体"/>
          <w:sz w:val="32"/>
          <w:szCs w:val="32"/>
        </w:rPr>
      </w:pPr>
      <w:r>
        <w:rPr>
          <w:rFonts w:hint="eastAsia" w:ascii="黑体" w:hAnsi="黑体" w:eastAsia="黑体"/>
          <w:sz w:val="32"/>
          <w:szCs w:val="32"/>
        </w:rPr>
        <w:t>选择题</w:t>
      </w:r>
    </w:p>
    <w:p>
      <w:pPr>
        <w:ind w:firstLine="320" w:firstLineChars="100"/>
        <w:rPr>
          <w:rFonts w:hint="eastAsia" w:ascii="仿宋_GB2312" w:eastAsia="仿宋_GB2312"/>
          <w:sz w:val="32"/>
          <w:szCs w:val="32"/>
        </w:rPr>
      </w:pPr>
      <w:r>
        <w:rPr>
          <w:rFonts w:hint="eastAsia" w:ascii="仿宋_GB2312" w:eastAsia="仿宋_GB2312"/>
          <w:sz w:val="32"/>
          <w:szCs w:val="32"/>
        </w:rPr>
        <w:t xml:space="preserve">1-5:CADAB   </w:t>
      </w:r>
      <w:r>
        <w:rPr>
          <w:rFonts w:ascii="仿宋_GB2312" w:eastAsia="仿宋_GB2312"/>
          <w:sz w:val="32"/>
          <w:szCs w:val="32"/>
        </w:rPr>
        <w:t xml:space="preserve">   </w:t>
      </w:r>
      <w:r>
        <w:rPr>
          <w:rFonts w:hint="eastAsia" w:ascii="仿宋_GB2312" w:eastAsia="仿宋_GB2312"/>
          <w:sz w:val="32"/>
          <w:szCs w:val="32"/>
        </w:rPr>
        <w:t xml:space="preserve"> 6-10:BCCDA</w:t>
      </w:r>
    </w:p>
    <w:p>
      <w:pPr>
        <w:rPr>
          <w:rFonts w:hint="eastAsia" w:ascii="仿宋_GB2312" w:eastAsia="仿宋_GB2312"/>
          <w:sz w:val="32"/>
          <w:szCs w:val="32"/>
        </w:rPr>
      </w:pPr>
      <w:r>
        <w:rPr>
          <w:rFonts w:hint="eastAsia" w:ascii="仿宋_GB2312" w:eastAsia="仿宋_GB2312"/>
          <w:sz w:val="32"/>
          <w:szCs w:val="32"/>
        </w:rPr>
        <w:t xml:space="preserve">11-15:BADBC </w:t>
      </w:r>
      <w:r>
        <w:rPr>
          <w:rFonts w:ascii="仿宋_GB2312" w:eastAsia="仿宋_GB2312"/>
          <w:sz w:val="32"/>
          <w:szCs w:val="32"/>
        </w:rPr>
        <w:t xml:space="preserve">  </w:t>
      </w:r>
      <w:r>
        <w:rPr>
          <w:rFonts w:hint="eastAsia" w:ascii="仿宋_GB2312" w:eastAsia="仿宋_GB2312"/>
          <w:sz w:val="32"/>
          <w:szCs w:val="32"/>
        </w:rPr>
        <w:t xml:space="preserve"> </w:t>
      </w:r>
      <w:r>
        <w:rPr>
          <w:rFonts w:ascii="仿宋_GB2312" w:eastAsia="仿宋_GB2312"/>
          <w:sz w:val="32"/>
          <w:szCs w:val="32"/>
        </w:rPr>
        <w:t xml:space="preserve">  </w:t>
      </w:r>
      <w:r>
        <w:rPr>
          <w:rFonts w:hint="eastAsia" w:ascii="仿宋_GB2312" w:eastAsia="仿宋_GB2312"/>
          <w:sz w:val="32"/>
          <w:szCs w:val="32"/>
        </w:rPr>
        <w:t>16-20:CABDA</w:t>
      </w:r>
    </w:p>
    <w:p>
      <w:pPr>
        <w:pStyle w:val="4"/>
        <w:numPr>
          <w:ilvl w:val="0"/>
          <w:numId w:val="1"/>
        </w:numPr>
        <w:ind w:firstLineChars="0"/>
        <w:rPr>
          <w:rFonts w:hint="eastAsia" w:ascii="黑体" w:hAnsi="黑体" w:eastAsia="黑体"/>
          <w:sz w:val="32"/>
          <w:szCs w:val="32"/>
        </w:rPr>
      </w:pPr>
      <w:r>
        <w:rPr>
          <w:rFonts w:hint="eastAsia" w:ascii="黑体" w:hAnsi="黑体" w:eastAsia="黑体"/>
          <w:sz w:val="32"/>
          <w:szCs w:val="32"/>
        </w:rPr>
        <w:t>判断题</w:t>
      </w:r>
    </w:p>
    <w:p>
      <w:pPr>
        <w:rPr>
          <w:rFonts w:hint="eastAsia" w:ascii="仿宋_GB2312" w:eastAsia="仿宋_GB2312"/>
          <w:sz w:val="32"/>
          <w:szCs w:val="32"/>
        </w:rPr>
      </w:pPr>
      <w:r>
        <w:rPr>
          <w:rFonts w:hint="eastAsia" w:ascii="仿宋_GB2312" w:eastAsia="仿宋_GB2312"/>
          <w:sz w:val="32"/>
          <w:szCs w:val="32"/>
        </w:rPr>
        <w:t>1-5：√××√×   6-10：√××√√</w:t>
      </w:r>
    </w:p>
    <w:p>
      <w:pPr>
        <w:rPr>
          <w:rFonts w:hint="default" w:ascii="仿宋_GB2312" w:eastAsia="仿宋_GB2312"/>
          <w:sz w:val="32"/>
          <w:szCs w:val="32"/>
          <w:lang w:val="en-US" w:eastAsia="zh-CN"/>
        </w:rPr>
      </w:pPr>
      <w:r>
        <w:rPr>
          <w:rFonts w:hint="eastAsia" w:ascii="仿宋_GB2312" w:eastAsia="仿宋_GB2312"/>
          <w:sz w:val="32"/>
          <w:szCs w:val="32"/>
          <w:lang w:val="en-US" w:eastAsia="zh-CN"/>
        </w:rPr>
        <w:t>第四题和第五题要参考李飞编著的《信息安全理论与技术》，下面都是该书页码。</w:t>
      </w:r>
    </w:p>
    <w:p>
      <w:pPr>
        <w:pStyle w:val="4"/>
        <w:numPr>
          <w:ilvl w:val="0"/>
          <w:numId w:val="1"/>
        </w:numPr>
        <w:ind w:firstLineChars="0"/>
        <w:rPr>
          <w:rFonts w:hint="eastAsia" w:ascii="黑体" w:hAnsi="黑体" w:eastAsia="黑体"/>
          <w:sz w:val="32"/>
          <w:szCs w:val="32"/>
        </w:rPr>
      </w:pPr>
      <w:r>
        <w:rPr>
          <w:rFonts w:hint="eastAsia" w:ascii="黑体" w:hAnsi="黑体" w:eastAsia="黑体"/>
          <w:sz w:val="32"/>
          <w:szCs w:val="32"/>
        </w:rPr>
        <w:t>简答题</w:t>
      </w:r>
    </w:p>
    <w:p>
      <w:pPr>
        <w:pStyle w:val="4"/>
        <w:numPr>
          <w:ilvl w:val="0"/>
          <w:numId w:val="3"/>
        </w:numPr>
        <w:ind w:firstLineChars="0"/>
        <w:rPr>
          <w:rFonts w:hint="eastAsia" w:ascii="仿宋_GB2312" w:eastAsia="仿宋_GB2312"/>
          <w:sz w:val="32"/>
          <w:szCs w:val="32"/>
        </w:rPr>
      </w:pPr>
      <w:r>
        <w:rPr>
          <w:rFonts w:hint="eastAsia" w:ascii="仿宋_GB2312" w:eastAsia="仿宋_GB2312"/>
          <w:sz w:val="32"/>
          <w:szCs w:val="32"/>
        </w:rPr>
        <w:t>P52、P62</w:t>
      </w:r>
    </w:p>
    <w:p>
      <w:pPr>
        <w:pStyle w:val="4"/>
        <w:numPr>
          <w:ilvl w:val="0"/>
          <w:numId w:val="3"/>
        </w:numPr>
        <w:ind w:firstLineChars="0"/>
        <w:rPr>
          <w:rFonts w:hint="eastAsia" w:ascii="仿宋_GB2312" w:eastAsia="仿宋_GB2312"/>
          <w:sz w:val="32"/>
          <w:szCs w:val="32"/>
        </w:rPr>
      </w:pPr>
      <w:r>
        <w:rPr>
          <w:rFonts w:hint="eastAsia" w:ascii="仿宋_GB2312" w:eastAsia="仿宋_GB2312"/>
          <w:sz w:val="32"/>
          <w:szCs w:val="32"/>
        </w:rPr>
        <w:t>P101</w:t>
      </w:r>
    </w:p>
    <w:p>
      <w:pPr>
        <w:pStyle w:val="4"/>
        <w:numPr>
          <w:ilvl w:val="0"/>
          <w:numId w:val="3"/>
        </w:numPr>
        <w:ind w:firstLineChars="0"/>
        <w:rPr>
          <w:rFonts w:hint="eastAsia" w:ascii="仿宋_GB2312" w:eastAsia="仿宋_GB2312"/>
          <w:sz w:val="32"/>
          <w:szCs w:val="32"/>
        </w:rPr>
      </w:pPr>
      <w:r>
        <w:rPr>
          <w:rFonts w:hint="eastAsia" w:ascii="仿宋_GB2312" w:eastAsia="仿宋_GB2312"/>
          <w:sz w:val="32"/>
          <w:szCs w:val="32"/>
        </w:rPr>
        <w:t>信安实验一实验原理</w:t>
      </w:r>
    </w:p>
    <w:p>
      <w:pPr>
        <w:pStyle w:val="4"/>
        <w:numPr>
          <w:ilvl w:val="0"/>
          <w:numId w:val="3"/>
        </w:numPr>
        <w:ind w:firstLineChars="0"/>
        <w:rPr>
          <w:rFonts w:hint="eastAsia" w:ascii="仿宋_GB2312" w:eastAsia="仿宋_GB2312"/>
          <w:sz w:val="32"/>
          <w:szCs w:val="32"/>
        </w:rPr>
      </w:pPr>
      <w:r>
        <w:rPr>
          <w:rFonts w:hint="eastAsia" w:ascii="仿宋_GB2312" w:eastAsia="仿宋_GB2312"/>
          <w:sz w:val="32"/>
          <w:szCs w:val="32"/>
        </w:rPr>
        <w:t>P109、P110</w:t>
      </w:r>
    </w:p>
    <w:p>
      <w:pPr>
        <w:pStyle w:val="4"/>
        <w:numPr>
          <w:ilvl w:val="0"/>
          <w:numId w:val="3"/>
        </w:numPr>
        <w:ind w:firstLineChars="0"/>
        <w:rPr>
          <w:rFonts w:hint="eastAsia" w:ascii="仿宋_GB2312" w:eastAsia="仿宋_GB2312"/>
          <w:sz w:val="32"/>
          <w:szCs w:val="32"/>
        </w:rPr>
      </w:pPr>
      <w:r>
        <w:rPr>
          <w:rFonts w:hint="eastAsia" w:ascii="仿宋_GB2312" w:eastAsia="仿宋_GB2312"/>
          <w:sz w:val="32"/>
          <w:szCs w:val="32"/>
        </w:rPr>
        <w:t>P155</w:t>
      </w:r>
    </w:p>
    <w:p>
      <w:pPr>
        <w:pStyle w:val="4"/>
        <w:numPr>
          <w:ilvl w:val="0"/>
          <w:numId w:val="3"/>
        </w:numPr>
        <w:ind w:firstLineChars="0"/>
        <w:rPr>
          <w:rFonts w:hint="eastAsia" w:ascii="仿宋_GB2312" w:eastAsia="仿宋_GB2312"/>
          <w:sz w:val="32"/>
          <w:szCs w:val="32"/>
        </w:rPr>
      </w:pPr>
      <w:r>
        <w:rPr>
          <w:rFonts w:hint="eastAsia" w:ascii="仿宋_GB2312" w:eastAsia="仿宋_GB2312"/>
          <w:sz w:val="32"/>
          <w:szCs w:val="32"/>
        </w:rPr>
        <w:t>P159、P160</w:t>
      </w:r>
    </w:p>
    <w:p>
      <w:pPr>
        <w:pStyle w:val="4"/>
        <w:numPr>
          <w:ilvl w:val="0"/>
          <w:numId w:val="1"/>
        </w:numPr>
        <w:ind w:firstLineChars="0"/>
        <w:rPr>
          <w:rFonts w:hint="eastAsia" w:ascii="黑体" w:hAnsi="黑体" w:eastAsia="黑体"/>
          <w:sz w:val="32"/>
          <w:szCs w:val="32"/>
        </w:rPr>
      </w:pPr>
      <w:r>
        <w:rPr>
          <w:rFonts w:hint="eastAsia" w:ascii="黑体" w:hAnsi="黑体" w:eastAsia="黑体"/>
          <w:sz w:val="32"/>
          <w:szCs w:val="32"/>
        </w:rPr>
        <w:t>综合应用题</w:t>
      </w:r>
    </w:p>
    <w:p>
      <w:pPr>
        <w:rPr>
          <w:rFonts w:hint="eastAsia" w:ascii="仿宋_GB2312" w:eastAsia="仿宋_GB2312"/>
          <w:sz w:val="32"/>
          <w:szCs w:val="32"/>
        </w:rPr>
      </w:pPr>
      <w:r>
        <w:rPr>
          <w:rFonts w:hint="eastAsia" w:ascii="仿宋_GB2312" w:eastAsia="仿宋_GB2312"/>
          <w:sz w:val="32"/>
          <w:szCs w:val="32"/>
        </w:rPr>
        <w:t>1.（1）P81</w:t>
      </w:r>
    </w:p>
    <w:p>
      <w:pPr>
        <w:rPr>
          <w:rFonts w:hint="eastAsia" w:ascii="仿宋_GB2312" w:eastAsia="仿宋_GB2312"/>
          <w:sz w:val="32"/>
          <w:szCs w:val="32"/>
        </w:rPr>
      </w:pPr>
      <w:r>
        <w:rPr>
          <w:rFonts w:hint="eastAsia" w:ascii="仿宋_GB2312" w:eastAsia="仿宋_GB2312"/>
          <w:sz w:val="32"/>
          <w:szCs w:val="32"/>
        </w:rPr>
        <w:t xml:space="preserve"> （2）P182</w:t>
      </w:r>
    </w:p>
    <w:p>
      <w:pPr>
        <w:rPr>
          <w:rFonts w:hint="eastAsia" w:ascii="仿宋_GB2312" w:eastAsia="仿宋_GB2312"/>
          <w:sz w:val="32"/>
          <w:szCs w:val="32"/>
        </w:rPr>
      </w:pPr>
      <w:r>
        <w:rPr>
          <w:rFonts w:hint="eastAsia" w:ascii="仿宋_GB2312" w:eastAsia="仿宋_GB2312"/>
          <w:sz w:val="32"/>
          <w:szCs w:val="32"/>
        </w:rPr>
        <w:t>2.P193</w:t>
      </w:r>
    </w:p>
    <w:p>
      <w:pPr>
        <w:rPr>
          <w:rFonts w:hint="eastAsia"/>
          <w:sz w:val="24"/>
          <w:lang w:val="en-US" w:eastAsia="zh-CN"/>
        </w:rPr>
      </w:pPr>
      <w:r>
        <w:rPr>
          <w:rFonts w:hint="eastAsia" w:ascii="仿宋_GB2312" w:eastAsia="仿宋_GB2312"/>
          <w:sz w:val="32"/>
          <w:szCs w:val="32"/>
          <w:lang w:val="en-US" w:eastAsia="zh-CN"/>
        </w:rPr>
        <w:t>3、</w:t>
      </w:r>
      <w:r>
        <w:rPr>
          <w:rFonts w:hint="eastAsia"/>
          <w:sz w:val="24"/>
          <w:lang w:val="en-US" w:eastAsia="zh-CN"/>
        </w:rPr>
        <w:t>如何防御日蚀攻击？请说明具体的防御措施。</w:t>
      </w:r>
    </w:p>
    <w:p>
      <w:pPr>
        <w:rPr>
          <w:rFonts w:hint="eastAsia"/>
          <w:sz w:val="24"/>
          <w:lang w:val="en-US" w:eastAsia="zh-CN"/>
        </w:rPr>
      </w:pPr>
      <w:r>
        <w:rPr>
          <w:rFonts w:hint="eastAsia"/>
          <w:sz w:val="24"/>
          <w:lang w:val="en-US" w:eastAsia="zh-CN"/>
        </w:rPr>
        <w:t>答：1、采用节点身份验证机制，通过身份验证防止攻击者伪造节点身份；</w:t>
      </w:r>
    </w:p>
    <w:p>
      <w:pPr>
        <w:rPr>
          <w:rFonts w:hint="eastAsia"/>
          <w:sz w:val="24"/>
          <w:lang w:val="en-US" w:eastAsia="zh-CN"/>
        </w:rPr>
      </w:pPr>
      <w:r>
        <w:rPr>
          <w:rFonts w:hint="eastAsia"/>
          <w:sz w:val="24"/>
          <w:lang w:val="en-US" w:eastAsia="zh-CN"/>
        </w:rPr>
        <w:t>2、对矿工的加密签名进行验证，并将该矿工的身份与共识信誉表中已知矿工的身份进行比对，当共识得分大于50%时，网络节点才会接受该矿工的区块；</w:t>
      </w:r>
    </w:p>
    <w:p>
      <w:pPr>
        <w:rPr>
          <w:rFonts w:hint="eastAsia"/>
          <w:sz w:val="24"/>
          <w:lang w:val="en-US" w:eastAsia="zh-CN"/>
        </w:rPr>
      </w:pPr>
      <w:r>
        <w:rPr>
          <w:rFonts w:hint="eastAsia"/>
          <w:sz w:val="24"/>
          <w:lang w:val="en-US" w:eastAsia="zh-CN"/>
        </w:rPr>
        <w:t>3、采用高成本的多身份申请机制，通过提高身份伪造成本缓解女巫攻击，减少女巫攻击就可以减少日蚀攻击；</w:t>
      </w:r>
    </w:p>
    <w:p>
      <w:pPr>
        <w:rPr>
          <w:rFonts w:hint="default"/>
          <w:sz w:val="24"/>
          <w:lang w:val="en-US" w:eastAsia="zh-CN"/>
        </w:rPr>
      </w:pPr>
      <w:r>
        <w:rPr>
          <w:rFonts w:hint="eastAsia"/>
          <w:sz w:val="24"/>
          <w:lang w:val="en-US" w:eastAsia="zh-CN"/>
        </w:rPr>
        <w:t>4、区块链节点可以通过随机取样的方式选取区块链中已有的区块，根据其中包含的交易类型、金额、数量等特征计算出该区块生成者的权重。然后随机选择节点并请求包含其心跳信息和上一区块哈希值在内的活性证明，如果该节点成功证明自身活性，则验证者累计已验证节点的权重，并重复上述操作直至累计权重达到预先设置的阈值；若被选中节点未通过或未参与活性检测，则证明区块链网络发生分区，应立即停止出块。</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swiss"/>
    <w:pitch w:val="default"/>
    <w:sig w:usb0="E0002EFF" w:usb1="C000785B" w:usb2="00000009" w:usb3="00000000" w:csb0="400001FF" w:csb1="FFFF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华文宋体">
    <w:panose1 w:val="02010600040101010101"/>
    <w:charset w:val="86"/>
    <w:family w:val="auto"/>
    <w:pitch w:val="default"/>
    <w:sig w:usb0="00000287" w:usb1="080F0000" w:usb2="00000000" w:usb3="00000000" w:csb0="0004009F" w:csb1="DFD70000"/>
  </w:font>
  <w:font w:name="新宋体">
    <w:panose1 w:val="02010609030101010101"/>
    <w:charset w:val="86"/>
    <w:family w:val="auto"/>
    <w:pitch w:val="default"/>
    <w:sig w:usb0="00000283" w:usb1="288F0000" w:usb2="00000006" w:usb3="00000000" w:csb0="00040001" w:csb1="00000000"/>
  </w:font>
  <w:font w:name="等线">
    <w:panose1 w:val="02010600030101010101"/>
    <w:charset w:val="86"/>
    <w:family w:val="auto"/>
    <w:pitch w:val="default"/>
    <w:sig w:usb0="A00002BF" w:usb1="38CF7CFA" w:usb2="00000016" w:usb3="00000000" w:csb0="0004000F" w:csb1="00000000"/>
  </w:font>
  <w:font w:name="方正小标宋简体">
    <w:altName w:val="Arial Unicode MS"/>
    <w:panose1 w:val="03000509000000000000"/>
    <w:charset w:val="86"/>
    <w:family w:val="script"/>
    <w:pitch w:val="default"/>
    <w:sig w:usb0="00000000" w:usb1="00000000" w:usb2="00000010" w:usb3="00000000" w:csb0="00040000" w:csb1="00000000"/>
  </w:font>
  <w:font w:name="仿宋_GB2312">
    <w:altName w:val="仿宋"/>
    <w:panose1 w:val="02010609030101010101"/>
    <w:charset w:val="86"/>
    <w:family w:val="modern"/>
    <w:pitch w:val="default"/>
    <w:sig w:usb0="00000000" w:usb1="00000000" w:usb2="00000010" w:usb3="00000000" w:csb0="00040000" w:csb1="00000000"/>
  </w:font>
  <w:font w:name="Arial Unicode MS">
    <w:panose1 w:val="020B0604020202020204"/>
    <w:charset w:val="86"/>
    <w:family w:val="auto"/>
    <w:pitch w:val="default"/>
    <w:sig w:usb0="FFFFFFFF" w:usb1="E9FFFFFF" w:usb2="0000003F" w:usb3="00000000" w:csb0="603F01FF" w:csb1="FFFF0000"/>
  </w:font>
  <w:font w:name="仿宋">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FD3528F"/>
    <w:multiLevelType w:val="multilevel"/>
    <w:tmpl w:val="3FD3528F"/>
    <w:lvl w:ilvl="0" w:tentative="0">
      <w:start w:val="1"/>
      <w:numFmt w:val="japaneseCounting"/>
      <w:lvlText w:val="%1、"/>
      <w:lvlJc w:val="left"/>
      <w:pPr>
        <w:ind w:left="432" w:hanging="432"/>
      </w:pPr>
      <w:rPr>
        <w:rFonts w:hint="default" w:ascii="黑体" w:hAnsi="黑体" w:eastAsia="黑体"/>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61873CF0"/>
    <w:multiLevelType w:val="multilevel"/>
    <w:tmpl w:val="61873CF0"/>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63446EBA"/>
    <w:multiLevelType w:val="multilevel"/>
    <w:tmpl w:val="63446EBA"/>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ODU0ODQyODEzMDZjNDUyZDUwNzUxOGQwNmU1YTA2MjMifQ=="/>
  </w:docVars>
  <w:rsids>
    <w:rsidRoot w:val="00434A69"/>
    <w:rsid w:val="002B7958"/>
    <w:rsid w:val="00434A69"/>
    <w:rsid w:val="00474EBE"/>
    <w:rsid w:val="005C433E"/>
    <w:rsid w:val="00611F20"/>
    <w:rsid w:val="00B87A98"/>
    <w:rsid w:val="00C67E58"/>
    <w:rsid w:val="00FF0776"/>
    <w:rsid w:val="583B2F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3">
    <w:name w:val="Default Paragraph Font"/>
    <w:semiHidden/>
    <w:unhideWhenUsed/>
    <w:uiPriority w:val="1"/>
  </w:style>
  <w:style w:type="table" w:default="1" w:styleId="2">
    <w:name w:val="Normal Table"/>
    <w:autoRedefine/>
    <w:semiHidden/>
    <w:unhideWhenUsed/>
    <w:qFormat/>
    <w:uiPriority w:val="99"/>
    <w:tblPr>
      <w:tblCellMar>
        <w:top w:w="0" w:type="dxa"/>
        <w:left w:w="108" w:type="dxa"/>
        <w:bottom w:w="0" w:type="dxa"/>
        <w:right w:w="108" w:type="dxa"/>
      </w:tblCellMar>
    </w:tblPr>
  </w:style>
  <w:style w:type="paragraph" w:styleId="4">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Pages>
  <Words>39</Words>
  <Characters>225</Characters>
  <Lines>1</Lines>
  <Paragraphs>1</Paragraphs>
  <TotalTime>6</TotalTime>
  <ScaleCrop>false</ScaleCrop>
  <LinksUpToDate>false</LinksUpToDate>
  <CharactersWithSpaces>263</CharactersWithSpaces>
  <Application>WPS Office_12.1.0.16120_F1E327BC-269C-435d-A152-05C5408002CA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2018-11-23T04:00:00Z</dcterms:created>
  <dc:creator>马 曙光</dc:creator>
  <cp:lastModifiedBy>李飞</cp:lastModifiedBy>
  <dcterms:modified xsi:type="dcterms:W3CDTF">2023-12-28T16:10:06Z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D1528B6FEEE84D1E970B905BA111FCE9_12</vt:lpwstr>
  </property>
</Properties>
</file>