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autoSpaceDE w:val="0"/>
        <w:autoSpaceDN w:val="0"/>
        <w:spacing w:before="0" w:after="0" w:line="922" w:lineRule="exact"/>
        <w:ind w:right="84"/>
        <w:outlineLvl w:val="9"/>
        <w:rPr>
          <w:rFonts w:ascii="Times New Roman" w:hAnsi="Times New Roman" w:eastAsia="SimSun" w:cs="SimSun"/>
          <w:b w:val="0"/>
          <w:bCs w:val="0"/>
          <w:spacing w:val="-2"/>
          <w:kern w:val="0"/>
          <w:sz w:val="72"/>
          <w:szCs w:val="72"/>
        </w:rPr>
      </w:pPr>
    </w:p>
    <w:p>
      <w:pPr>
        <w:pStyle w:val="9"/>
        <w:autoSpaceDE w:val="0"/>
        <w:autoSpaceDN w:val="0"/>
        <w:spacing w:before="0" w:after="0" w:line="922" w:lineRule="exact"/>
        <w:ind w:right="84"/>
        <w:outlineLvl w:val="9"/>
        <w:rPr>
          <w:rFonts w:ascii="Times New Roman" w:hAnsi="Times New Roman" w:eastAsia="SimSun" w:cs="SimSun"/>
          <w:b w:val="0"/>
          <w:bCs w:val="0"/>
          <w:spacing w:val="-2"/>
          <w:kern w:val="0"/>
          <w:sz w:val="72"/>
          <w:szCs w:val="72"/>
        </w:rPr>
      </w:pPr>
      <w:r>
        <w:rPr>
          <w:rFonts w:ascii="Times New Roman" w:hAnsi="Times New Roman" w:eastAsia="SimSun" w:cs="SimSun"/>
          <w:b w:val="0"/>
          <w:bCs w:val="0"/>
          <w:spacing w:val="-2"/>
          <w:kern w:val="0"/>
          <w:sz w:val="72"/>
          <w:szCs w:val="72"/>
        </w:rPr>
        <w:t>《</w:t>
      </w:r>
      <w:r>
        <w:rPr>
          <w:rFonts w:hint="eastAsia" w:ascii="Times New Roman" w:hAnsi="Times New Roman" w:eastAsia="SimSun" w:cs="SimSun"/>
          <w:b w:val="0"/>
          <w:bCs w:val="0"/>
          <w:spacing w:val="-2"/>
          <w:kern w:val="0"/>
          <w:sz w:val="72"/>
          <w:szCs w:val="72"/>
        </w:rPr>
        <w:t>数理统计分析</w:t>
      </w:r>
      <w:r>
        <w:rPr>
          <w:rFonts w:ascii="Times New Roman" w:hAnsi="Times New Roman" w:eastAsia="SimSun" w:cs="SimSun"/>
          <w:b w:val="0"/>
          <w:bCs w:val="0"/>
          <w:spacing w:val="-2"/>
          <w:kern w:val="0"/>
          <w:sz w:val="72"/>
          <w:szCs w:val="72"/>
        </w:rPr>
        <w:t>》</w:t>
      </w:r>
    </w:p>
    <w:p>
      <w:pPr>
        <w:pStyle w:val="5"/>
        <w:spacing w:before="9"/>
        <w:rPr>
          <w:rFonts w:ascii="Times New Roman" w:hAnsi="Times New Roman"/>
          <w:sz w:val="59"/>
        </w:rPr>
      </w:pPr>
    </w:p>
    <w:p>
      <w:pPr>
        <w:spacing w:line="336" w:lineRule="auto"/>
        <w:ind w:left="4012" w:right="4010"/>
        <w:rPr>
          <w:rFonts w:ascii="Times New Roman" w:hAnsi="Times New Roman"/>
          <w:sz w:val="52"/>
        </w:rPr>
      </w:pPr>
      <w:r>
        <w:rPr>
          <w:rFonts w:ascii="Times New Roman" w:hAnsi="Times New Roman"/>
          <w:spacing w:val="-10"/>
          <w:sz w:val="52"/>
        </w:rPr>
        <w:t>实验报告</w:t>
      </w:r>
    </w:p>
    <w:p>
      <w:pPr>
        <w:pStyle w:val="5"/>
        <w:spacing w:before="0"/>
        <w:rPr>
          <w:rFonts w:ascii="Times New Roman" w:hAnsi="Times New Roman"/>
          <w:sz w:val="20"/>
        </w:rPr>
      </w:pPr>
    </w:p>
    <w:p>
      <w:pPr>
        <w:pStyle w:val="5"/>
        <w:spacing w:before="12"/>
        <w:rPr>
          <w:rFonts w:ascii="Times New Roman" w:hAnsi="Times New Roman"/>
          <w:sz w:val="22"/>
        </w:rPr>
      </w:pPr>
    </w:p>
    <w:tbl>
      <w:tblPr>
        <w:tblStyle w:val="23"/>
        <w:tblW w:w="0" w:type="auto"/>
        <w:tblInd w:w="83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0"/>
        <w:gridCol w:w="4629"/>
      </w:tblGrid>
      <w:tr>
        <w:trPr>
          <w:trHeight w:val="623" w:hRule="atLeast"/>
        </w:trPr>
        <w:tc>
          <w:tcPr>
            <w:tcW w:w="2270" w:type="dxa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25"/>
              <w:spacing w:before="132"/>
              <w:ind w:left="428"/>
              <w:rPr>
                <w:rFonts w:ascii="Times New Roman" w:hAnsi="Times New Roman"/>
                <w:sz w:val="24"/>
                <w:szCs w:val="21"/>
                <w:lang w:eastAsia="en-US"/>
              </w:rPr>
            </w:pPr>
            <w:r>
              <w:rPr>
                <w:rFonts w:hint="eastAsia" w:ascii="Times New Roman" w:hAnsi="Times New Roman"/>
                <w:spacing w:val="-4"/>
                <w:sz w:val="24"/>
                <w:szCs w:val="21"/>
                <w:lang w:eastAsia="zh-CN"/>
              </w:rPr>
              <w:t>实验</w:t>
            </w:r>
            <w:r>
              <w:rPr>
                <w:rFonts w:ascii="Times New Roman" w:hAnsi="Times New Roman"/>
                <w:spacing w:val="-4"/>
                <w:sz w:val="24"/>
                <w:szCs w:val="21"/>
                <w:lang w:eastAsia="en-US"/>
              </w:rPr>
              <w:t>名称</w:t>
            </w:r>
          </w:p>
        </w:tc>
        <w:tc>
          <w:tcPr>
            <w:tcW w:w="4629" w:type="dxa"/>
            <w:tcBorders>
              <w:left w:val="single" w:color="000000" w:sz="6" w:space="0"/>
              <w:bottom w:val="single" w:color="000000" w:sz="6" w:space="0"/>
            </w:tcBorders>
            <w:vAlign w:val="center"/>
          </w:tcPr>
          <w:p>
            <w:pPr>
              <w:pStyle w:val="25"/>
              <w:jc w:val="center"/>
              <w:rPr>
                <w:rFonts w:ascii="Times New Roman" w:hAnsi="Times New Roman"/>
                <w:sz w:val="24"/>
                <w:szCs w:val="21"/>
                <w:lang w:eastAsia="zh-CN"/>
              </w:rPr>
            </w:pPr>
            <w:r>
              <w:rPr>
                <w:rFonts w:hint="eastAsia" w:ascii="Times New Roman" w:hAnsi="Times New Roman"/>
                <w:sz w:val="24"/>
                <w:szCs w:val="21"/>
                <w:lang w:eastAsia="zh-CN"/>
              </w:rPr>
              <w:t>正态总体的参数估计和假设检验</w:t>
            </w:r>
          </w:p>
        </w:tc>
      </w:tr>
      <w:tr>
        <w:trPr>
          <w:trHeight w:val="623" w:hRule="atLeast"/>
        </w:trPr>
        <w:tc>
          <w:tcPr>
            <w:tcW w:w="227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5"/>
              <w:tabs>
                <w:tab w:val="left" w:pos="1270"/>
              </w:tabs>
              <w:spacing w:before="134"/>
              <w:ind w:left="430"/>
              <w:rPr>
                <w:rFonts w:ascii="Times New Roman" w:hAnsi="Times New Roman"/>
                <w:sz w:val="24"/>
                <w:szCs w:val="21"/>
                <w:lang w:eastAsia="en-US"/>
              </w:rPr>
            </w:pPr>
            <w:r>
              <w:rPr>
                <w:rFonts w:ascii="Times New Roman" w:hAnsi="Times New Roman"/>
                <w:spacing w:val="-10"/>
                <w:sz w:val="24"/>
                <w:szCs w:val="21"/>
                <w:lang w:eastAsia="en-US"/>
              </w:rPr>
              <w:t>班</w:t>
            </w:r>
            <w:r>
              <w:rPr>
                <w:rFonts w:ascii="Times New Roman" w:hAnsi="Times New Roman"/>
                <w:sz w:val="24"/>
                <w:szCs w:val="21"/>
                <w:lang w:eastAsia="en-US"/>
              </w:rPr>
              <w:tab/>
            </w:r>
            <w:r>
              <w:rPr>
                <w:rFonts w:ascii="Times New Roman" w:hAnsi="Times New Roman"/>
                <w:spacing w:val="-2"/>
                <w:sz w:val="24"/>
                <w:szCs w:val="21"/>
                <w:lang w:eastAsia="en-US"/>
              </w:rPr>
              <w:t>级</w:t>
            </w:r>
          </w:p>
        </w:tc>
        <w:tc>
          <w:tcPr>
            <w:tcW w:w="462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vAlign w:val="center"/>
          </w:tcPr>
          <w:p>
            <w:pPr>
              <w:pStyle w:val="25"/>
              <w:jc w:val="center"/>
              <w:rPr>
                <w:rFonts w:hint="eastAsia" w:ascii="Times New Roman" w:hAnsi="Times New Roman" w:eastAsia="SimSun"/>
                <w:sz w:val="24"/>
                <w:szCs w:val="21"/>
                <w:lang w:val="en-US" w:eastAsia="zh-Hans"/>
              </w:rPr>
            </w:pPr>
            <w:r>
              <w:rPr>
                <w:rFonts w:hint="eastAsia" w:ascii="Times New Roman" w:hAnsi="Times New Roman"/>
                <w:sz w:val="24"/>
                <w:szCs w:val="21"/>
                <w:lang w:val="en-US" w:eastAsia="zh-Hans"/>
              </w:rPr>
              <w:t>区块链</w:t>
            </w:r>
            <w:r>
              <w:rPr>
                <w:rFonts w:hint="default" w:ascii="Times New Roman" w:hAnsi="Times New Roman"/>
                <w:sz w:val="24"/>
                <w:szCs w:val="21"/>
                <w:lang w:eastAsia="zh-Hans"/>
              </w:rPr>
              <w:t>221</w:t>
            </w:r>
          </w:p>
        </w:tc>
      </w:tr>
      <w:tr>
        <w:trPr>
          <w:trHeight w:val="624" w:hRule="atLeast"/>
        </w:trPr>
        <w:tc>
          <w:tcPr>
            <w:tcW w:w="227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5"/>
              <w:spacing w:before="133"/>
              <w:ind w:left="452"/>
              <w:rPr>
                <w:rFonts w:ascii="Times New Roman" w:hAnsi="Times New Roman" w:eastAsia="Times New Roman"/>
                <w:b/>
                <w:sz w:val="24"/>
                <w:szCs w:val="21"/>
                <w:lang w:eastAsia="en-US"/>
              </w:rPr>
            </w:pPr>
            <w:r>
              <w:rPr>
                <w:rFonts w:ascii="Times New Roman" w:hAnsi="Times New Roman"/>
                <w:spacing w:val="-2"/>
                <w:sz w:val="24"/>
                <w:szCs w:val="21"/>
                <w:lang w:eastAsia="en-US"/>
              </w:rPr>
              <w:t>学生姓名</w:t>
            </w:r>
          </w:p>
        </w:tc>
        <w:tc>
          <w:tcPr>
            <w:tcW w:w="462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vAlign w:val="center"/>
          </w:tcPr>
          <w:p>
            <w:pPr>
              <w:pStyle w:val="25"/>
              <w:jc w:val="center"/>
              <w:rPr>
                <w:rFonts w:hint="eastAsia" w:ascii="Times New Roman" w:hAnsi="Times New Roman" w:eastAsia="SimSun"/>
                <w:sz w:val="24"/>
                <w:szCs w:val="21"/>
                <w:lang w:val="en-US" w:eastAsia="zh-Hans"/>
              </w:rPr>
            </w:pPr>
            <w:r>
              <w:rPr>
                <w:rFonts w:hint="eastAsia" w:ascii="Times New Roman" w:hAnsi="Times New Roman"/>
                <w:sz w:val="24"/>
                <w:szCs w:val="21"/>
                <w:lang w:val="en-US" w:eastAsia="zh-Hans"/>
              </w:rPr>
              <w:t>罗彧</w:t>
            </w:r>
          </w:p>
        </w:tc>
      </w:tr>
      <w:tr>
        <w:trPr>
          <w:trHeight w:val="623" w:hRule="atLeast"/>
        </w:trPr>
        <w:tc>
          <w:tcPr>
            <w:tcW w:w="227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5"/>
              <w:spacing w:before="133"/>
              <w:ind w:left="428"/>
              <w:rPr>
                <w:rFonts w:ascii="Times New Roman" w:hAnsi="Times New Roman"/>
                <w:sz w:val="24"/>
                <w:szCs w:val="21"/>
                <w:lang w:eastAsia="en-US"/>
              </w:rPr>
            </w:pPr>
            <w:r>
              <w:rPr>
                <w:rFonts w:ascii="Times New Roman" w:hAnsi="Times New Roman"/>
                <w:spacing w:val="-4"/>
                <w:sz w:val="24"/>
                <w:szCs w:val="21"/>
                <w:lang w:eastAsia="en-US"/>
              </w:rPr>
              <w:t>学生学号</w:t>
            </w:r>
          </w:p>
        </w:tc>
        <w:tc>
          <w:tcPr>
            <w:tcW w:w="462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vAlign w:val="center"/>
          </w:tcPr>
          <w:p>
            <w:pPr>
              <w:pStyle w:val="25"/>
              <w:jc w:val="center"/>
              <w:rPr>
                <w:rFonts w:ascii="Times New Roman" w:hAnsi="Times New Roman"/>
                <w:sz w:val="24"/>
                <w:szCs w:val="21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1"/>
                <w:lang w:eastAsia="en-US"/>
              </w:rPr>
              <w:t>2022131013</w:t>
            </w:r>
          </w:p>
        </w:tc>
      </w:tr>
      <w:tr>
        <w:trPr>
          <w:trHeight w:val="624" w:hRule="atLeast"/>
        </w:trPr>
        <w:tc>
          <w:tcPr>
            <w:tcW w:w="227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5"/>
              <w:spacing w:before="132"/>
              <w:ind w:left="428"/>
              <w:rPr>
                <w:rFonts w:ascii="Times New Roman" w:hAnsi="Times New Roman"/>
                <w:sz w:val="24"/>
                <w:szCs w:val="21"/>
                <w:lang w:eastAsia="en-US"/>
              </w:rPr>
            </w:pPr>
            <w:r>
              <w:rPr>
                <w:rFonts w:ascii="Times New Roman" w:hAnsi="Times New Roman"/>
                <w:spacing w:val="-4"/>
                <w:sz w:val="24"/>
                <w:szCs w:val="21"/>
                <w:lang w:eastAsia="en-US"/>
              </w:rPr>
              <w:t>指导教师</w:t>
            </w:r>
          </w:p>
        </w:tc>
        <w:tc>
          <w:tcPr>
            <w:tcW w:w="462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vAlign w:val="center"/>
          </w:tcPr>
          <w:p>
            <w:pPr>
              <w:pStyle w:val="25"/>
              <w:jc w:val="center"/>
              <w:rPr>
                <w:rFonts w:ascii="Times New Roman" w:hAnsi="Times New Roman"/>
                <w:sz w:val="24"/>
                <w:szCs w:val="21"/>
                <w:lang w:eastAsia="en-US"/>
              </w:rPr>
            </w:pPr>
          </w:p>
        </w:tc>
      </w:tr>
      <w:tr>
        <w:trPr>
          <w:trHeight w:val="624" w:hRule="atLeast"/>
        </w:trPr>
        <w:tc>
          <w:tcPr>
            <w:tcW w:w="2270" w:type="dxa"/>
            <w:tcBorders>
              <w:top w:val="single" w:color="000000" w:sz="6" w:space="0"/>
              <w:right w:val="single" w:color="000000" w:sz="6" w:space="0"/>
            </w:tcBorders>
          </w:tcPr>
          <w:p>
            <w:pPr>
              <w:pStyle w:val="25"/>
              <w:tabs>
                <w:tab w:val="left" w:pos="1270"/>
              </w:tabs>
              <w:spacing w:before="134"/>
              <w:ind w:left="430"/>
              <w:rPr>
                <w:rFonts w:ascii="Times New Roman" w:hAnsi="Times New Roman"/>
                <w:sz w:val="24"/>
                <w:szCs w:val="21"/>
                <w:lang w:eastAsia="en-US"/>
              </w:rPr>
            </w:pPr>
            <w:r>
              <w:rPr>
                <w:rFonts w:ascii="Times New Roman" w:hAnsi="Times New Roman"/>
                <w:spacing w:val="-10"/>
                <w:sz w:val="24"/>
                <w:szCs w:val="21"/>
                <w:lang w:eastAsia="en-US"/>
              </w:rPr>
              <w:t>成</w:t>
            </w:r>
            <w:r>
              <w:rPr>
                <w:rFonts w:ascii="Times New Roman" w:hAnsi="Times New Roman"/>
                <w:sz w:val="24"/>
                <w:szCs w:val="21"/>
                <w:lang w:eastAsia="en-US"/>
              </w:rPr>
              <w:tab/>
            </w:r>
            <w:r>
              <w:rPr>
                <w:rFonts w:ascii="Times New Roman" w:hAnsi="Times New Roman"/>
                <w:spacing w:val="-2"/>
                <w:sz w:val="24"/>
                <w:szCs w:val="21"/>
                <w:lang w:eastAsia="en-US"/>
              </w:rPr>
              <w:t>绩</w:t>
            </w:r>
          </w:p>
        </w:tc>
        <w:tc>
          <w:tcPr>
            <w:tcW w:w="4629" w:type="dxa"/>
            <w:tcBorders>
              <w:top w:val="single" w:color="000000" w:sz="6" w:space="0"/>
              <w:left w:val="single" w:color="000000" w:sz="6" w:space="0"/>
            </w:tcBorders>
            <w:vAlign w:val="center"/>
          </w:tcPr>
          <w:p>
            <w:pPr>
              <w:pStyle w:val="25"/>
              <w:jc w:val="center"/>
              <w:rPr>
                <w:rFonts w:ascii="Times New Roman" w:hAnsi="Times New Roman"/>
                <w:sz w:val="24"/>
                <w:szCs w:val="21"/>
                <w:lang w:eastAsia="en-US"/>
              </w:rPr>
            </w:pPr>
          </w:p>
        </w:tc>
      </w:tr>
    </w:tbl>
    <w:p>
      <w:pPr>
        <w:pStyle w:val="5"/>
        <w:spacing w:before="1"/>
        <w:rPr>
          <w:rFonts w:ascii="Times New Roman" w:hAnsi="Times New Roman"/>
          <w:sz w:val="71"/>
        </w:rPr>
      </w:pPr>
    </w:p>
    <w:p>
      <w:pPr>
        <w:tabs>
          <w:tab w:val="left" w:pos="3597"/>
          <w:tab w:val="left" w:pos="4648"/>
          <w:tab w:val="left" w:pos="5697"/>
        </w:tabs>
        <w:spacing w:line="388" w:lineRule="auto"/>
        <w:ind w:left="1418" w:right="1927" w:firstLine="448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 w:eastAsia="Times New Roman"/>
          <w:spacing w:val="-4"/>
          <w:sz w:val="30"/>
        </w:rPr>
        <w:t>202</w:t>
      </w:r>
      <w:r>
        <w:rPr>
          <w:rFonts w:ascii="Times New Roman" w:hAnsi="Times New Roman" w:eastAsia="Times New Roman"/>
          <w:spacing w:val="-4"/>
          <w:sz w:val="30"/>
        </w:rPr>
        <w:t>4</w:t>
      </w:r>
      <w:r>
        <w:rPr>
          <w:rFonts w:ascii="Times New Roman" w:hAnsi="Times New Roman" w:eastAsia="Times New Roman"/>
          <w:sz w:val="30"/>
        </w:rPr>
        <w:tab/>
      </w:r>
      <w:r>
        <w:rPr>
          <w:rFonts w:ascii="Times New Roman" w:hAnsi="Times New Roman"/>
          <w:spacing w:val="-10"/>
          <w:sz w:val="30"/>
        </w:rPr>
        <w:t>年</w:t>
      </w:r>
      <w:r>
        <w:rPr>
          <w:rFonts w:ascii="Times New Roman" w:hAnsi="Times New Roman"/>
          <w:sz w:val="30"/>
        </w:rPr>
        <w:tab/>
      </w:r>
      <w:r>
        <w:rPr>
          <w:rFonts w:ascii="Times New Roman" w:hAnsi="Times New Roman"/>
          <w:sz w:val="30"/>
        </w:rPr>
        <w:t>12</w:t>
      </w:r>
      <w:r>
        <w:rPr>
          <w:rFonts w:ascii="Times New Roman" w:hAnsi="Times New Roman"/>
          <w:spacing w:val="-10"/>
          <w:sz w:val="30"/>
        </w:rPr>
        <w:t>月</w:t>
      </w:r>
      <w:r>
        <w:rPr>
          <w:rFonts w:ascii="Times New Roman" w:hAnsi="Times New Roman"/>
          <w:sz w:val="30"/>
        </w:rPr>
        <w:tab/>
      </w:r>
      <w:r>
        <w:rPr>
          <w:rFonts w:ascii="Times New Roman" w:hAnsi="Times New Roman"/>
          <w:sz w:val="30"/>
        </w:rPr>
        <w:t>13</w:t>
      </w:r>
      <w:r>
        <w:rPr>
          <w:rFonts w:ascii="Times New Roman" w:hAnsi="Times New Roman"/>
          <w:spacing w:val="-10"/>
          <w:sz w:val="30"/>
        </w:rPr>
        <w:t xml:space="preserve">日 </w:t>
      </w:r>
      <w:r>
        <w:rPr>
          <w:rFonts w:ascii="Times New Roman" w:hAnsi="Times New Roman"/>
          <w:sz w:val="30"/>
        </w:rPr>
        <w:t>成都信息工程大学</w:t>
      </w:r>
      <w:r>
        <w:rPr>
          <w:rFonts w:ascii="Times New Roman" w:hAnsi="Times New Roman"/>
          <w:spacing w:val="-35"/>
          <w:sz w:val="30"/>
        </w:rPr>
        <w:t xml:space="preserve"> </w:t>
      </w:r>
      <w:r>
        <w:rPr>
          <w:rFonts w:hint="eastAsia" w:ascii="Times New Roman" w:hAnsi="Times New Roman"/>
          <w:sz w:val="30"/>
        </w:rPr>
        <w:t>人工智能</w:t>
      </w:r>
      <w:r>
        <w:rPr>
          <w:rFonts w:ascii="Times New Roman" w:hAnsi="Times New Roman"/>
          <w:sz w:val="30"/>
        </w:rPr>
        <w:t>学院</w:t>
      </w:r>
    </w:p>
    <w:p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>
      <w:pPr>
        <w:rPr>
          <w:rFonts w:ascii="Times New Roman" w:hAnsi="Times New Roman"/>
          <w:b/>
          <w:bCs/>
          <w:sz w:val="28"/>
          <w:szCs w:val="36"/>
          <w:shd w:val="clear" w:color="auto" w:fill="FFFFFF"/>
        </w:rPr>
      </w:pPr>
      <w:r>
        <w:rPr>
          <w:rFonts w:hint="eastAsia" w:ascii="Times New Roman" w:hAnsi="Times New Roman"/>
          <w:b/>
          <w:bCs/>
          <w:sz w:val="28"/>
          <w:szCs w:val="36"/>
          <w:shd w:val="clear" w:color="auto" w:fill="FFFFFF"/>
        </w:rPr>
        <w:t>一、</w:t>
      </w:r>
      <w:r>
        <w:rPr>
          <w:rFonts w:ascii="Times New Roman" w:hAnsi="Times New Roman"/>
          <w:b/>
          <w:bCs/>
          <w:sz w:val="28"/>
          <w:szCs w:val="36"/>
          <w:shd w:val="clear" w:color="auto" w:fill="FFFFFF"/>
        </w:rPr>
        <w:t>实验目的</w:t>
      </w:r>
      <w:r>
        <w:rPr>
          <w:rFonts w:hint="eastAsia" w:ascii="Times New Roman" w:hAnsi="Times New Roman"/>
          <w:b/>
          <w:bCs/>
          <w:sz w:val="28"/>
          <w:szCs w:val="36"/>
          <w:shd w:val="clear" w:color="auto" w:fill="FFFFFF"/>
        </w:rPr>
        <w:t>：</w:t>
      </w:r>
    </w:p>
    <w:p>
      <w:pPr>
        <w:rPr>
          <w:rFonts w:ascii="Times New Roman" w:hAnsi="Times New Roman"/>
          <w:sz w:val="24"/>
          <w:szCs w:val="21"/>
        </w:rPr>
      </w:pPr>
      <w:r>
        <w:rPr>
          <w:rFonts w:hint="eastAsia" w:ascii="Times New Roman" w:hAnsi="Times New Roman"/>
          <w:sz w:val="24"/>
          <w:szCs w:val="32"/>
        </w:rPr>
        <w:t>学习、理解</w:t>
      </w:r>
      <w:r>
        <w:rPr>
          <w:rFonts w:hint="eastAsia" w:ascii="Times New Roman" w:hAnsi="Times New Roman"/>
          <w:sz w:val="24"/>
          <w:szCs w:val="21"/>
        </w:rPr>
        <w:t>正态总体的参数估计和假设检验的基本操作，和对该内容的具体实践，掌握用R进行正态总体的参数估计操作和掌握用R进行正态总体的假设检验操作。</w:t>
      </w:r>
    </w:p>
    <w:p>
      <w:pPr>
        <w:rPr>
          <w:rFonts w:ascii="Times New Roman" w:hAnsi="Times New Roman"/>
          <w:sz w:val="24"/>
          <w:szCs w:val="32"/>
        </w:rPr>
      </w:pPr>
    </w:p>
    <w:p>
      <w:pPr>
        <w:rPr>
          <w:rFonts w:ascii="Times New Roman" w:hAnsi="Times New Roman"/>
          <w:b/>
          <w:bCs/>
          <w:sz w:val="28"/>
          <w:szCs w:val="36"/>
          <w:shd w:val="clear" w:color="auto" w:fill="FFFFFF"/>
        </w:rPr>
      </w:pPr>
      <w:r>
        <w:rPr>
          <w:rFonts w:hint="eastAsia" w:ascii="Times New Roman" w:hAnsi="Times New Roman"/>
          <w:b/>
          <w:bCs/>
          <w:sz w:val="28"/>
          <w:szCs w:val="36"/>
          <w:shd w:val="clear" w:color="auto" w:fill="FFFFFF"/>
        </w:rPr>
        <w:t>二、</w:t>
      </w:r>
      <w:r>
        <w:rPr>
          <w:rFonts w:ascii="Times New Roman" w:hAnsi="Times New Roman"/>
          <w:b/>
          <w:bCs/>
          <w:sz w:val="28"/>
          <w:szCs w:val="36"/>
          <w:shd w:val="clear" w:color="auto" w:fill="FFFFFF"/>
        </w:rPr>
        <w:t>实验环境</w:t>
      </w:r>
      <w:r>
        <w:rPr>
          <w:rFonts w:hint="eastAsia" w:ascii="Times New Roman" w:hAnsi="Times New Roman"/>
          <w:b/>
          <w:bCs/>
          <w:sz w:val="28"/>
          <w:szCs w:val="36"/>
          <w:shd w:val="clear" w:color="auto" w:fill="FFFFFF"/>
        </w:rPr>
        <w:t>：</w:t>
      </w:r>
    </w:p>
    <w:p>
      <w:pPr>
        <w:rPr>
          <w:rFonts w:ascii="Times New Roman" w:hAnsi="Times New Roman"/>
          <w:sz w:val="24"/>
          <w:szCs w:val="32"/>
        </w:rPr>
      </w:pPr>
      <w:r>
        <w:rPr>
          <w:rFonts w:hint="eastAsia" w:ascii="Times New Roman" w:hAnsi="Times New Roman"/>
          <w:sz w:val="24"/>
          <w:szCs w:val="32"/>
        </w:rPr>
        <w:t>Windows</w:t>
      </w:r>
      <w:r>
        <w:rPr>
          <w:rFonts w:ascii="Times New Roman" w:hAnsi="Times New Roman"/>
          <w:sz w:val="24"/>
          <w:szCs w:val="32"/>
        </w:rPr>
        <w:t>10</w:t>
      </w:r>
      <w:r>
        <w:rPr>
          <w:rFonts w:hint="eastAsia" w:ascii="Times New Roman" w:hAnsi="Times New Roman"/>
          <w:sz w:val="24"/>
          <w:szCs w:val="32"/>
        </w:rPr>
        <w:t>操作系统、R、</w:t>
      </w:r>
      <w:r>
        <w:rPr>
          <w:rFonts w:ascii="Times New Roman" w:hAnsi="Times New Roman"/>
          <w:sz w:val="24"/>
          <w:szCs w:val="32"/>
        </w:rPr>
        <w:t>RStudio</w:t>
      </w:r>
    </w:p>
    <w:p>
      <w:pPr>
        <w:rPr>
          <w:rFonts w:ascii="Times New Roman" w:hAnsi="Times New Roman"/>
          <w:sz w:val="24"/>
          <w:szCs w:val="32"/>
        </w:rPr>
      </w:pPr>
    </w:p>
    <w:p>
      <w:pPr>
        <w:rPr>
          <w:rFonts w:ascii="Times New Roman" w:hAnsi="Times New Roman"/>
          <w:b/>
          <w:bCs/>
          <w:sz w:val="28"/>
          <w:szCs w:val="36"/>
          <w:shd w:val="clear" w:color="auto" w:fill="FFFFFF"/>
        </w:rPr>
      </w:pPr>
      <w:r>
        <w:rPr>
          <w:rFonts w:hint="eastAsia" w:ascii="Times New Roman" w:hAnsi="Times New Roman"/>
          <w:b/>
          <w:bCs/>
          <w:sz w:val="28"/>
          <w:szCs w:val="36"/>
          <w:shd w:val="clear" w:color="auto" w:fill="FFFFFF"/>
        </w:rPr>
        <w:t>三、实验步骤：</w:t>
      </w:r>
    </w:p>
    <w:p>
      <w:pPr>
        <w:pStyle w:val="19"/>
        <w:numPr>
          <w:ilvl w:val="0"/>
          <w:numId w:val="1"/>
        </w:numPr>
        <w:ind w:firstLineChars="0"/>
        <w:contextualSpacing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hint="eastAsia" w:ascii="Cambria Math" w:hAnsi="Cambria Math"/>
              </w:rPr>
              <m:t>X</m:t>
            </m:r>
            <m:ctrlPr>
              <w:rPr>
                <w:rFonts w:hint="eastAsia" w:ascii="Cambria Math" w:hAnsi="Cambria Math"/>
                <w:i/>
              </w:rPr>
            </m:ctrlPr>
          </m:e>
          <m:sub>
            <m:r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hint="eastAsia" w:ascii="Cambria Math" w:hAnsi="Cambria Math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hint="eastAsia" w:ascii="Cambria Math" w:hAnsi="Cambria Math"/>
          </w:rPr>
          <m:t>, ……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hint="eastAsia"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,是服从正态分布的独立样本，求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的置信度为1-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的置信区间。</w:t>
      </w:r>
    </w:p>
    <w:p>
      <w:pPr>
        <w:rPr>
          <w:rFonts w:hint="eastAsia"/>
        </w:rPr>
      </w:pPr>
      <w:r>
        <w:rPr>
          <w:rFonts w:hint="eastAsia"/>
        </w:rPr>
        <w:t>如果取得如下观测值：1.8, 2.1, 2.0, 2.2, 1.9, 2.2, 1.8，求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的区间估计值。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59070" cy="3701415"/>
            <wp:effectExtent l="0" t="0" r="2413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2．某送信服务公司登出广告声称它的本地信件传送时间不长于6小时，随机抽样其</w:t>
      </w:r>
    </w:p>
    <w:p>
      <w:pPr>
        <w:rPr>
          <w:rFonts w:hint="eastAsia"/>
        </w:rPr>
      </w:pPr>
      <w:r>
        <w:rPr>
          <w:rFonts w:hint="eastAsia"/>
        </w:rPr>
        <w:t>传送一包裹到一指定地址所花时间如下：7.2, 3.5, 4.3, 6.2, 10.1,5.4, 6.8, 4.5, 5.1, 6.6, 3.8和8.2小时，求平均传送时间的95% 置信度的置信区间。</w:t>
      </w:r>
    </w:p>
    <w:p>
      <w:pPr>
        <w:rPr>
          <w:rFonts w:hint="eastAsia"/>
        </w:rPr>
      </w:pPr>
      <w:r>
        <w:drawing>
          <wp:inline distT="0" distB="0" distL="114300" distR="114300">
            <wp:extent cx="5259070" cy="3701415"/>
            <wp:effectExtent l="0" t="0" r="2413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过去大量资料显示，菜厂生产的灯泡的使用寿命服从正态分布 N (1020,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rPr>
          <w:rFonts w:hint="eastAsia"/>
        </w:rPr>
        <w:t>)。观从最近生产的一批产品中随机抽取 16 只，测得样本平均寿命为1080小时。试在0.05的显著性水平下判断这批产品的使用寿命是否有显著提高。(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=0.05)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59070" cy="3701415"/>
            <wp:effectExtent l="0" t="0" r="2413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0" w:lineRule="exact"/>
        <w:rPr>
          <w:rFonts w:ascii="Times New Roman" w:hAnsi="Times New Roman" w:cs="Segoe UI Emoji"/>
          <w:color w:val="333333"/>
          <w:sz w:val="24"/>
          <w:shd w:val="clear" w:color="auto" w:fill="FFFFFF"/>
        </w:rPr>
      </w:pPr>
    </w:p>
    <w:p>
      <w:pPr>
        <w:rPr>
          <w:rFonts w:hint="eastAsia"/>
        </w:rPr>
      </w:pPr>
      <w:r>
        <w:rPr>
          <w:rFonts w:hint="eastAsia"/>
        </w:rPr>
        <w:t>4. 一员工对乘当地公交车上班快还是自己开车快产生了兴趣。在一次试验中，她用两种交通方式各进行了10天，每一种方式的天数是随机选取的，她每天同一时刻离开家，然后记录到达工作地的时间。坐公交车的时间为：48, 47, 44, 45, 46, 47,43, 47, 42和48分钟；自己开车去的时间为：36, 45, 47, 38, 39, 42, 36, 42, 46和35分钟。假设乘车时间服从正态分布，试按下列要求进行分析，这些数据能提供充分的证据说明开车去的平均时间短吗？用显著水平5%，并考志用单尾检验还是双尾检验。</w:t>
      </w:r>
    </w:p>
    <w:p>
      <w:pPr>
        <w:rPr>
          <w:rFonts w:hint="eastAsia"/>
        </w:rPr>
      </w:pPr>
      <w:r>
        <w:rPr>
          <w:rFonts w:hint="eastAsia"/>
        </w:rPr>
        <w:t>（1）方差齐性检验。</w:t>
      </w:r>
    </w:p>
    <w:p>
      <w:pPr>
        <w:rPr>
          <w:rFonts w:hint="eastAsia"/>
        </w:rPr>
      </w:pPr>
      <w:r>
        <w:rPr>
          <w:rFonts w:hint="eastAsia"/>
        </w:rPr>
        <w:t>（2）均值的检验（方差不齐时）。</w:t>
      </w:r>
    </w:p>
    <w:p>
      <w:pPr>
        <w:rPr>
          <w:rFonts w:hint="eastAsia"/>
        </w:rPr>
      </w:pPr>
      <w:r>
        <w:rPr>
          <w:rFonts w:hint="eastAsia"/>
        </w:rPr>
        <w:t>（3）均值的检验（方差齐性时）。</w:t>
      </w:r>
    </w:p>
    <w:p>
      <w:pPr>
        <w:rPr>
          <w:rFonts w:hint="eastAsia"/>
        </w:rPr>
      </w:pPr>
      <w:r>
        <w:drawing>
          <wp:inline distT="0" distB="0" distL="114300" distR="114300">
            <wp:extent cx="5259070" cy="3701415"/>
            <wp:effectExtent l="0" t="0" r="2413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070" cy="3701415"/>
            <wp:effectExtent l="0" t="0" r="2413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0" w:lineRule="exact"/>
        <w:rPr>
          <w:rFonts w:ascii="Times New Roman" w:hAnsi="Times New Roman" w:cs="Segoe UI Emoji"/>
          <w:color w:val="333333"/>
          <w:sz w:val="24"/>
          <w:shd w:val="clear" w:color="auto" w:fill="FFFFFF"/>
        </w:rPr>
      </w:pPr>
    </w:p>
    <w:p>
      <w:pPr>
        <w:rPr>
          <w:rFonts w:hint="eastAsia"/>
        </w:rPr>
      </w:pPr>
      <w:r>
        <w:rPr>
          <w:rFonts w:hint="eastAsia"/>
        </w:rPr>
        <w:t>5. 为测定一个大型化工广对周围环境的污染，选了A1，A2，A3，A4四个观察点，在每个观察点三各测定4次空气中的SO2含量，现得到每一处观察点上4次观察的均值及4次观察的标准差，i=1，2，3，4，数据如下：</w:t>
      </w:r>
    </w:p>
    <w:tbl>
      <w:tblPr>
        <w:tblStyle w:val="16"/>
        <w:tblW w:w="0" w:type="auto"/>
        <w:tblInd w:w="8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594"/>
        <w:gridCol w:w="1595"/>
        <w:gridCol w:w="1595"/>
        <w:gridCol w:w="1595"/>
      </w:tblGrid>
      <w:tr>
        <w:tc>
          <w:tcPr>
            <w:tcW w:w="99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观察点</w:t>
            </w:r>
          </w:p>
        </w:tc>
        <w:tc>
          <w:tcPr>
            <w:tcW w:w="159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A1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A2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A3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A4</w:t>
            </w:r>
          </w:p>
        </w:tc>
      </w:tr>
      <w:tr>
        <w:tc>
          <w:tcPr>
            <w:tcW w:w="99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均值</w:t>
            </w:r>
          </w:p>
        </w:tc>
        <w:tc>
          <w:tcPr>
            <w:tcW w:w="159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0.031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0.100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0.079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0.058</w:t>
            </w:r>
          </w:p>
        </w:tc>
      </w:tr>
      <w:tr>
        <w:tc>
          <w:tcPr>
            <w:tcW w:w="99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方差</w:t>
            </w:r>
          </w:p>
        </w:tc>
        <w:tc>
          <w:tcPr>
            <w:tcW w:w="159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0.009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0.014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0.010</w:t>
            </w:r>
          </w:p>
        </w:tc>
        <w:tc>
          <w:tcPr>
            <w:tcW w:w="15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0.011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 xml:space="preserve">假定每一观察点上SO2的含量服从正态分布，且方差相等，试问在显著水平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=0.05上各观察点空气中SO2的平均含量有无显著差异？</w:t>
      </w:r>
    </w:p>
    <w:p>
      <w:pPr>
        <w:spacing w:line="420" w:lineRule="exact"/>
        <w:rPr>
          <w:rFonts w:ascii="Times New Roman" w:hAnsi="Times New Roman" w:cs="Segoe UI Emoji"/>
          <w:color w:val="333333"/>
          <w:sz w:val="24"/>
          <w:shd w:val="clear" w:color="auto" w:fill="FFFFFF"/>
        </w:rPr>
      </w:pPr>
    </w:p>
    <w:p>
      <w:pPr>
        <w:spacing w:line="420" w:lineRule="exact"/>
      </w:pPr>
    </w:p>
    <w:p>
      <w:pPr>
        <w:spacing w:line="420" w:lineRule="exact"/>
      </w:pPr>
    </w:p>
    <w:p>
      <w:pPr>
        <w:spacing w:line="420" w:lineRule="exact"/>
      </w:pPr>
    </w:p>
    <w:p>
      <w:pPr>
        <w:spacing w:line="420" w:lineRule="exact"/>
      </w:pPr>
    </w:p>
    <w:p>
      <w:pPr>
        <w:spacing w:line="420" w:lineRule="exact"/>
      </w:pPr>
    </w:p>
    <w:p>
      <w:pPr>
        <w:spacing w:line="420" w:lineRule="exact"/>
      </w:pPr>
    </w:p>
    <w:p>
      <w:pPr>
        <w:spacing w:line="420" w:lineRule="exact"/>
        <w:rPr>
          <w:rFonts w:ascii="Times New Roman" w:hAnsi="Times New Roman" w:cs="Segoe UI Emoji"/>
          <w:color w:val="333333"/>
          <w:sz w:val="24"/>
          <w:shd w:val="clear" w:color="auto" w:fill="FFFFFF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-3495040</wp:posOffset>
            </wp:positionV>
            <wp:extent cx="5259070" cy="3701415"/>
            <wp:effectExtent l="0" t="0" r="2413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200"/>
        <w:rPr>
          <w:rFonts w:ascii="Times New Roman" w:hAnsi="Times New Roman"/>
        </w:rPr>
      </w:pPr>
    </w:p>
    <w:p>
      <w:pPr>
        <w:rPr>
          <w:rFonts w:ascii="Times New Roman" w:hAnsi="Times New Roman"/>
          <w:b/>
          <w:bCs/>
          <w:sz w:val="28"/>
          <w:szCs w:val="36"/>
          <w:shd w:val="clear" w:color="auto" w:fill="FFFFFF"/>
        </w:rPr>
      </w:pPr>
      <w:r>
        <w:rPr>
          <w:rFonts w:hint="eastAsia" w:ascii="Times New Roman" w:hAnsi="Times New Roman"/>
          <w:b/>
          <w:bCs/>
          <w:sz w:val="28"/>
          <w:szCs w:val="36"/>
          <w:shd w:val="clear" w:color="auto" w:fill="FFFFFF"/>
        </w:rPr>
        <w:t>四、实验结果：</w:t>
      </w:r>
    </w:p>
    <w:p>
      <w:pPr>
        <w:numPr>
          <w:ilvl w:val="0"/>
          <w:numId w:val="3"/>
        </w:numPr>
        <w:spacing w:line="420" w:lineRule="exact"/>
        <w:ind w:left="0" w:leftChars="0" w:firstLine="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完成了什么实验？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完成了正态总体的参数估计和假设检验的实验，包括置信区间的计算、均值的显著性检验、方差齐性检验等。</w:t>
      </w:r>
    </w:p>
    <w:p>
      <w:pPr>
        <w:numPr>
          <w:ilvl w:val="0"/>
          <w:numId w:val="3"/>
        </w:numPr>
        <w:spacing w:line="240" w:lineRule="auto"/>
        <w:ind w:left="425" w:leftChars="0" w:hanging="425" w:firstLineChars="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实验的结论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通过计算置信区间和进行假设检验，得出了以下结论：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给定观测值的置信区间为 [1.8, 2.2]。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送信服务公司的平均传送时间的95%置信区间为 [4.5, 6.8] 小时。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在显著性水平0.05下，新产品的使用寿命显著提高。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在显著性水平0.05下，开车去的平均时间显著短于乘公交车的时间。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在显著性水平0.05下，不同观察点的SO2含量有显著差异。</w:t>
      </w:r>
    </w:p>
    <w:p>
      <w:pPr>
        <w:numPr>
          <w:numId w:val="0"/>
        </w:numPr>
        <w:spacing w:line="420" w:lineRule="exact"/>
        <w:ind w:leftChars="0"/>
        <w:rPr>
          <w:rFonts w:hint="eastAsia" w:ascii="Times New Roman" w:hAnsi="Times New Roman"/>
        </w:rPr>
      </w:pPr>
    </w:p>
    <w:p>
      <w:pPr>
        <w:numPr>
          <w:ilvl w:val="0"/>
          <w:numId w:val="3"/>
        </w:numPr>
        <w:spacing w:line="420" w:lineRule="exact"/>
        <w:ind w:left="425" w:leftChars="0" w:hanging="425" w:firstLineChars="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遇到了什么困难，怎么解决的？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困难：在进行方差齐性检验时，遇到了数据不齐的问题。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解决方法：使用R中的 var.test 函数进行方差齐性检验，确保数据的方差齐性。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困难：在进行假设检验时，选择单尾检验还是双尾检验存在疑惑。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解决方法：根据具体问题的要求，选择合适的检验方法，并使用R中的 t.test 函数进行检验。</w:t>
      </w:r>
    </w:p>
    <w:p>
      <w:pPr>
        <w:numPr>
          <w:numId w:val="0"/>
        </w:numPr>
        <w:spacing w:line="420" w:lineRule="exact"/>
        <w:ind w:leftChars="0"/>
        <w:rPr>
          <w:rFonts w:hint="eastAsia" w:ascii="Times New Roman" w:hAnsi="Times New Roman"/>
        </w:rPr>
      </w:pPr>
    </w:p>
    <w:p>
      <w:pPr>
        <w:numPr>
          <w:ilvl w:val="0"/>
          <w:numId w:val="3"/>
        </w:numPr>
        <w:spacing w:line="420" w:lineRule="exact"/>
        <w:ind w:left="425" w:leftChars="0" w:hanging="425" w:firstLineChars="0"/>
        <w:rPr>
          <w:rFonts w:hint="eastAsia" w:ascii="Times New Roman" w:hAnsi="Times New Roman"/>
        </w:rPr>
      </w:pPr>
      <w:bookmarkStart w:id="0" w:name="_GoBack"/>
      <w:bookmarkEnd w:id="0"/>
      <w:r>
        <w:rPr>
          <w:rFonts w:hint="eastAsia" w:ascii="Times New Roman" w:hAnsi="Times New Roman"/>
        </w:rPr>
        <w:t>对实验有何认识？</w:t>
      </w: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</w:p>
    <w:p>
      <w:pPr>
        <w:numPr>
          <w:numId w:val="0"/>
        </w:numPr>
        <w:spacing w:line="42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通过本次实验，深入理解了正态总体的参数估计和假设检验的基本原理和操作方法。掌握了如何使用R进行数据分析和统计检验，增强了对统计学知识的应用能力。同时，认识到在实际数据分析中，选择合适的统计方法和工具是非常重要的。</w:t>
      </w:r>
    </w:p>
    <w:p>
      <w:pPr>
        <w:rPr>
          <w:rFonts w:ascii="Times New Roman" w:hAnsi="Times New Roman" w:cs="Segoe UI Emoji"/>
          <w:color w:val="333333"/>
          <w:sz w:val="24"/>
          <w:shd w:val="clear" w:color="auto" w:fill="FFFFFF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新报宋简体">
    <w:altName w:val="华文宋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Segoe UI Emoji">
    <w:altName w:val="苹方-简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onaco-monospace-font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left"/>
    </w:pPr>
    <w:r>
      <w:rPr>
        <w:rFonts w:ascii="Times New Roman"/>
        <w:sz w:val="20"/>
      </w:rPr>
      <w:drawing>
        <wp:inline distT="0" distB="0" distL="0" distR="0">
          <wp:extent cx="1979295" cy="356235"/>
          <wp:effectExtent l="0" t="0" r="1905" b="5715"/>
          <wp:docPr id="1611495565" name="图片 16114955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495565" name="图片 1611495565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0203" cy="367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</w:t>
    </w:r>
    <w:r>
      <w:drawing>
        <wp:inline distT="0" distB="0" distL="0" distR="0">
          <wp:extent cx="1123950" cy="349250"/>
          <wp:effectExtent l="0" t="0" r="0" b="0"/>
          <wp:docPr id="1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9982" cy="3574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087C4B"/>
    <w:multiLevelType w:val="multilevel"/>
    <w:tmpl w:val="45087C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75C0D07"/>
    <w:multiLevelType w:val="singleLevel"/>
    <w:tmpl w:val="675C0D07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675C0E83"/>
    <w:multiLevelType w:val="singleLevel"/>
    <w:tmpl w:val="675C0E83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YwMGQ1MjVlMzVmZjNkYjYyZDAxYjQ2ZjA5NmRmZmYifQ=="/>
  </w:docVars>
  <w:rsids>
    <w:rsidRoot w:val="00172A27"/>
    <w:rsid w:val="00003932"/>
    <w:rsid w:val="0002493B"/>
    <w:rsid w:val="00025883"/>
    <w:rsid w:val="00025C91"/>
    <w:rsid w:val="00033B9B"/>
    <w:rsid w:val="000436A2"/>
    <w:rsid w:val="00047F3F"/>
    <w:rsid w:val="00053D96"/>
    <w:rsid w:val="00056DFB"/>
    <w:rsid w:val="00057CD8"/>
    <w:rsid w:val="00080848"/>
    <w:rsid w:val="00082F53"/>
    <w:rsid w:val="00084DB6"/>
    <w:rsid w:val="00085260"/>
    <w:rsid w:val="00091327"/>
    <w:rsid w:val="0009155F"/>
    <w:rsid w:val="00091881"/>
    <w:rsid w:val="000926E1"/>
    <w:rsid w:val="000A104A"/>
    <w:rsid w:val="000A116C"/>
    <w:rsid w:val="000B5C3D"/>
    <w:rsid w:val="000B6B4D"/>
    <w:rsid w:val="000C0AC6"/>
    <w:rsid w:val="000C0CD9"/>
    <w:rsid w:val="000C177A"/>
    <w:rsid w:val="000D2F48"/>
    <w:rsid w:val="000D3EB7"/>
    <w:rsid w:val="000D52E0"/>
    <w:rsid w:val="000D5922"/>
    <w:rsid w:val="000E5EE2"/>
    <w:rsid w:val="000E7A87"/>
    <w:rsid w:val="000F09F7"/>
    <w:rsid w:val="000F73D3"/>
    <w:rsid w:val="00110BF0"/>
    <w:rsid w:val="00112376"/>
    <w:rsid w:val="00113752"/>
    <w:rsid w:val="00116854"/>
    <w:rsid w:val="001212E9"/>
    <w:rsid w:val="00123AC3"/>
    <w:rsid w:val="00124076"/>
    <w:rsid w:val="00125825"/>
    <w:rsid w:val="001276D6"/>
    <w:rsid w:val="00145BDD"/>
    <w:rsid w:val="00150E1A"/>
    <w:rsid w:val="0015344C"/>
    <w:rsid w:val="00153A7E"/>
    <w:rsid w:val="00153B9C"/>
    <w:rsid w:val="0015712C"/>
    <w:rsid w:val="00161217"/>
    <w:rsid w:val="00161746"/>
    <w:rsid w:val="00161F08"/>
    <w:rsid w:val="00162EF8"/>
    <w:rsid w:val="00165201"/>
    <w:rsid w:val="00172A27"/>
    <w:rsid w:val="00180145"/>
    <w:rsid w:val="00182B21"/>
    <w:rsid w:val="00183675"/>
    <w:rsid w:val="00185DE9"/>
    <w:rsid w:val="001969AF"/>
    <w:rsid w:val="001A1325"/>
    <w:rsid w:val="001A3421"/>
    <w:rsid w:val="001A3A64"/>
    <w:rsid w:val="001A6004"/>
    <w:rsid w:val="001A611A"/>
    <w:rsid w:val="001A61E3"/>
    <w:rsid w:val="001C2A41"/>
    <w:rsid w:val="001C63B7"/>
    <w:rsid w:val="001D1618"/>
    <w:rsid w:val="001D2A8A"/>
    <w:rsid w:val="001D2AA2"/>
    <w:rsid w:val="001D2F10"/>
    <w:rsid w:val="001D52B7"/>
    <w:rsid w:val="001D689B"/>
    <w:rsid w:val="001D7880"/>
    <w:rsid w:val="001E284E"/>
    <w:rsid w:val="001E34C8"/>
    <w:rsid w:val="001F1149"/>
    <w:rsid w:val="001F275A"/>
    <w:rsid w:val="001F7050"/>
    <w:rsid w:val="0020014A"/>
    <w:rsid w:val="00201971"/>
    <w:rsid w:val="00201F51"/>
    <w:rsid w:val="0020335D"/>
    <w:rsid w:val="0020489B"/>
    <w:rsid w:val="002065FD"/>
    <w:rsid w:val="0020660F"/>
    <w:rsid w:val="00210C08"/>
    <w:rsid w:val="00213425"/>
    <w:rsid w:val="00213FB4"/>
    <w:rsid w:val="0022464F"/>
    <w:rsid w:val="00230954"/>
    <w:rsid w:val="0024468F"/>
    <w:rsid w:val="0025696C"/>
    <w:rsid w:val="00257DB1"/>
    <w:rsid w:val="00265452"/>
    <w:rsid w:val="00267F85"/>
    <w:rsid w:val="00270465"/>
    <w:rsid w:val="0027322A"/>
    <w:rsid w:val="002764AE"/>
    <w:rsid w:val="00280DF7"/>
    <w:rsid w:val="002909E0"/>
    <w:rsid w:val="00293B84"/>
    <w:rsid w:val="002A18BF"/>
    <w:rsid w:val="002A79F9"/>
    <w:rsid w:val="002B7206"/>
    <w:rsid w:val="002C4B0B"/>
    <w:rsid w:val="002C5CCE"/>
    <w:rsid w:val="002D47AA"/>
    <w:rsid w:val="002D70B1"/>
    <w:rsid w:val="002E215C"/>
    <w:rsid w:val="002E2CC3"/>
    <w:rsid w:val="002E2FF1"/>
    <w:rsid w:val="002F0E70"/>
    <w:rsid w:val="002F2C59"/>
    <w:rsid w:val="00304071"/>
    <w:rsid w:val="00304944"/>
    <w:rsid w:val="003137B2"/>
    <w:rsid w:val="003143A9"/>
    <w:rsid w:val="0031527E"/>
    <w:rsid w:val="00325140"/>
    <w:rsid w:val="00330F14"/>
    <w:rsid w:val="00335E9C"/>
    <w:rsid w:val="00341129"/>
    <w:rsid w:val="00341C0B"/>
    <w:rsid w:val="00342B48"/>
    <w:rsid w:val="00343565"/>
    <w:rsid w:val="00351535"/>
    <w:rsid w:val="00352859"/>
    <w:rsid w:val="00356F78"/>
    <w:rsid w:val="00363834"/>
    <w:rsid w:val="00366CE2"/>
    <w:rsid w:val="00367489"/>
    <w:rsid w:val="00384DE7"/>
    <w:rsid w:val="003924C6"/>
    <w:rsid w:val="00392D23"/>
    <w:rsid w:val="00393B07"/>
    <w:rsid w:val="003942AD"/>
    <w:rsid w:val="003A4757"/>
    <w:rsid w:val="003A5BA7"/>
    <w:rsid w:val="003B201E"/>
    <w:rsid w:val="003B3D2C"/>
    <w:rsid w:val="003B6300"/>
    <w:rsid w:val="003D1B92"/>
    <w:rsid w:val="003D6CC1"/>
    <w:rsid w:val="003E25D7"/>
    <w:rsid w:val="003E4366"/>
    <w:rsid w:val="003E7C3B"/>
    <w:rsid w:val="003F1117"/>
    <w:rsid w:val="003F267C"/>
    <w:rsid w:val="003F4007"/>
    <w:rsid w:val="003F6337"/>
    <w:rsid w:val="003F7138"/>
    <w:rsid w:val="00403AFC"/>
    <w:rsid w:val="004115F2"/>
    <w:rsid w:val="00415311"/>
    <w:rsid w:val="00416E63"/>
    <w:rsid w:val="00417A34"/>
    <w:rsid w:val="00422378"/>
    <w:rsid w:val="0042542A"/>
    <w:rsid w:val="00432280"/>
    <w:rsid w:val="00432CC9"/>
    <w:rsid w:val="00433CA4"/>
    <w:rsid w:val="00433F7D"/>
    <w:rsid w:val="0043627A"/>
    <w:rsid w:val="00436B28"/>
    <w:rsid w:val="00443A07"/>
    <w:rsid w:val="0044785C"/>
    <w:rsid w:val="00454D1C"/>
    <w:rsid w:val="00457CB3"/>
    <w:rsid w:val="00461E68"/>
    <w:rsid w:val="00463086"/>
    <w:rsid w:val="00480245"/>
    <w:rsid w:val="0048335A"/>
    <w:rsid w:val="0048398C"/>
    <w:rsid w:val="00493C7F"/>
    <w:rsid w:val="00496105"/>
    <w:rsid w:val="004A4015"/>
    <w:rsid w:val="004B0B3C"/>
    <w:rsid w:val="004B29BA"/>
    <w:rsid w:val="004C22B3"/>
    <w:rsid w:val="004C2CAC"/>
    <w:rsid w:val="004C7163"/>
    <w:rsid w:val="004D150D"/>
    <w:rsid w:val="004D18C8"/>
    <w:rsid w:val="004D7179"/>
    <w:rsid w:val="004D7344"/>
    <w:rsid w:val="004D7864"/>
    <w:rsid w:val="004E65E1"/>
    <w:rsid w:val="004F4DFF"/>
    <w:rsid w:val="004F74C1"/>
    <w:rsid w:val="005021CB"/>
    <w:rsid w:val="0050255D"/>
    <w:rsid w:val="0050367C"/>
    <w:rsid w:val="005072F3"/>
    <w:rsid w:val="0051017A"/>
    <w:rsid w:val="0051172C"/>
    <w:rsid w:val="00515E62"/>
    <w:rsid w:val="00520FB4"/>
    <w:rsid w:val="00521B11"/>
    <w:rsid w:val="00536A2F"/>
    <w:rsid w:val="00543D22"/>
    <w:rsid w:val="00554797"/>
    <w:rsid w:val="00555752"/>
    <w:rsid w:val="005614B8"/>
    <w:rsid w:val="00575A3C"/>
    <w:rsid w:val="00576680"/>
    <w:rsid w:val="00582DCC"/>
    <w:rsid w:val="005832A6"/>
    <w:rsid w:val="00583C45"/>
    <w:rsid w:val="00583CDD"/>
    <w:rsid w:val="005919A0"/>
    <w:rsid w:val="00595C7E"/>
    <w:rsid w:val="005A32BE"/>
    <w:rsid w:val="005A3B05"/>
    <w:rsid w:val="005A4A71"/>
    <w:rsid w:val="005A527A"/>
    <w:rsid w:val="005A54E6"/>
    <w:rsid w:val="005A5B90"/>
    <w:rsid w:val="005B2EE0"/>
    <w:rsid w:val="005B6B19"/>
    <w:rsid w:val="005C211F"/>
    <w:rsid w:val="005C2F6A"/>
    <w:rsid w:val="005C306C"/>
    <w:rsid w:val="005D1CED"/>
    <w:rsid w:val="005F297C"/>
    <w:rsid w:val="005F47F2"/>
    <w:rsid w:val="005F65C6"/>
    <w:rsid w:val="00601135"/>
    <w:rsid w:val="0061594C"/>
    <w:rsid w:val="00622C5A"/>
    <w:rsid w:val="00630333"/>
    <w:rsid w:val="0063277C"/>
    <w:rsid w:val="00635E6A"/>
    <w:rsid w:val="006365FC"/>
    <w:rsid w:val="006366FA"/>
    <w:rsid w:val="006427F4"/>
    <w:rsid w:val="00643396"/>
    <w:rsid w:val="00650D9A"/>
    <w:rsid w:val="00651573"/>
    <w:rsid w:val="00653864"/>
    <w:rsid w:val="006601E9"/>
    <w:rsid w:val="0066311C"/>
    <w:rsid w:val="00672603"/>
    <w:rsid w:val="00674C42"/>
    <w:rsid w:val="00675A43"/>
    <w:rsid w:val="0067695C"/>
    <w:rsid w:val="00677839"/>
    <w:rsid w:val="00680E90"/>
    <w:rsid w:val="006843D0"/>
    <w:rsid w:val="00692D6C"/>
    <w:rsid w:val="006A4E13"/>
    <w:rsid w:val="006A732A"/>
    <w:rsid w:val="006B1C47"/>
    <w:rsid w:val="006B580C"/>
    <w:rsid w:val="006C114C"/>
    <w:rsid w:val="006C367F"/>
    <w:rsid w:val="006C4931"/>
    <w:rsid w:val="006C6131"/>
    <w:rsid w:val="006D157D"/>
    <w:rsid w:val="006D41E3"/>
    <w:rsid w:val="006D50C2"/>
    <w:rsid w:val="006E233F"/>
    <w:rsid w:val="006E63E6"/>
    <w:rsid w:val="006F073E"/>
    <w:rsid w:val="006F2433"/>
    <w:rsid w:val="007002FB"/>
    <w:rsid w:val="0070256C"/>
    <w:rsid w:val="00707513"/>
    <w:rsid w:val="00712471"/>
    <w:rsid w:val="00715B0A"/>
    <w:rsid w:val="007223D4"/>
    <w:rsid w:val="007235B1"/>
    <w:rsid w:val="007260B1"/>
    <w:rsid w:val="00742A8A"/>
    <w:rsid w:val="00742F65"/>
    <w:rsid w:val="00743BAD"/>
    <w:rsid w:val="00757B69"/>
    <w:rsid w:val="00761ADF"/>
    <w:rsid w:val="00767AF5"/>
    <w:rsid w:val="007705B9"/>
    <w:rsid w:val="007720F8"/>
    <w:rsid w:val="0077328D"/>
    <w:rsid w:val="00773DD7"/>
    <w:rsid w:val="0077439E"/>
    <w:rsid w:val="00777FB4"/>
    <w:rsid w:val="0078356B"/>
    <w:rsid w:val="00784D55"/>
    <w:rsid w:val="00786413"/>
    <w:rsid w:val="00786796"/>
    <w:rsid w:val="00790E24"/>
    <w:rsid w:val="00797E17"/>
    <w:rsid w:val="007A028E"/>
    <w:rsid w:val="007A1A35"/>
    <w:rsid w:val="007A222A"/>
    <w:rsid w:val="007A27F7"/>
    <w:rsid w:val="007A6D9D"/>
    <w:rsid w:val="007B42D8"/>
    <w:rsid w:val="007C1189"/>
    <w:rsid w:val="007C46C4"/>
    <w:rsid w:val="007C4C0F"/>
    <w:rsid w:val="007C5FDE"/>
    <w:rsid w:val="007C7F16"/>
    <w:rsid w:val="007D47EB"/>
    <w:rsid w:val="007E5236"/>
    <w:rsid w:val="007F5777"/>
    <w:rsid w:val="007F6BD0"/>
    <w:rsid w:val="007F7E2C"/>
    <w:rsid w:val="00810B6B"/>
    <w:rsid w:val="00811A71"/>
    <w:rsid w:val="00813D62"/>
    <w:rsid w:val="00813F09"/>
    <w:rsid w:val="008143BC"/>
    <w:rsid w:val="00814ECA"/>
    <w:rsid w:val="00827288"/>
    <w:rsid w:val="00834364"/>
    <w:rsid w:val="00854627"/>
    <w:rsid w:val="008624E9"/>
    <w:rsid w:val="0087307B"/>
    <w:rsid w:val="00880D83"/>
    <w:rsid w:val="00885832"/>
    <w:rsid w:val="008979D6"/>
    <w:rsid w:val="008A3A0F"/>
    <w:rsid w:val="008B6721"/>
    <w:rsid w:val="008C35C7"/>
    <w:rsid w:val="008D5EDE"/>
    <w:rsid w:val="008D6958"/>
    <w:rsid w:val="00901A6E"/>
    <w:rsid w:val="009066B1"/>
    <w:rsid w:val="00915DA1"/>
    <w:rsid w:val="00916B7E"/>
    <w:rsid w:val="009172AD"/>
    <w:rsid w:val="009179E8"/>
    <w:rsid w:val="00923A1F"/>
    <w:rsid w:val="009255EC"/>
    <w:rsid w:val="00926165"/>
    <w:rsid w:val="009310EB"/>
    <w:rsid w:val="00931A1B"/>
    <w:rsid w:val="00931B50"/>
    <w:rsid w:val="00941364"/>
    <w:rsid w:val="00941729"/>
    <w:rsid w:val="0095478B"/>
    <w:rsid w:val="00956366"/>
    <w:rsid w:val="00960251"/>
    <w:rsid w:val="009604E6"/>
    <w:rsid w:val="009638C1"/>
    <w:rsid w:val="009774A3"/>
    <w:rsid w:val="00987B8A"/>
    <w:rsid w:val="00987D2B"/>
    <w:rsid w:val="009927EA"/>
    <w:rsid w:val="009939BB"/>
    <w:rsid w:val="0099566F"/>
    <w:rsid w:val="00997883"/>
    <w:rsid w:val="00997FE4"/>
    <w:rsid w:val="009A3318"/>
    <w:rsid w:val="009A541A"/>
    <w:rsid w:val="009A541F"/>
    <w:rsid w:val="009A6879"/>
    <w:rsid w:val="009B575C"/>
    <w:rsid w:val="009C38A4"/>
    <w:rsid w:val="009C5DAB"/>
    <w:rsid w:val="009C7DDA"/>
    <w:rsid w:val="009D04FF"/>
    <w:rsid w:val="009D58DD"/>
    <w:rsid w:val="009D611B"/>
    <w:rsid w:val="009E4A0B"/>
    <w:rsid w:val="009F451D"/>
    <w:rsid w:val="009F5AA7"/>
    <w:rsid w:val="009F62DC"/>
    <w:rsid w:val="009F75C2"/>
    <w:rsid w:val="00A0039B"/>
    <w:rsid w:val="00A06594"/>
    <w:rsid w:val="00A11678"/>
    <w:rsid w:val="00A204AB"/>
    <w:rsid w:val="00A2495B"/>
    <w:rsid w:val="00A344CB"/>
    <w:rsid w:val="00A354D9"/>
    <w:rsid w:val="00A35C12"/>
    <w:rsid w:val="00A37A0D"/>
    <w:rsid w:val="00A37FCB"/>
    <w:rsid w:val="00A44C24"/>
    <w:rsid w:val="00A46F39"/>
    <w:rsid w:val="00A65010"/>
    <w:rsid w:val="00A66476"/>
    <w:rsid w:val="00A73993"/>
    <w:rsid w:val="00A7643C"/>
    <w:rsid w:val="00A84425"/>
    <w:rsid w:val="00A850D3"/>
    <w:rsid w:val="00A87D97"/>
    <w:rsid w:val="00A908EA"/>
    <w:rsid w:val="00A926C5"/>
    <w:rsid w:val="00AA0CBC"/>
    <w:rsid w:val="00AA2E91"/>
    <w:rsid w:val="00AA5ED5"/>
    <w:rsid w:val="00AA5FDB"/>
    <w:rsid w:val="00AB0189"/>
    <w:rsid w:val="00AB2362"/>
    <w:rsid w:val="00AB5792"/>
    <w:rsid w:val="00AB59AF"/>
    <w:rsid w:val="00AD12F8"/>
    <w:rsid w:val="00AD5F08"/>
    <w:rsid w:val="00AE6EC9"/>
    <w:rsid w:val="00AF27E2"/>
    <w:rsid w:val="00AF33BC"/>
    <w:rsid w:val="00AF64B4"/>
    <w:rsid w:val="00B05395"/>
    <w:rsid w:val="00B071AA"/>
    <w:rsid w:val="00B172D9"/>
    <w:rsid w:val="00B209D7"/>
    <w:rsid w:val="00B22AF3"/>
    <w:rsid w:val="00B2335A"/>
    <w:rsid w:val="00B37F1A"/>
    <w:rsid w:val="00B41535"/>
    <w:rsid w:val="00B44333"/>
    <w:rsid w:val="00B44FB5"/>
    <w:rsid w:val="00B51BC3"/>
    <w:rsid w:val="00B61645"/>
    <w:rsid w:val="00B62080"/>
    <w:rsid w:val="00B742F2"/>
    <w:rsid w:val="00B755C6"/>
    <w:rsid w:val="00B93126"/>
    <w:rsid w:val="00B97A5C"/>
    <w:rsid w:val="00BA2B74"/>
    <w:rsid w:val="00BA54FE"/>
    <w:rsid w:val="00BC1A3C"/>
    <w:rsid w:val="00BC1F3F"/>
    <w:rsid w:val="00BD11AE"/>
    <w:rsid w:val="00BD1378"/>
    <w:rsid w:val="00BD1AEB"/>
    <w:rsid w:val="00BD2A85"/>
    <w:rsid w:val="00BD2F9C"/>
    <w:rsid w:val="00BD4B6B"/>
    <w:rsid w:val="00BE0676"/>
    <w:rsid w:val="00BF0E2B"/>
    <w:rsid w:val="00BF3910"/>
    <w:rsid w:val="00BF485D"/>
    <w:rsid w:val="00C314AD"/>
    <w:rsid w:val="00C34E24"/>
    <w:rsid w:val="00C3573D"/>
    <w:rsid w:val="00C44B9B"/>
    <w:rsid w:val="00C44C15"/>
    <w:rsid w:val="00C57A2F"/>
    <w:rsid w:val="00C604B7"/>
    <w:rsid w:val="00C61129"/>
    <w:rsid w:val="00C63D46"/>
    <w:rsid w:val="00C63DE6"/>
    <w:rsid w:val="00C65AA3"/>
    <w:rsid w:val="00C65FC6"/>
    <w:rsid w:val="00C671D3"/>
    <w:rsid w:val="00C701C9"/>
    <w:rsid w:val="00C71693"/>
    <w:rsid w:val="00C75896"/>
    <w:rsid w:val="00C921B7"/>
    <w:rsid w:val="00C92860"/>
    <w:rsid w:val="00C92A8A"/>
    <w:rsid w:val="00C9697F"/>
    <w:rsid w:val="00CA7C93"/>
    <w:rsid w:val="00CB036E"/>
    <w:rsid w:val="00CB1E3D"/>
    <w:rsid w:val="00CB6DD1"/>
    <w:rsid w:val="00CB7F78"/>
    <w:rsid w:val="00CC2B22"/>
    <w:rsid w:val="00CC5EB7"/>
    <w:rsid w:val="00CC64EB"/>
    <w:rsid w:val="00CD32F4"/>
    <w:rsid w:val="00CE0934"/>
    <w:rsid w:val="00CE31F4"/>
    <w:rsid w:val="00CE5E0F"/>
    <w:rsid w:val="00CF53CE"/>
    <w:rsid w:val="00D01932"/>
    <w:rsid w:val="00D04118"/>
    <w:rsid w:val="00D04C12"/>
    <w:rsid w:val="00D11CA6"/>
    <w:rsid w:val="00D1386B"/>
    <w:rsid w:val="00D15246"/>
    <w:rsid w:val="00D15EDA"/>
    <w:rsid w:val="00D16AF8"/>
    <w:rsid w:val="00D21CB7"/>
    <w:rsid w:val="00D22EC2"/>
    <w:rsid w:val="00D253D3"/>
    <w:rsid w:val="00D26EE9"/>
    <w:rsid w:val="00D36BC4"/>
    <w:rsid w:val="00D37AAE"/>
    <w:rsid w:val="00D43400"/>
    <w:rsid w:val="00D43FF6"/>
    <w:rsid w:val="00D4755D"/>
    <w:rsid w:val="00D55E80"/>
    <w:rsid w:val="00D56ADA"/>
    <w:rsid w:val="00D56FDE"/>
    <w:rsid w:val="00D622BF"/>
    <w:rsid w:val="00D72223"/>
    <w:rsid w:val="00D73ECA"/>
    <w:rsid w:val="00D77F21"/>
    <w:rsid w:val="00D92766"/>
    <w:rsid w:val="00D97E1B"/>
    <w:rsid w:val="00DA30BD"/>
    <w:rsid w:val="00DA3F2C"/>
    <w:rsid w:val="00DB31B0"/>
    <w:rsid w:val="00DB5665"/>
    <w:rsid w:val="00DB6224"/>
    <w:rsid w:val="00DC0A38"/>
    <w:rsid w:val="00DD2F52"/>
    <w:rsid w:val="00DD2FAC"/>
    <w:rsid w:val="00DD3C84"/>
    <w:rsid w:val="00DD4823"/>
    <w:rsid w:val="00DE111C"/>
    <w:rsid w:val="00DE4765"/>
    <w:rsid w:val="00DE6185"/>
    <w:rsid w:val="00DE63EC"/>
    <w:rsid w:val="00DE6F6D"/>
    <w:rsid w:val="00DF01B3"/>
    <w:rsid w:val="00DF0D1F"/>
    <w:rsid w:val="00E02AAA"/>
    <w:rsid w:val="00E10FDE"/>
    <w:rsid w:val="00E128F0"/>
    <w:rsid w:val="00E12A6C"/>
    <w:rsid w:val="00E22087"/>
    <w:rsid w:val="00E22264"/>
    <w:rsid w:val="00E2511E"/>
    <w:rsid w:val="00E30A14"/>
    <w:rsid w:val="00E322F7"/>
    <w:rsid w:val="00E33EF4"/>
    <w:rsid w:val="00E35A72"/>
    <w:rsid w:val="00E42297"/>
    <w:rsid w:val="00E43C8F"/>
    <w:rsid w:val="00E53851"/>
    <w:rsid w:val="00E54797"/>
    <w:rsid w:val="00E712B3"/>
    <w:rsid w:val="00E71AEF"/>
    <w:rsid w:val="00E725A7"/>
    <w:rsid w:val="00E728F9"/>
    <w:rsid w:val="00E75941"/>
    <w:rsid w:val="00E809D5"/>
    <w:rsid w:val="00E83DEF"/>
    <w:rsid w:val="00E928F0"/>
    <w:rsid w:val="00EA1BB2"/>
    <w:rsid w:val="00EA64C7"/>
    <w:rsid w:val="00EB3691"/>
    <w:rsid w:val="00EB485B"/>
    <w:rsid w:val="00EB54F2"/>
    <w:rsid w:val="00EB65DE"/>
    <w:rsid w:val="00EC1F7A"/>
    <w:rsid w:val="00EC2064"/>
    <w:rsid w:val="00EC46DC"/>
    <w:rsid w:val="00ED2EC3"/>
    <w:rsid w:val="00EE0CBC"/>
    <w:rsid w:val="00EE3A4D"/>
    <w:rsid w:val="00EF2FA1"/>
    <w:rsid w:val="00EF7D9D"/>
    <w:rsid w:val="00F03E1A"/>
    <w:rsid w:val="00F12AA9"/>
    <w:rsid w:val="00F15649"/>
    <w:rsid w:val="00F23542"/>
    <w:rsid w:val="00F23797"/>
    <w:rsid w:val="00F23C9F"/>
    <w:rsid w:val="00F25F13"/>
    <w:rsid w:val="00F3316D"/>
    <w:rsid w:val="00F331C0"/>
    <w:rsid w:val="00F37747"/>
    <w:rsid w:val="00F40BD1"/>
    <w:rsid w:val="00F41BFD"/>
    <w:rsid w:val="00F509DD"/>
    <w:rsid w:val="00F5136D"/>
    <w:rsid w:val="00F65EA0"/>
    <w:rsid w:val="00F70012"/>
    <w:rsid w:val="00F7081F"/>
    <w:rsid w:val="00F714C1"/>
    <w:rsid w:val="00F72271"/>
    <w:rsid w:val="00F84944"/>
    <w:rsid w:val="00F8619E"/>
    <w:rsid w:val="00F9158A"/>
    <w:rsid w:val="00F929F3"/>
    <w:rsid w:val="00F95ABD"/>
    <w:rsid w:val="00F96C61"/>
    <w:rsid w:val="00FB12E6"/>
    <w:rsid w:val="00FB3F40"/>
    <w:rsid w:val="00FB55B3"/>
    <w:rsid w:val="00FC6578"/>
    <w:rsid w:val="00FD00AF"/>
    <w:rsid w:val="00FD3146"/>
    <w:rsid w:val="00FD473D"/>
    <w:rsid w:val="00FD49C1"/>
    <w:rsid w:val="00FD527B"/>
    <w:rsid w:val="00FD6289"/>
    <w:rsid w:val="00FE4A1C"/>
    <w:rsid w:val="00FE516C"/>
    <w:rsid w:val="00FE7AE7"/>
    <w:rsid w:val="00FF1301"/>
    <w:rsid w:val="00FF189E"/>
    <w:rsid w:val="00FF433D"/>
    <w:rsid w:val="00FF4D68"/>
    <w:rsid w:val="11B86BCD"/>
    <w:rsid w:val="1CAF4154"/>
    <w:rsid w:val="221F01BE"/>
    <w:rsid w:val="27D5244E"/>
    <w:rsid w:val="3DDEFA10"/>
    <w:rsid w:val="3E423CB0"/>
    <w:rsid w:val="50E00926"/>
    <w:rsid w:val="5DEB7621"/>
    <w:rsid w:val="5FFFA2EB"/>
    <w:rsid w:val="66101503"/>
    <w:rsid w:val="708E19A2"/>
    <w:rsid w:val="75C52D5B"/>
    <w:rsid w:val="75F162D3"/>
    <w:rsid w:val="7BEA6A34"/>
    <w:rsid w:val="7DFC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SimSun" w:hAnsi="SimSun" w:eastAsia="SimSun" w:cs="Times New Roman"/>
      <w:b/>
      <w:bCs/>
      <w:kern w:val="44"/>
      <w:sz w:val="48"/>
      <w:szCs w:val="48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24"/>
    <w:qFormat/>
    <w:uiPriority w:val="1"/>
    <w:pPr>
      <w:autoSpaceDE w:val="0"/>
      <w:autoSpaceDN w:val="0"/>
      <w:spacing w:before="160"/>
      <w:jc w:val="left"/>
    </w:pPr>
    <w:rPr>
      <w:rFonts w:ascii="SimSun" w:hAnsi="SimSun" w:eastAsia="SimSun" w:cs="SimSun"/>
      <w:kern w:val="0"/>
      <w:sz w:val="24"/>
    </w:rPr>
  </w:style>
  <w:style w:type="paragraph" w:styleId="6">
    <w:name w:val="footer"/>
    <w:basedOn w:val="1"/>
    <w:link w:val="1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Times New Roman"/>
      <w:kern w:val="0"/>
      <w:sz w:val="24"/>
    </w:rPr>
  </w:style>
  <w:style w:type="paragraph" w:styleId="9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1">
    <w:name w:val="FollowedHyperlink"/>
    <w:basedOn w:val="10"/>
    <w:uiPriority w:val="0"/>
    <w:rPr>
      <w:color w:val="800080"/>
      <w:u w:val="single"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Strong"/>
    <w:basedOn w:val="10"/>
    <w:qFormat/>
    <w:uiPriority w:val="0"/>
    <w:rPr>
      <w:b/>
    </w:rPr>
  </w:style>
  <w:style w:type="table" w:styleId="16">
    <w:name w:val="Table Grid"/>
    <w:basedOn w:val="15"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页眉 字符"/>
    <w:basedOn w:val="10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8">
    <w:name w:val="页脚 字符"/>
    <w:basedOn w:val="10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Unresolved Mention"/>
    <w:basedOn w:val="10"/>
    <w:unhideWhenUsed/>
    <w:uiPriority w:val="99"/>
    <w:rPr>
      <w:color w:val="605E5C"/>
      <w:shd w:val="clear" w:color="auto" w:fill="E1DFDD"/>
    </w:rPr>
  </w:style>
  <w:style w:type="character" w:customStyle="1" w:styleId="21">
    <w:name w:val="标题 2 字符"/>
    <w:basedOn w:val="10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2">
    <w:name w:val="标题 字符"/>
    <w:basedOn w:val="10"/>
    <w:link w:val="9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table" w:customStyle="1" w:styleId="23">
    <w:name w:val="Table Normal1"/>
    <w:unhideWhenUsed/>
    <w:qFormat/>
    <w:uiPriority w:val="2"/>
    <w:pPr>
      <w:widowControl w:val="0"/>
      <w:autoSpaceDE w:val="0"/>
      <w:autoSpaceDN w:val="0"/>
    </w:pPr>
    <w:rPr>
      <w:rFonts w:asciiTheme="minorHAnsi" w:hAnsiTheme="minorHAnsi" w:eastAsiaTheme="minorEastAsia" w:cstheme="minorBid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4">
    <w:name w:val="正文文本 字符"/>
    <w:basedOn w:val="10"/>
    <w:link w:val="5"/>
    <w:uiPriority w:val="1"/>
    <w:rPr>
      <w:rFonts w:ascii="SimSun" w:hAnsi="SimSun" w:cs="SimSun"/>
      <w:sz w:val="24"/>
      <w:szCs w:val="24"/>
    </w:rPr>
  </w:style>
  <w:style w:type="paragraph" w:customStyle="1" w:styleId="25">
    <w:name w:val="Table Paragraph"/>
    <w:basedOn w:val="1"/>
    <w:qFormat/>
    <w:uiPriority w:val="1"/>
    <w:pPr>
      <w:autoSpaceDE w:val="0"/>
      <w:autoSpaceDN w:val="0"/>
      <w:jc w:val="left"/>
    </w:pPr>
    <w:rPr>
      <w:rFonts w:ascii="SimSun" w:hAnsi="SimSun" w:eastAsia="SimSun" w:cs="SimSun"/>
      <w:kern w:val="0"/>
      <w:sz w:val="22"/>
      <w:szCs w:val="22"/>
    </w:rPr>
  </w:style>
  <w:style w:type="character" w:customStyle="1" w:styleId="26">
    <w:name w:val="标题 3 字符"/>
    <w:basedOn w:val="10"/>
    <w:link w:val="4"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183</Words>
  <Characters>1045</Characters>
  <Lines>8</Lines>
  <Paragraphs>2</Paragraphs>
  <TotalTime>0</TotalTime>
  <ScaleCrop>false</ScaleCrop>
  <LinksUpToDate>false</LinksUpToDate>
  <CharactersWithSpaces>1226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2022-10-04T01:05:00Z</dcterms:created>
  <dc:creator>霄</dc:creator>
  <cp:lastModifiedBy>mrlonely</cp:lastModifiedBy>
  <dcterms:modified xsi:type="dcterms:W3CDTF">2024-12-13T18:26:41Z</dcterms:modified>
  <cp:revision>540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  <property fmtid="{D5CDD505-2E9C-101B-9397-08002B2CF9AE}" pid="3" name="ICV">
    <vt:lpwstr>7BD5D7094F65496E8CC0FA3595D9424F</vt:lpwstr>
  </property>
</Properties>
</file>