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BCA65" w14:textId="5DBC11BC" w:rsidR="00E72756" w:rsidRPr="000A712C" w:rsidRDefault="00E72756" w:rsidP="000A712C">
      <w:pPr>
        <w:pStyle w:val="1"/>
        <w:adjustRightInd w:val="0"/>
        <w:snapToGrid w:val="0"/>
        <w:spacing w:line="276" w:lineRule="auto"/>
      </w:pPr>
      <w:bookmarkStart w:id="0" w:name="_Toc466184978"/>
      <w:r>
        <w:t>实验</w:t>
      </w:r>
      <w:r w:rsidR="001760BC">
        <w:rPr>
          <w:rFonts w:hint="eastAsia"/>
        </w:rPr>
        <w:t>四</w:t>
      </w:r>
      <w:r w:rsidR="00BE7FDD">
        <w:rPr>
          <w:rFonts w:hint="eastAsia"/>
        </w:rPr>
        <w:t xml:space="preserve"> </w:t>
      </w:r>
      <w:r w:rsidR="00BE7FDD">
        <w:t>通道处理过程模拟</w:t>
      </w:r>
      <w:bookmarkEnd w:id="0"/>
    </w:p>
    <w:p w14:paraId="28B78688" w14:textId="086F7D7A" w:rsidR="002B5A1E" w:rsidRDefault="00E72756" w:rsidP="00E72756">
      <w:pPr>
        <w:pStyle w:val="a3"/>
        <w:numPr>
          <w:ilvl w:val="0"/>
          <w:numId w:val="4"/>
        </w:numPr>
        <w:spacing w:line="360" w:lineRule="auto"/>
        <w:ind w:firstLineChars="0"/>
        <w:rPr>
          <w:b/>
          <w:sz w:val="24"/>
          <w:szCs w:val="28"/>
        </w:rPr>
      </w:pPr>
      <w:r w:rsidRPr="00E72756">
        <w:rPr>
          <w:b/>
          <w:sz w:val="24"/>
          <w:szCs w:val="28"/>
        </w:rPr>
        <w:t>实验目的</w:t>
      </w:r>
    </w:p>
    <w:p w14:paraId="2A6E53E1" w14:textId="6E8A558F" w:rsidR="00E72756" w:rsidRPr="00E72756" w:rsidRDefault="00E72756" w:rsidP="00E72756">
      <w:pPr>
        <w:spacing w:line="360" w:lineRule="auto"/>
        <w:rPr>
          <w:b/>
          <w:sz w:val="24"/>
          <w:szCs w:val="28"/>
        </w:rPr>
      </w:pPr>
      <w:r>
        <w:t>1</w:t>
      </w:r>
      <w:r>
        <w:t>．</w:t>
      </w:r>
      <w:r w:rsidR="00BE7FDD">
        <w:t>通过模拟实现通道处理过程，掌握通道技术。</w:t>
      </w:r>
    </w:p>
    <w:p w14:paraId="2245E436" w14:textId="2FDFB339" w:rsidR="00E72756" w:rsidRDefault="00E72756" w:rsidP="00E72756">
      <w:pPr>
        <w:pStyle w:val="a3"/>
        <w:numPr>
          <w:ilvl w:val="0"/>
          <w:numId w:val="4"/>
        </w:numPr>
        <w:spacing w:line="360" w:lineRule="auto"/>
        <w:ind w:firstLineChars="0"/>
        <w:rPr>
          <w:b/>
          <w:sz w:val="24"/>
          <w:szCs w:val="28"/>
        </w:rPr>
      </w:pPr>
      <w:r w:rsidRPr="00E72756">
        <w:rPr>
          <w:b/>
          <w:sz w:val="24"/>
          <w:szCs w:val="28"/>
        </w:rPr>
        <w:t>实验内容</w:t>
      </w:r>
    </w:p>
    <w:p w14:paraId="4B9C6925" w14:textId="77777777" w:rsidR="00BE7FDD" w:rsidRDefault="00BE7FDD" w:rsidP="00E263B2">
      <w:pPr>
        <w:spacing w:line="360" w:lineRule="auto"/>
        <w:ind w:firstLineChars="200" w:firstLine="420"/>
      </w:pPr>
      <w:r>
        <w:t>结合数据结构的相关知识</w:t>
      </w:r>
      <w:r>
        <w:t>,</w:t>
      </w:r>
      <w:r>
        <w:t>编写通道处理过程模拟程序。</w:t>
      </w:r>
    </w:p>
    <w:p w14:paraId="4479A52C" w14:textId="77777777" w:rsidR="00BE7FDD" w:rsidRDefault="00BE7FDD" w:rsidP="00E263B2">
      <w:pPr>
        <w:spacing w:line="360" w:lineRule="auto"/>
        <w:ind w:firstLineChars="200" w:firstLine="420"/>
      </w:pPr>
      <w:r>
        <w:t xml:space="preserve">1 </w:t>
      </w:r>
      <w:r>
        <w:t>通道完成一次数据输入输出的过程需三步（如图一所示）：</w:t>
      </w:r>
      <w:r>
        <w:t xml:space="preserve"> </w:t>
      </w:r>
    </w:p>
    <w:p w14:paraId="0327B561" w14:textId="0E7CAE77" w:rsidR="00BE7FDD" w:rsidRDefault="00BE7FDD" w:rsidP="00E263B2">
      <w:pPr>
        <w:spacing w:line="360" w:lineRule="auto"/>
        <w:ind w:firstLineChars="200" w:firstLine="420"/>
      </w:pPr>
      <w:r>
        <w:t xml:space="preserve">(1) </w:t>
      </w:r>
      <w:r>
        <w:t>在用户程序中使用访管指令进入管理程序，由</w:t>
      </w:r>
      <w:r>
        <w:t xml:space="preserve"> CPU </w:t>
      </w:r>
      <w:r>
        <w:t>通过管理程序组织一个通道程序，</w:t>
      </w:r>
      <w:r>
        <w:t xml:space="preserve"> </w:t>
      </w:r>
      <w:r>
        <w:t>并启动通道；</w:t>
      </w:r>
      <w:r>
        <w:t xml:space="preserve"> </w:t>
      </w:r>
    </w:p>
    <w:p w14:paraId="5261C292" w14:textId="77777777" w:rsidR="00BE7FDD" w:rsidRDefault="00BE7FDD" w:rsidP="00E263B2">
      <w:pPr>
        <w:spacing w:line="360" w:lineRule="auto"/>
        <w:ind w:firstLineChars="200" w:firstLine="420"/>
      </w:pPr>
      <w:r>
        <w:t xml:space="preserve">(2) </w:t>
      </w:r>
      <w:r>
        <w:t>通道处理机执行通道程序，完成指定的数据输入输出工作；</w:t>
      </w:r>
      <w:r>
        <w:t xml:space="preserve"> </w:t>
      </w:r>
    </w:p>
    <w:p w14:paraId="68A73594" w14:textId="471F7C33" w:rsidR="00E263B2" w:rsidRDefault="00BE7FDD" w:rsidP="00E263B2">
      <w:pPr>
        <w:spacing w:line="360" w:lineRule="auto"/>
        <w:ind w:firstLineChars="200" w:firstLine="420"/>
      </w:pPr>
      <w:r>
        <w:t xml:space="preserve">(3) </w:t>
      </w:r>
      <w:r>
        <w:t>通道程序结束后第二次调用管理程序对输入输出请求进行处理每完成一次输入输出工作，</w:t>
      </w:r>
      <w:r>
        <w:t xml:space="preserve"> CPU</w:t>
      </w:r>
      <w:r>
        <w:t>只需要两次调用管理程序，大大减少了对用户程序的打扰。</w:t>
      </w:r>
    </w:p>
    <w:p w14:paraId="3D6CB755" w14:textId="77570691" w:rsidR="00BE7FDD" w:rsidRDefault="00BE7FDD" w:rsidP="00E263B2">
      <w:pPr>
        <w:spacing w:line="360" w:lineRule="auto"/>
        <w:ind w:firstLineChars="200" w:firstLine="420"/>
      </w:pPr>
      <w:r w:rsidRPr="00BE7FDD">
        <w:rPr>
          <w:noProof/>
        </w:rPr>
        <w:drawing>
          <wp:inline distT="0" distB="0" distL="0" distR="0" wp14:anchorId="60A3ECB3" wp14:editId="7862A282">
            <wp:extent cx="4358640" cy="2738712"/>
            <wp:effectExtent l="0" t="0" r="3810" b="5080"/>
            <wp:docPr id="1239670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70332" name=""/>
                    <pic:cNvPicPr/>
                  </pic:nvPicPr>
                  <pic:blipFill>
                    <a:blip r:embed="rId7"/>
                    <a:stretch>
                      <a:fillRect/>
                    </a:stretch>
                  </pic:blipFill>
                  <pic:spPr>
                    <a:xfrm>
                      <a:off x="0" y="0"/>
                      <a:ext cx="4363217" cy="2741588"/>
                    </a:xfrm>
                    <a:prstGeom prst="rect">
                      <a:avLst/>
                    </a:prstGeom>
                  </pic:spPr>
                </pic:pic>
              </a:graphicData>
            </a:graphic>
          </wp:inline>
        </w:drawing>
      </w:r>
    </w:p>
    <w:p w14:paraId="7C7F36FB" w14:textId="6D1E2BEE" w:rsidR="00BE7FDD" w:rsidRDefault="00BE7FDD" w:rsidP="00BE7FDD">
      <w:pPr>
        <w:spacing w:line="360" w:lineRule="auto"/>
        <w:jc w:val="center"/>
      </w:pPr>
      <w:r>
        <w:t>图一</w:t>
      </w:r>
      <w:r>
        <w:t xml:space="preserve"> </w:t>
      </w:r>
      <w:r>
        <w:t>通道程序，管理程序和用户程序的执行时间关系</w:t>
      </w:r>
    </w:p>
    <w:p w14:paraId="0F964CD2" w14:textId="36839D85" w:rsidR="00BE7FDD" w:rsidRDefault="00BE7FDD" w:rsidP="00BE7FDD">
      <w:pPr>
        <w:spacing w:line="360" w:lineRule="auto"/>
      </w:pPr>
      <w:r>
        <w:t xml:space="preserve">2 </w:t>
      </w:r>
      <w:r>
        <w:t>通道的主要功能（如图</w:t>
      </w:r>
      <w:r w:rsidR="00672587">
        <w:rPr>
          <w:rFonts w:hint="eastAsia"/>
        </w:rPr>
        <w:t>一</w:t>
      </w:r>
      <w:r>
        <w:t>所示）：</w:t>
      </w:r>
      <w:r>
        <w:t xml:space="preserve"> </w:t>
      </w:r>
    </w:p>
    <w:p w14:paraId="7313D513" w14:textId="77777777" w:rsidR="00BE7FDD" w:rsidRDefault="00BE7FDD" w:rsidP="00BE7FDD">
      <w:pPr>
        <w:spacing w:line="360" w:lineRule="auto"/>
      </w:pPr>
      <w:r>
        <w:t>（</w:t>
      </w:r>
      <w:r>
        <w:t>1</w:t>
      </w:r>
      <w:r>
        <w:t>）接受</w:t>
      </w:r>
      <w:r>
        <w:t xml:space="preserve"> CPU </w:t>
      </w:r>
      <w:r>
        <w:t>发来的指令，选择一台指定的外围设备与通道相连接</w:t>
      </w:r>
      <w:r>
        <w:t xml:space="preserve"> </w:t>
      </w:r>
    </w:p>
    <w:p w14:paraId="327D3F56" w14:textId="77777777" w:rsidR="00BE7FDD" w:rsidRDefault="00BE7FDD" w:rsidP="00BE7FDD">
      <w:pPr>
        <w:spacing w:line="360" w:lineRule="auto"/>
      </w:pPr>
      <w:r>
        <w:t>（</w:t>
      </w:r>
      <w:r>
        <w:t>2</w:t>
      </w:r>
      <w:r>
        <w:t>）执行</w:t>
      </w:r>
      <w:r>
        <w:t xml:space="preserve"> CPU </w:t>
      </w:r>
      <w:r>
        <w:t>为通道组织的通道程序</w:t>
      </w:r>
      <w:r>
        <w:t xml:space="preserve"> </w:t>
      </w:r>
    </w:p>
    <w:p w14:paraId="5E26A747" w14:textId="77777777" w:rsidR="00BE7FDD" w:rsidRDefault="00BE7FDD" w:rsidP="00BE7FDD">
      <w:pPr>
        <w:spacing w:line="360" w:lineRule="auto"/>
      </w:pPr>
      <w:r>
        <w:t>（</w:t>
      </w:r>
      <w:r>
        <w:t>3</w:t>
      </w:r>
      <w:r>
        <w:t>）管理外围设备的有关地址</w:t>
      </w:r>
      <w:r>
        <w:t xml:space="preserve"> </w:t>
      </w:r>
    </w:p>
    <w:p w14:paraId="02B688CA" w14:textId="77777777" w:rsidR="00BE7FDD" w:rsidRDefault="00BE7FDD" w:rsidP="00BE7FDD">
      <w:pPr>
        <w:spacing w:line="360" w:lineRule="auto"/>
      </w:pPr>
      <w:r>
        <w:t>（</w:t>
      </w:r>
      <w:r>
        <w:t>4</w:t>
      </w:r>
      <w:r>
        <w:t>）管理主存缓冲区的地址</w:t>
      </w:r>
      <w:r>
        <w:t xml:space="preserve"> </w:t>
      </w:r>
    </w:p>
    <w:p w14:paraId="34899E29" w14:textId="77777777" w:rsidR="00BE7FDD" w:rsidRDefault="00BE7FDD" w:rsidP="00BE7FDD">
      <w:pPr>
        <w:spacing w:line="360" w:lineRule="auto"/>
      </w:pPr>
      <w:r>
        <w:t>（</w:t>
      </w:r>
      <w:r>
        <w:t>5</w:t>
      </w:r>
      <w:r>
        <w:t>）控制外围设备与主存缓冲区间数据交换的个数</w:t>
      </w:r>
    </w:p>
    <w:p w14:paraId="61711F12" w14:textId="77777777" w:rsidR="00BE7FDD" w:rsidRDefault="00BE7FDD" w:rsidP="00BE7FDD">
      <w:pPr>
        <w:spacing w:line="360" w:lineRule="auto"/>
      </w:pPr>
      <w:r>
        <w:t>（</w:t>
      </w:r>
      <w:r>
        <w:t>6</w:t>
      </w:r>
      <w:r>
        <w:t>）指定传送工作结束时要进行的操作</w:t>
      </w:r>
      <w:r>
        <w:t xml:space="preserve"> </w:t>
      </w:r>
    </w:p>
    <w:p w14:paraId="65770B52" w14:textId="77777777" w:rsidR="00BE7FDD" w:rsidRDefault="00BE7FDD" w:rsidP="00BE7FDD">
      <w:pPr>
        <w:spacing w:line="360" w:lineRule="auto"/>
      </w:pPr>
      <w:r>
        <w:t>（</w:t>
      </w:r>
      <w:r>
        <w:t>7</w:t>
      </w:r>
      <w:r>
        <w:t>）检查外围设备的工作状态，是正常或故障</w:t>
      </w:r>
      <w:r>
        <w:t xml:space="preserve"> </w:t>
      </w:r>
    </w:p>
    <w:p w14:paraId="43C2A597" w14:textId="4BC1D0E0" w:rsidR="00BE7FDD" w:rsidRDefault="00BE7FDD" w:rsidP="00BE7FDD">
      <w:pPr>
        <w:spacing w:line="360" w:lineRule="auto"/>
      </w:pPr>
      <w:r>
        <w:lastRenderedPageBreak/>
        <w:t>（</w:t>
      </w:r>
      <w:r>
        <w:t>8</w:t>
      </w:r>
      <w:r>
        <w:t>）在数据传输过程中完成必要的格式的变换</w:t>
      </w:r>
    </w:p>
    <w:p w14:paraId="3A55CB92" w14:textId="71ECFFAD" w:rsidR="00E72756" w:rsidRDefault="005E0DD6" w:rsidP="005E0DD6">
      <w:pPr>
        <w:pStyle w:val="a3"/>
        <w:numPr>
          <w:ilvl w:val="0"/>
          <w:numId w:val="4"/>
        </w:numPr>
        <w:spacing w:line="360" w:lineRule="auto"/>
        <w:ind w:firstLineChars="0"/>
        <w:rPr>
          <w:b/>
          <w:sz w:val="24"/>
          <w:szCs w:val="28"/>
        </w:rPr>
      </w:pPr>
      <w:r w:rsidRPr="005E0DD6">
        <w:rPr>
          <w:b/>
          <w:sz w:val="24"/>
          <w:szCs w:val="28"/>
        </w:rPr>
        <w:t>实例</w:t>
      </w:r>
    </w:p>
    <w:p w14:paraId="509B6DCE" w14:textId="71176BCC" w:rsidR="0090326A" w:rsidRDefault="0082644B" w:rsidP="0090326A">
      <w:pPr>
        <w:autoSpaceDE w:val="0"/>
        <w:autoSpaceDN w:val="0"/>
        <w:adjustRightInd w:val="0"/>
        <w:jc w:val="left"/>
      </w:pPr>
      <w:r>
        <w:rPr>
          <w:rFonts w:hint="eastAsia"/>
        </w:rPr>
        <w:t>实现其中部分功能</w:t>
      </w:r>
    </w:p>
    <w:p w14:paraId="5CE97126" w14:textId="7737C8B5" w:rsidR="0082644B" w:rsidRDefault="0082644B" w:rsidP="0090326A">
      <w:pPr>
        <w:autoSpaceDE w:val="0"/>
        <w:autoSpaceDN w:val="0"/>
        <w:adjustRightInd w:val="0"/>
        <w:jc w:val="left"/>
      </w:pPr>
      <w:r w:rsidRPr="0082644B">
        <w:drawing>
          <wp:inline distT="0" distB="0" distL="0" distR="0" wp14:anchorId="331A1F7B" wp14:editId="307281F5">
            <wp:extent cx="4371434" cy="3009900"/>
            <wp:effectExtent l="0" t="0" r="0" b="0"/>
            <wp:docPr id="190631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280" name=""/>
                    <pic:cNvPicPr/>
                  </pic:nvPicPr>
                  <pic:blipFill>
                    <a:blip r:embed="rId8"/>
                    <a:stretch>
                      <a:fillRect/>
                    </a:stretch>
                  </pic:blipFill>
                  <pic:spPr>
                    <a:xfrm>
                      <a:off x="0" y="0"/>
                      <a:ext cx="4378526" cy="3014783"/>
                    </a:xfrm>
                    <a:prstGeom prst="rect">
                      <a:avLst/>
                    </a:prstGeom>
                  </pic:spPr>
                </pic:pic>
              </a:graphicData>
            </a:graphic>
          </wp:inline>
        </w:drawing>
      </w:r>
      <w:r w:rsidRPr="0082644B">
        <w:drawing>
          <wp:inline distT="0" distB="0" distL="0" distR="0" wp14:anchorId="321BAD82" wp14:editId="65C885BF">
            <wp:extent cx="4358640" cy="3873764"/>
            <wp:effectExtent l="0" t="0" r="3810" b="0"/>
            <wp:docPr id="1593842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42848" name=""/>
                    <pic:cNvPicPr/>
                  </pic:nvPicPr>
                  <pic:blipFill>
                    <a:blip r:embed="rId9"/>
                    <a:stretch>
                      <a:fillRect/>
                    </a:stretch>
                  </pic:blipFill>
                  <pic:spPr>
                    <a:xfrm>
                      <a:off x="0" y="0"/>
                      <a:ext cx="4361189" cy="3876029"/>
                    </a:xfrm>
                    <a:prstGeom prst="rect">
                      <a:avLst/>
                    </a:prstGeom>
                  </pic:spPr>
                </pic:pic>
              </a:graphicData>
            </a:graphic>
          </wp:inline>
        </w:drawing>
      </w:r>
    </w:p>
    <w:p w14:paraId="26F288D4" w14:textId="1297F7AE" w:rsidR="0082644B" w:rsidRDefault="007A7A43" w:rsidP="0090326A">
      <w:pPr>
        <w:autoSpaceDE w:val="0"/>
        <w:autoSpaceDN w:val="0"/>
        <w:adjustRightInd w:val="0"/>
        <w:jc w:val="left"/>
      </w:pPr>
      <w:r w:rsidRPr="007A7A43">
        <w:lastRenderedPageBreak/>
        <w:drawing>
          <wp:inline distT="0" distB="0" distL="0" distR="0" wp14:anchorId="6B05941E" wp14:editId="238FF429">
            <wp:extent cx="5274310" cy="5170170"/>
            <wp:effectExtent l="0" t="0" r="2540" b="0"/>
            <wp:docPr id="1998322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22251" name=""/>
                    <pic:cNvPicPr/>
                  </pic:nvPicPr>
                  <pic:blipFill>
                    <a:blip r:embed="rId10"/>
                    <a:stretch>
                      <a:fillRect/>
                    </a:stretch>
                  </pic:blipFill>
                  <pic:spPr>
                    <a:xfrm>
                      <a:off x="0" y="0"/>
                      <a:ext cx="5274310" cy="5170170"/>
                    </a:xfrm>
                    <a:prstGeom prst="rect">
                      <a:avLst/>
                    </a:prstGeom>
                  </pic:spPr>
                </pic:pic>
              </a:graphicData>
            </a:graphic>
          </wp:inline>
        </w:drawing>
      </w:r>
    </w:p>
    <w:p w14:paraId="7F1C586D" w14:textId="3515C689" w:rsidR="007A7A43" w:rsidRPr="0090326A" w:rsidRDefault="007A7A43" w:rsidP="0090326A">
      <w:pPr>
        <w:autoSpaceDE w:val="0"/>
        <w:autoSpaceDN w:val="0"/>
        <w:adjustRightInd w:val="0"/>
        <w:jc w:val="left"/>
        <w:rPr>
          <w:rFonts w:hint="eastAsia"/>
        </w:rPr>
      </w:pPr>
      <w:r w:rsidRPr="007A7A43">
        <w:lastRenderedPageBreak/>
        <w:drawing>
          <wp:inline distT="0" distB="0" distL="0" distR="0" wp14:anchorId="1F6E53A8" wp14:editId="72D87EFB">
            <wp:extent cx="5274310" cy="4462780"/>
            <wp:effectExtent l="0" t="0" r="2540" b="0"/>
            <wp:docPr id="563456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56429" name=""/>
                    <pic:cNvPicPr/>
                  </pic:nvPicPr>
                  <pic:blipFill>
                    <a:blip r:embed="rId11"/>
                    <a:stretch>
                      <a:fillRect/>
                    </a:stretch>
                  </pic:blipFill>
                  <pic:spPr>
                    <a:xfrm>
                      <a:off x="0" y="0"/>
                      <a:ext cx="5274310" cy="4462780"/>
                    </a:xfrm>
                    <a:prstGeom prst="rect">
                      <a:avLst/>
                    </a:prstGeom>
                  </pic:spPr>
                </pic:pic>
              </a:graphicData>
            </a:graphic>
          </wp:inline>
        </w:drawing>
      </w:r>
    </w:p>
    <w:sectPr w:rsidR="007A7A43" w:rsidRPr="00903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3E5C4" w14:textId="77777777" w:rsidR="00447CD3" w:rsidRDefault="00447CD3" w:rsidP="004113A2">
      <w:r>
        <w:separator/>
      </w:r>
    </w:p>
  </w:endnote>
  <w:endnote w:type="continuationSeparator" w:id="0">
    <w:p w14:paraId="7BFA6254" w14:textId="77777777" w:rsidR="00447CD3" w:rsidRDefault="00447CD3" w:rsidP="00411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2BBD5" w14:textId="77777777" w:rsidR="00447CD3" w:rsidRDefault="00447CD3" w:rsidP="004113A2">
      <w:r>
        <w:separator/>
      </w:r>
    </w:p>
  </w:footnote>
  <w:footnote w:type="continuationSeparator" w:id="0">
    <w:p w14:paraId="7D49E379" w14:textId="77777777" w:rsidR="00447CD3" w:rsidRDefault="00447CD3" w:rsidP="00411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A701A"/>
    <w:multiLevelType w:val="hybridMultilevel"/>
    <w:tmpl w:val="BF8627D4"/>
    <w:lvl w:ilvl="0" w:tplc="41F274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73F04EF"/>
    <w:multiLevelType w:val="hybridMultilevel"/>
    <w:tmpl w:val="3C0C098A"/>
    <w:lvl w:ilvl="0" w:tplc="D43A4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B1328"/>
    <w:multiLevelType w:val="hybridMultilevel"/>
    <w:tmpl w:val="C37AC4B4"/>
    <w:lvl w:ilvl="0" w:tplc="C3EA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81731A"/>
    <w:multiLevelType w:val="multilevel"/>
    <w:tmpl w:val="1F48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7B3D69"/>
    <w:multiLevelType w:val="hybridMultilevel"/>
    <w:tmpl w:val="1A769F00"/>
    <w:lvl w:ilvl="0" w:tplc="C7709A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E217A9F"/>
    <w:multiLevelType w:val="hybridMultilevel"/>
    <w:tmpl w:val="15DCD754"/>
    <w:lvl w:ilvl="0" w:tplc="F6606D86">
      <w:start w:val="1"/>
      <w:numFmt w:val="japaneseCounting"/>
      <w:lvlText w:val="%1、"/>
      <w:lvlJc w:val="left"/>
      <w:pPr>
        <w:ind w:left="504" w:hanging="50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9743817">
    <w:abstractNumId w:val="1"/>
  </w:num>
  <w:num w:numId="2" w16cid:durableId="225385170">
    <w:abstractNumId w:val="3"/>
  </w:num>
  <w:num w:numId="3" w16cid:durableId="832062096">
    <w:abstractNumId w:val="2"/>
  </w:num>
  <w:num w:numId="4" w16cid:durableId="1112238543">
    <w:abstractNumId w:val="5"/>
  </w:num>
  <w:num w:numId="5" w16cid:durableId="166025666">
    <w:abstractNumId w:val="0"/>
  </w:num>
  <w:num w:numId="6" w16cid:durableId="914822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ztDAzNjU1Njc1MjVS0lEKTi0uzszPAykwrAUAveueCCwAAAA="/>
  </w:docVars>
  <w:rsids>
    <w:rsidRoot w:val="00E11EFB"/>
    <w:rsid w:val="00043306"/>
    <w:rsid w:val="000A712C"/>
    <w:rsid w:val="000D3374"/>
    <w:rsid w:val="000D5058"/>
    <w:rsid w:val="00133E35"/>
    <w:rsid w:val="001760BC"/>
    <w:rsid w:val="001833EA"/>
    <w:rsid w:val="001A7525"/>
    <w:rsid w:val="001B5385"/>
    <w:rsid w:val="001B55EB"/>
    <w:rsid w:val="001F1056"/>
    <w:rsid w:val="00273862"/>
    <w:rsid w:val="002B5A1E"/>
    <w:rsid w:val="002B722B"/>
    <w:rsid w:val="0033122E"/>
    <w:rsid w:val="00333AC4"/>
    <w:rsid w:val="00375A7C"/>
    <w:rsid w:val="0038722B"/>
    <w:rsid w:val="00393FDE"/>
    <w:rsid w:val="004113A2"/>
    <w:rsid w:val="00417C22"/>
    <w:rsid w:val="00447CD3"/>
    <w:rsid w:val="004C7CC0"/>
    <w:rsid w:val="004E39C2"/>
    <w:rsid w:val="004F1F98"/>
    <w:rsid w:val="0050008A"/>
    <w:rsid w:val="00517087"/>
    <w:rsid w:val="0056216D"/>
    <w:rsid w:val="005A0EA8"/>
    <w:rsid w:val="005E0DD6"/>
    <w:rsid w:val="00605291"/>
    <w:rsid w:val="00645359"/>
    <w:rsid w:val="00672587"/>
    <w:rsid w:val="006B2724"/>
    <w:rsid w:val="006B40C4"/>
    <w:rsid w:val="006C269C"/>
    <w:rsid w:val="006C769F"/>
    <w:rsid w:val="00765F7E"/>
    <w:rsid w:val="007A7A43"/>
    <w:rsid w:val="00813036"/>
    <w:rsid w:val="0082644B"/>
    <w:rsid w:val="00834699"/>
    <w:rsid w:val="008749FC"/>
    <w:rsid w:val="0090326A"/>
    <w:rsid w:val="00924FAC"/>
    <w:rsid w:val="00987A77"/>
    <w:rsid w:val="00A41A60"/>
    <w:rsid w:val="00AC18DD"/>
    <w:rsid w:val="00B60C12"/>
    <w:rsid w:val="00B927FE"/>
    <w:rsid w:val="00BE7FDD"/>
    <w:rsid w:val="00C42233"/>
    <w:rsid w:val="00CE0FE4"/>
    <w:rsid w:val="00D5424F"/>
    <w:rsid w:val="00E11EFB"/>
    <w:rsid w:val="00E263B2"/>
    <w:rsid w:val="00E27587"/>
    <w:rsid w:val="00E34250"/>
    <w:rsid w:val="00E72756"/>
    <w:rsid w:val="00E97A73"/>
    <w:rsid w:val="00F612D6"/>
    <w:rsid w:val="00F9463D"/>
    <w:rsid w:val="00FB33A5"/>
    <w:rsid w:val="00FC4CB7"/>
    <w:rsid w:val="00FF5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88182"/>
  <w15:docId w15:val="{F4ABAF41-45D8-4AAC-97C3-4FC415E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FF518B"/>
    <w:pPr>
      <w:keepNext/>
      <w:jc w:val="center"/>
      <w:outlineLvl w:val="0"/>
    </w:pPr>
    <w:rPr>
      <w:rFonts w:ascii="宋体" w:eastAsia="宋体" w:hAnsi="宋体" w:cs="Times New Roman"/>
      <w:b/>
      <w:bCs/>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F518B"/>
    <w:rPr>
      <w:rFonts w:ascii="宋体" w:eastAsia="宋体" w:hAnsi="宋体" w:cs="Times New Roman"/>
      <w:b/>
      <w:bCs/>
      <w:sz w:val="30"/>
      <w:szCs w:val="24"/>
    </w:rPr>
  </w:style>
  <w:style w:type="paragraph" w:styleId="a3">
    <w:name w:val="List Paragraph"/>
    <w:basedOn w:val="a"/>
    <w:uiPriority w:val="34"/>
    <w:qFormat/>
    <w:rsid w:val="00FF518B"/>
    <w:pPr>
      <w:ind w:firstLineChars="200" w:firstLine="420"/>
    </w:pPr>
  </w:style>
  <w:style w:type="paragraph" w:styleId="a4">
    <w:name w:val="Normal (Web)"/>
    <w:basedOn w:val="a"/>
    <w:uiPriority w:val="99"/>
    <w:semiHidden/>
    <w:unhideWhenUsed/>
    <w:rsid w:val="00FF518B"/>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FC4CB7"/>
    <w:rPr>
      <w:sz w:val="18"/>
      <w:szCs w:val="18"/>
    </w:rPr>
  </w:style>
  <w:style w:type="character" w:customStyle="1" w:styleId="a6">
    <w:name w:val="批注框文本 字符"/>
    <w:basedOn w:val="a0"/>
    <w:link w:val="a5"/>
    <w:uiPriority w:val="99"/>
    <w:semiHidden/>
    <w:rsid w:val="00FC4CB7"/>
    <w:rPr>
      <w:sz w:val="18"/>
      <w:szCs w:val="18"/>
    </w:rPr>
  </w:style>
  <w:style w:type="paragraph" w:styleId="a7">
    <w:name w:val="header"/>
    <w:basedOn w:val="a"/>
    <w:link w:val="a8"/>
    <w:uiPriority w:val="99"/>
    <w:unhideWhenUsed/>
    <w:rsid w:val="004113A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113A2"/>
    <w:rPr>
      <w:sz w:val="18"/>
      <w:szCs w:val="18"/>
    </w:rPr>
  </w:style>
  <w:style w:type="paragraph" w:styleId="a9">
    <w:name w:val="footer"/>
    <w:basedOn w:val="a"/>
    <w:link w:val="aa"/>
    <w:uiPriority w:val="99"/>
    <w:unhideWhenUsed/>
    <w:rsid w:val="004113A2"/>
    <w:pPr>
      <w:tabs>
        <w:tab w:val="center" w:pos="4153"/>
        <w:tab w:val="right" w:pos="8306"/>
      </w:tabs>
      <w:snapToGrid w:val="0"/>
      <w:jc w:val="left"/>
    </w:pPr>
    <w:rPr>
      <w:sz w:val="18"/>
      <w:szCs w:val="18"/>
    </w:rPr>
  </w:style>
  <w:style w:type="character" w:customStyle="1" w:styleId="aa">
    <w:name w:val="页脚 字符"/>
    <w:basedOn w:val="a0"/>
    <w:link w:val="a9"/>
    <w:uiPriority w:val="99"/>
    <w:rsid w:val="004113A2"/>
    <w:rPr>
      <w:sz w:val="18"/>
      <w:szCs w:val="18"/>
    </w:rPr>
  </w:style>
  <w:style w:type="table" w:styleId="ab">
    <w:name w:val="Table Grid"/>
    <w:basedOn w:val="a1"/>
    <w:uiPriority w:val="59"/>
    <w:rsid w:val="00E72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E26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54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4</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36006</dc:creator>
  <cp:lastModifiedBy>wu wen</cp:lastModifiedBy>
  <cp:revision>40</cp:revision>
  <cp:lastPrinted>2021-05-22T11:06:00Z</cp:lastPrinted>
  <dcterms:created xsi:type="dcterms:W3CDTF">2021-04-30T12:44:00Z</dcterms:created>
  <dcterms:modified xsi:type="dcterms:W3CDTF">2024-04-26T12:03:00Z</dcterms:modified>
</cp:coreProperties>
</file>