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93859" w14:textId="151C7F9B" w:rsidR="000222E1" w:rsidRDefault="000222E1" w:rsidP="00A11EC7">
      <w:pPr>
        <w:ind w:firstLineChars="0" w:firstLine="0"/>
        <w:jc w:val="center"/>
        <w:rPr>
          <w:rFonts w:ascii="黑体" w:eastAsia="黑体" w:hAnsi="黑体"/>
          <w:sz w:val="32"/>
          <w:szCs w:val="32"/>
        </w:rPr>
      </w:pPr>
      <w:r w:rsidRPr="000222E1">
        <w:rPr>
          <w:rFonts w:ascii="黑体" w:eastAsia="黑体" w:hAnsi="黑体" w:hint="eastAsia"/>
          <w:sz w:val="32"/>
          <w:szCs w:val="32"/>
        </w:rPr>
        <w:t>关于</w:t>
      </w:r>
      <w:r>
        <w:rPr>
          <w:rFonts w:ascii="黑体" w:eastAsia="黑体" w:hAnsi="黑体" w:hint="eastAsia"/>
          <w:sz w:val="32"/>
          <w:szCs w:val="32"/>
        </w:rPr>
        <w:t>字节跳动</w:t>
      </w:r>
      <w:r w:rsidRPr="000222E1">
        <w:rPr>
          <w:rFonts w:ascii="黑体" w:eastAsia="黑体" w:hAnsi="黑体" w:hint="eastAsia"/>
          <w:sz w:val="32"/>
          <w:szCs w:val="32"/>
        </w:rPr>
        <w:t>案例网络大数据应用调研报告</w:t>
      </w:r>
    </w:p>
    <w:p w14:paraId="13007CFD" w14:textId="5D0383D3" w:rsidR="00575FCC" w:rsidRDefault="00575FCC" w:rsidP="00A11EC7">
      <w:pPr>
        <w:ind w:firstLineChars="0" w:firstLine="0"/>
        <w:jc w:val="center"/>
        <w:rPr>
          <w:rFonts w:ascii="黑体" w:eastAsia="黑体" w:hAnsi="黑体"/>
          <w:sz w:val="28"/>
          <w:szCs w:val="24"/>
        </w:rPr>
      </w:pPr>
      <w:r w:rsidRPr="00222A3C">
        <w:rPr>
          <w:rFonts w:ascii="黑体" w:eastAsia="黑体" w:hAnsi="黑体" w:hint="eastAsia"/>
          <w:sz w:val="28"/>
          <w:szCs w:val="24"/>
        </w:rPr>
        <w:t>摘</w:t>
      </w:r>
      <w:r w:rsidR="00A11EC7" w:rsidRPr="00222A3C">
        <w:rPr>
          <w:rFonts w:ascii="黑体" w:eastAsia="黑体" w:hAnsi="黑体" w:hint="eastAsia"/>
          <w:sz w:val="28"/>
          <w:szCs w:val="24"/>
        </w:rPr>
        <w:t xml:space="preserve"> </w:t>
      </w:r>
      <w:r w:rsidR="00A11EC7" w:rsidRPr="00222A3C">
        <w:rPr>
          <w:rFonts w:ascii="黑体" w:eastAsia="黑体" w:hAnsi="黑体"/>
          <w:sz w:val="28"/>
          <w:szCs w:val="24"/>
        </w:rPr>
        <w:t xml:space="preserve"> </w:t>
      </w:r>
      <w:r w:rsidRPr="00222A3C">
        <w:rPr>
          <w:rFonts w:ascii="黑体" w:eastAsia="黑体" w:hAnsi="黑体"/>
          <w:sz w:val="28"/>
          <w:szCs w:val="24"/>
        </w:rPr>
        <w:t>要</w:t>
      </w:r>
    </w:p>
    <w:p w14:paraId="6AE51928" w14:textId="49A2E81C" w:rsidR="000222E1" w:rsidRDefault="000222E1" w:rsidP="000222E1">
      <w:pPr>
        <w:ind w:firstLine="480"/>
      </w:pPr>
      <w:r w:rsidRPr="000222E1">
        <w:rPr>
          <w:rFonts w:hint="eastAsia"/>
        </w:rPr>
        <w:t>随着信息技术的不断发展，大数据应用已经成为了一个备受关注的热门话题。在各个行业中，大数据应用已经成为了提高竞争力和促进发展的重要手段之一。在本文中，我们将重点关注某一大数据场景，并分别从数据来源、数据价值挖掘、数据价值转化三个方面进行分析和探讨，旨在揭示其应用背景、技术方法和市场前景等相关信息，为大数据应用提供一定的参考和指导。</w:t>
      </w:r>
    </w:p>
    <w:p w14:paraId="799F32B1" w14:textId="42BA0158" w:rsidR="000222E1" w:rsidRDefault="000222E1" w:rsidP="000222E1">
      <w:pPr>
        <w:pStyle w:val="1"/>
        <w:jc w:val="left"/>
        <w:rPr>
          <w:rFonts w:hint="eastAsia"/>
        </w:rPr>
      </w:pPr>
      <w:r>
        <w:rPr>
          <w:rFonts w:hint="eastAsia"/>
        </w:rPr>
        <w:t>调研对象</w:t>
      </w:r>
    </w:p>
    <w:p w14:paraId="09AF5344" w14:textId="79442D66" w:rsidR="000222E1" w:rsidRPr="00222A3C" w:rsidRDefault="000222E1" w:rsidP="000222E1">
      <w:pPr>
        <w:ind w:firstLine="480"/>
        <w:rPr>
          <w:rFonts w:hint="eastAsia"/>
        </w:rPr>
      </w:pPr>
      <w:r>
        <w:rPr>
          <w:rFonts w:hint="eastAsia"/>
        </w:rPr>
        <w:t>我们选择</w:t>
      </w:r>
      <w:r w:rsidR="00B048BE">
        <w:rPr>
          <w:rFonts w:hint="eastAsia"/>
        </w:rPr>
        <w:t>字节跳动</w:t>
      </w:r>
      <w:r>
        <w:rPr>
          <w:rFonts w:hint="eastAsia"/>
        </w:rPr>
        <w:t>网络大数据应用作为本次调研的对象</w:t>
      </w:r>
      <w:r w:rsidR="001600AA">
        <w:rPr>
          <w:rFonts w:hint="eastAsia"/>
        </w:rPr>
        <w:t>[</w:t>
      </w:r>
      <w:r w:rsidR="001600AA">
        <w:t>1]</w:t>
      </w:r>
      <w:r>
        <w:rPr>
          <w:rFonts w:hint="eastAsia"/>
        </w:rPr>
        <w:t>。该公司主要从事网络营销业务，是国内领先的数字化营销解决方案提供商。依托自身丰富的数据资源和领先的技术，致力于为广大客户提供高效、精准、全面的数字化营销服务。</w:t>
      </w:r>
    </w:p>
    <w:p w14:paraId="66373841" w14:textId="61F47FFF" w:rsidR="000222E1" w:rsidRPr="000222E1" w:rsidRDefault="000222E1" w:rsidP="000222E1">
      <w:pPr>
        <w:pStyle w:val="1"/>
        <w:jc w:val="left"/>
        <w:rPr>
          <w:rFonts w:hint="eastAsia"/>
        </w:rPr>
      </w:pPr>
      <w:r>
        <w:rPr>
          <w:rFonts w:hint="eastAsia"/>
        </w:rPr>
        <w:t>数据来源</w:t>
      </w:r>
      <w:r w:rsidR="00B048BE">
        <w:rPr>
          <w:rFonts w:hint="eastAsia"/>
        </w:rPr>
        <w:t>[</w:t>
      </w:r>
      <w:r w:rsidR="00B048BE">
        <w:t>4]</w:t>
      </w:r>
    </w:p>
    <w:p w14:paraId="2536D8EA" w14:textId="442C41F4" w:rsidR="000222E1" w:rsidRDefault="000222E1" w:rsidP="000222E1">
      <w:pPr>
        <w:spacing w:afterLines="50" w:after="156"/>
        <w:ind w:firstLineChars="0" w:firstLine="0"/>
        <w:rPr>
          <w:rFonts w:hint="eastAsia"/>
        </w:rPr>
      </w:pPr>
      <w:r>
        <w:rPr>
          <w:rFonts w:hint="eastAsia"/>
        </w:rPr>
        <w:t>字节跳动作为一家大型互联网企业，其数据来源广泛，包括但不限于以下几个方面：</w:t>
      </w:r>
    </w:p>
    <w:p w14:paraId="236E33C2" w14:textId="77777777" w:rsidR="000222E1" w:rsidRDefault="000222E1" w:rsidP="000222E1">
      <w:pPr>
        <w:pStyle w:val="2"/>
        <w:spacing w:after="156"/>
      </w:pPr>
      <w:r>
        <w:rPr>
          <w:rFonts w:hint="eastAsia"/>
        </w:rPr>
        <w:t>用户行为数据：</w:t>
      </w:r>
    </w:p>
    <w:p w14:paraId="4774D18F" w14:textId="466D8622" w:rsidR="000222E1" w:rsidRDefault="000222E1" w:rsidP="000222E1">
      <w:pPr>
        <w:widowControl/>
        <w:spacing w:afterLines="50" w:after="156"/>
        <w:ind w:firstLineChars="0" w:firstLine="0"/>
        <w:jc w:val="left"/>
        <w:rPr>
          <w:rFonts w:hint="eastAsia"/>
        </w:rPr>
      </w:pPr>
      <w:r>
        <w:rPr>
          <w:rFonts w:hint="eastAsia"/>
        </w:rPr>
        <w:t>通过字节跳动旗下的头条、抖音、火山小视频等应用收集用户的点击、观看、点赞、评论、转发等行为数据；</w:t>
      </w:r>
      <w:r w:rsidRPr="000222E1">
        <w:rPr>
          <w:rFonts w:hint="eastAsia"/>
        </w:rPr>
        <w:t>该公司利用流量统计工具，对客户网站的流量进行实时监控和分析，从而了解用户行为、用户兴趣、用户需求等方面的数据，并通过这些数据为客户提供精准的营销服务。</w:t>
      </w:r>
    </w:p>
    <w:p w14:paraId="68EE059C" w14:textId="77777777" w:rsidR="000222E1" w:rsidRDefault="000222E1" w:rsidP="000222E1">
      <w:pPr>
        <w:pStyle w:val="2"/>
        <w:spacing w:after="156"/>
      </w:pPr>
      <w:r>
        <w:rPr>
          <w:rFonts w:hint="eastAsia"/>
        </w:rPr>
        <w:t>内容数据：</w:t>
      </w:r>
    </w:p>
    <w:p w14:paraId="67982CD8" w14:textId="77C74F2E" w:rsidR="000222E1" w:rsidRDefault="000222E1" w:rsidP="000222E1">
      <w:pPr>
        <w:widowControl/>
        <w:spacing w:afterLines="50" w:after="156"/>
        <w:ind w:firstLineChars="0" w:firstLine="0"/>
        <w:jc w:val="left"/>
        <w:rPr>
          <w:rFonts w:hint="eastAsia"/>
        </w:rPr>
      </w:pPr>
      <w:r>
        <w:rPr>
          <w:rFonts w:hint="eastAsia"/>
        </w:rPr>
        <w:t>字节跳动旗下的新闻、视频、短视频、直播等平台积累了大量的内容数据，这些数据可以用于分析用户兴趣、热点事件等；</w:t>
      </w:r>
      <w:r w:rsidRPr="000222E1">
        <w:rPr>
          <w:rFonts w:hint="eastAsia"/>
        </w:rPr>
        <w:t>该公司通过社交媒体监测工具，对社交媒体上的数据进行抓取和分析，从而了解用户的社交行为、用户的口碑反馈等方面的数据，并通过这些数据为客户提供品牌管理和公关服务</w:t>
      </w:r>
      <w:r w:rsidR="00C63868">
        <w:rPr>
          <w:rFonts w:hint="eastAsia"/>
        </w:rPr>
        <w:t>[</w:t>
      </w:r>
      <w:r w:rsidR="00C63868">
        <w:t>2]</w:t>
      </w:r>
      <w:r w:rsidRPr="000222E1">
        <w:rPr>
          <w:rFonts w:hint="eastAsia"/>
        </w:rPr>
        <w:t>。</w:t>
      </w:r>
    </w:p>
    <w:p w14:paraId="322D3318" w14:textId="77777777" w:rsidR="000222E1" w:rsidRDefault="000222E1" w:rsidP="000222E1">
      <w:pPr>
        <w:pStyle w:val="2"/>
        <w:spacing w:after="156"/>
      </w:pPr>
      <w:r>
        <w:rPr>
          <w:rFonts w:hint="eastAsia"/>
        </w:rPr>
        <w:t>设备数据：</w:t>
      </w:r>
    </w:p>
    <w:p w14:paraId="53FD48C3" w14:textId="2E10C73A" w:rsidR="000222E1" w:rsidRDefault="000222E1" w:rsidP="000222E1">
      <w:pPr>
        <w:widowControl/>
        <w:spacing w:afterLines="50" w:after="156"/>
        <w:ind w:firstLineChars="0" w:firstLine="0"/>
        <w:jc w:val="left"/>
        <w:rPr>
          <w:rFonts w:hint="eastAsia"/>
        </w:rPr>
      </w:pPr>
      <w:r>
        <w:rPr>
          <w:rFonts w:hint="eastAsia"/>
        </w:rPr>
        <w:t>字节跳动应用的设备信息可以反映出用户的使用习惯、设备型号等信息；</w:t>
      </w:r>
      <w:r w:rsidRPr="000222E1">
        <w:rPr>
          <w:rFonts w:hint="eastAsia"/>
        </w:rPr>
        <w:t>该公司通过移动应用监测工具，对用户在移动应用上的行为进行实时监控和分析，从而了解用户的移动使用习惯、用户的偏好等方面的数据，并通过这些数据为客户提供移动应用营销服务。</w:t>
      </w:r>
    </w:p>
    <w:p w14:paraId="32BE4E07" w14:textId="77777777" w:rsidR="000222E1" w:rsidRDefault="000222E1" w:rsidP="000222E1">
      <w:pPr>
        <w:pStyle w:val="2"/>
        <w:spacing w:after="156"/>
      </w:pPr>
      <w:r>
        <w:rPr>
          <w:rFonts w:hint="eastAsia"/>
        </w:rPr>
        <w:t>外部数据：</w:t>
      </w:r>
    </w:p>
    <w:p w14:paraId="7E918128" w14:textId="5E051FC3" w:rsidR="00064A61" w:rsidRDefault="000222E1" w:rsidP="000222E1">
      <w:pPr>
        <w:widowControl/>
        <w:spacing w:afterLines="50" w:after="156"/>
        <w:ind w:firstLineChars="0" w:firstLine="0"/>
        <w:jc w:val="left"/>
      </w:pPr>
      <w:r>
        <w:rPr>
          <w:rFonts w:hint="eastAsia"/>
        </w:rPr>
        <w:t>字节跳动还会通过与其他互联网企业合作或者购买数据服务等方式获取外部数据，如地理位置、天气、股市数据等。</w:t>
      </w:r>
      <w:r w:rsidRPr="000222E1">
        <w:rPr>
          <w:rFonts w:hint="eastAsia"/>
        </w:rPr>
        <w:t>该公司通过在线问卷调查工具，对用户进行问卷调查，从而了解用户对某一产品或服务的满意度、需求等方面的数据，并通过这些数据为客户提供营销策略服务。</w:t>
      </w:r>
    </w:p>
    <w:p w14:paraId="2A3973A0" w14:textId="5FDF956F" w:rsidR="000222E1" w:rsidRDefault="000222E1" w:rsidP="000222E1">
      <w:pPr>
        <w:pStyle w:val="1"/>
        <w:jc w:val="left"/>
        <w:rPr>
          <w:rFonts w:hint="eastAsia"/>
        </w:rPr>
      </w:pPr>
      <w:r>
        <w:rPr>
          <w:rFonts w:hint="eastAsia"/>
        </w:rPr>
        <w:lastRenderedPageBreak/>
        <w:t>数据价值挖掘</w:t>
      </w:r>
      <w:r w:rsidR="00B048BE">
        <w:rPr>
          <w:rFonts w:hint="eastAsia"/>
        </w:rPr>
        <w:t>[</w:t>
      </w:r>
      <w:r w:rsidR="00B048BE">
        <w:t>3]</w:t>
      </w:r>
    </w:p>
    <w:p w14:paraId="4AC77FD8" w14:textId="3E8187D8" w:rsidR="000222E1" w:rsidRDefault="000222E1" w:rsidP="000222E1">
      <w:pPr>
        <w:widowControl/>
        <w:spacing w:afterLines="50" w:after="156"/>
        <w:ind w:firstLineChars="0" w:firstLine="0"/>
        <w:jc w:val="left"/>
        <w:rPr>
          <w:rFonts w:hint="eastAsia"/>
        </w:rPr>
      </w:pPr>
      <w:r>
        <w:rPr>
          <w:rFonts w:hint="eastAsia"/>
        </w:rPr>
        <w:t>在数据来源方面，该公司拥有大量的数据资源。如何从这些数据中挖掘出有价值的信息，为客户提供有针对性的数字化营销服务，是该公司所面临的一个重要问题。</w:t>
      </w:r>
    </w:p>
    <w:p w14:paraId="1C25F70A" w14:textId="78ACEF09" w:rsidR="000222E1" w:rsidRDefault="000222E1" w:rsidP="000222E1">
      <w:pPr>
        <w:pStyle w:val="2"/>
        <w:spacing w:after="156"/>
      </w:pPr>
      <w:r>
        <w:rPr>
          <w:rFonts w:hint="eastAsia"/>
        </w:rPr>
        <w:t>用户画像挖掘：</w:t>
      </w:r>
    </w:p>
    <w:p w14:paraId="16C84439" w14:textId="30CEC2F5" w:rsidR="000222E1" w:rsidRDefault="000222E1" w:rsidP="000222E1">
      <w:pPr>
        <w:widowControl/>
        <w:spacing w:afterLines="50" w:after="156"/>
        <w:ind w:firstLineChars="0" w:firstLine="0"/>
        <w:jc w:val="left"/>
        <w:rPr>
          <w:rFonts w:hint="eastAsia"/>
        </w:rPr>
      </w:pPr>
      <w:r>
        <w:rPr>
          <w:rFonts w:hint="eastAsia"/>
        </w:rPr>
        <w:t>该公司通过对用户行为数据的分析和挖掘，建立用户画像，将用户按照不同的维度进行分类和归纳，例如性别、年龄、职业、地域等等。通过对用户画像的建立，该公司能够更好地了解用户的需求和偏好，并为客户提供更加精准的营销服务。</w:t>
      </w:r>
    </w:p>
    <w:p w14:paraId="7373E074" w14:textId="77777777" w:rsidR="000222E1" w:rsidRDefault="000222E1" w:rsidP="000222E1">
      <w:pPr>
        <w:pStyle w:val="2"/>
        <w:spacing w:after="156"/>
      </w:pPr>
      <w:r>
        <w:rPr>
          <w:rFonts w:hint="eastAsia"/>
        </w:rPr>
        <w:t>趋势分析挖掘：</w:t>
      </w:r>
    </w:p>
    <w:p w14:paraId="11401475" w14:textId="6BDF6007" w:rsidR="000222E1" w:rsidRDefault="000222E1" w:rsidP="000222E1">
      <w:pPr>
        <w:widowControl/>
        <w:spacing w:afterLines="50" w:after="156"/>
        <w:ind w:firstLineChars="0" w:firstLine="0"/>
        <w:jc w:val="left"/>
        <w:rPr>
          <w:rFonts w:hint="eastAsia"/>
        </w:rPr>
      </w:pPr>
      <w:r>
        <w:rPr>
          <w:rFonts w:hint="eastAsia"/>
        </w:rPr>
        <w:t>该公司通过对数据中的趋势进行分析和挖掘，例如流量变化趋势、用户行为变化趋势等等。通过对这些趋势的分析和挖掘，该公司能够为客户提供有针对性的数字化营销策略，提高客户的营销效果和竞争力。</w:t>
      </w:r>
    </w:p>
    <w:p w14:paraId="0FCE3942" w14:textId="7FEA4B36" w:rsidR="000222E1" w:rsidRDefault="000222E1" w:rsidP="000222E1">
      <w:pPr>
        <w:pStyle w:val="2"/>
        <w:spacing w:after="156"/>
      </w:pPr>
      <w:r>
        <w:rPr>
          <w:rFonts w:hint="eastAsia"/>
        </w:rPr>
        <w:t>关联分析挖掘：</w:t>
      </w:r>
    </w:p>
    <w:p w14:paraId="05A05156" w14:textId="6B9D8954" w:rsidR="000222E1" w:rsidRDefault="000222E1" w:rsidP="000222E1">
      <w:pPr>
        <w:widowControl/>
        <w:spacing w:afterLines="50" w:after="156"/>
        <w:ind w:firstLineChars="0" w:firstLine="0"/>
        <w:jc w:val="left"/>
      </w:pPr>
      <w:r>
        <w:rPr>
          <w:rFonts w:hint="eastAsia"/>
        </w:rPr>
        <w:t>该公司通过对数据中的关联性进行分析和挖掘，例如用户行为与用户兴趣的关联性、用户需求与产品特性的关联性等等。通过对这些关联性的分析和挖掘，该公司能够为客户提供更加个性化的数字化营销服务，提高客户的满意度和忠诚度。</w:t>
      </w:r>
    </w:p>
    <w:p w14:paraId="64399F1C" w14:textId="77777777" w:rsidR="00AA58E4" w:rsidRDefault="00AA58E4" w:rsidP="00AA58E4">
      <w:pPr>
        <w:pStyle w:val="2"/>
        <w:spacing w:after="156"/>
      </w:pPr>
      <w:r w:rsidRPr="00AA58E4">
        <w:rPr>
          <w:rFonts w:hint="eastAsia"/>
        </w:rPr>
        <w:t>广告投放优化：</w:t>
      </w:r>
    </w:p>
    <w:p w14:paraId="15AA5BDF" w14:textId="143584F0" w:rsidR="00AA58E4" w:rsidRPr="00AA58E4" w:rsidRDefault="00AA58E4" w:rsidP="000222E1">
      <w:pPr>
        <w:widowControl/>
        <w:spacing w:afterLines="50" w:after="156"/>
        <w:ind w:firstLineChars="0" w:firstLine="0"/>
        <w:jc w:val="left"/>
        <w:rPr>
          <w:rFonts w:hint="eastAsia"/>
        </w:rPr>
      </w:pPr>
      <w:r w:rsidRPr="00AA58E4">
        <w:rPr>
          <w:rFonts w:hint="eastAsia"/>
        </w:rPr>
        <w:t>通过对用户画像和行为数据的分析，可以精准地投放广告，提高广告的点击率和转化率。</w:t>
      </w:r>
    </w:p>
    <w:p w14:paraId="3994E57B" w14:textId="3C1DA674" w:rsidR="000222E1" w:rsidRDefault="000222E1" w:rsidP="000222E1">
      <w:pPr>
        <w:pStyle w:val="1"/>
        <w:jc w:val="left"/>
        <w:rPr>
          <w:rFonts w:hint="eastAsia"/>
        </w:rPr>
      </w:pPr>
      <w:r>
        <w:rPr>
          <w:rFonts w:hint="eastAsia"/>
        </w:rPr>
        <w:t>数据价值转化</w:t>
      </w:r>
    </w:p>
    <w:p w14:paraId="160A73AB" w14:textId="58877260" w:rsidR="000222E1" w:rsidRDefault="000222E1" w:rsidP="000222E1">
      <w:pPr>
        <w:widowControl/>
        <w:spacing w:afterLines="50" w:after="156"/>
        <w:ind w:firstLineChars="0" w:firstLine="0"/>
        <w:jc w:val="left"/>
        <w:rPr>
          <w:rFonts w:hint="eastAsia"/>
        </w:rPr>
      </w:pPr>
      <w:r>
        <w:rPr>
          <w:rFonts w:hint="eastAsia"/>
        </w:rPr>
        <w:t>数据价值挖掘只是数据应用的第一步，如何将挖掘出来的数据价值转化为实际的商业价值，是该公司所面临的另一个重要问题。</w:t>
      </w:r>
    </w:p>
    <w:p w14:paraId="11BEE664" w14:textId="0C76F063" w:rsidR="000222E1" w:rsidRDefault="000222E1" w:rsidP="000222E1">
      <w:pPr>
        <w:pStyle w:val="2"/>
        <w:spacing w:after="156"/>
      </w:pPr>
      <w:r>
        <w:rPr>
          <w:rFonts w:hint="eastAsia"/>
        </w:rPr>
        <w:t>数字化营销服务：</w:t>
      </w:r>
    </w:p>
    <w:p w14:paraId="7B8B6518" w14:textId="50EFDCF9" w:rsidR="000222E1" w:rsidRDefault="000222E1" w:rsidP="000222E1">
      <w:pPr>
        <w:widowControl/>
        <w:spacing w:afterLines="50" w:after="156"/>
        <w:ind w:firstLineChars="0" w:firstLine="0"/>
        <w:jc w:val="left"/>
        <w:rPr>
          <w:rFonts w:hint="eastAsia"/>
        </w:rPr>
      </w:pPr>
      <w:r>
        <w:rPr>
          <w:rFonts w:hint="eastAsia"/>
        </w:rPr>
        <w:t>该公司通过将挖掘出来的用户画像、趋势分析、关联分析等数据价值转化为实际的数字化营销服务，为客户提供更加个性化、精准的数字化营销服务，提高客户的营销效果和竞争力。</w:t>
      </w:r>
    </w:p>
    <w:p w14:paraId="7C915846" w14:textId="77777777" w:rsidR="000222E1" w:rsidRDefault="000222E1" w:rsidP="000222E1">
      <w:pPr>
        <w:pStyle w:val="2"/>
        <w:spacing w:after="156"/>
      </w:pPr>
      <w:r>
        <w:rPr>
          <w:rFonts w:hint="eastAsia"/>
        </w:rPr>
        <w:t>品牌管理和公关服务：</w:t>
      </w:r>
    </w:p>
    <w:p w14:paraId="2B29BBBA" w14:textId="59B70BFE" w:rsidR="000222E1" w:rsidRDefault="000222E1" w:rsidP="000222E1">
      <w:pPr>
        <w:widowControl/>
        <w:spacing w:afterLines="50" w:after="156"/>
        <w:ind w:firstLineChars="0" w:firstLine="0"/>
        <w:jc w:val="left"/>
        <w:rPr>
          <w:rFonts w:hint="eastAsia"/>
        </w:rPr>
      </w:pPr>
      <w:r>
        <w:rPr>
          <w:rFonts w:hint="eastAsia"/>
        </w:rPr>
        <w:t>该公司通过将挖掘出来的社交媒体数据价值转化为实际的品牌管理和公关服务，为客户提供品牌宣传、危机公关等方面的服务，提高客户的品牌形象和声誉。</w:t>
      </w:r>
    </w:p>
    <w:p w14:paraId="44FFD9BA" w14:textId="77777777" w:rsidR="000222E1" w:rsidRDefault="000222E1" w:rsidP="000222E1">
      <w:pPr>
        <w:pStyle w:val="2"/>
        <w:spacing w:after="156"/>
      </w:pPr>
      <w:r>
        <w:rPr>
          <w:rFonts w:hint="eastAsia"/>
        </w:rPr>
        <w:t>移动应用营销服务：</w:t>
      </w:r>
    </w:p>
    <w:p w14:paraId="505B89C8" w14:textId="6CFC42D4" w:rsidR="000222E1" w:rsidRDefault="000222E1" w:rsidP="000222E1">
      <w:pPr>
        <w:widowControl/>
        <w:spacing w:afterLines="50" w:after="156"/>
        <w:ind w:firstLineChars="0" w:firstLine="0"/>
        <w:jc w:val="left"/>
      </w:pPr>
      <w:r>
        <w:rPr>
          <w:rFonts w:hint="eastAsia"/>
        </w:rPr>
        <w:t>该公司通过将挖掘出来的移动应用数据价值转化为实际的移动应用营销服务，为客户提供更加个性化、精准的移动应用营销服务，提高客户的移动应用下载和使用量。</w:t>
      </w:r>
    </w:p>
    <w:p w14:paraId="249CAA3D" w14:textId="72F98190" w:rsidR="000075A8" w:rsidRDefault="000075A8" w:rsidP="000075A8">
      <w:pPr>
        <w:pStyle w:val="1"/>
        <w:jc w:val="left"/>
      </w:pPr>
      <w:r w:rsidRPr="000075A8">
        <w:rPr>
          <w:rFonts w:hint="eastAsia"/>
        </w:rPr>
        <w:lastRenderedPageBreak/>
        <w:t>发展趋势展望</w:t>
      </w:r>
    </w:p>
    <w:p w14:paraId="482215C1" w14:textId="77777777" w:rsidR="000075A8" w:rsidRDefault="000075A8" w:rsidP="000075A8">
      <w:pPr>
        <w:pStyle w:val="2"/>
        <w:spacing w:after="156"/>
      </w:pPr>
      <w:r>
        <w:rPr>
          <w:rFonts w:hint="eastAsia"/>
        </w:rPr>
        <w:t>数据安全与隐私保护：</w:t>
      </w:r>
    </w:p>
    <w:p w14:paraId="4759C65F" w14:textId="4596E027" w:rsidR="000075A8" w:rsidRDefault="000075A8" w:rsidP="000075A8">
      <w:pPr>
        <w:spacing w:after="50"/>
        <w:ind w:firstLine="480"/>
        <w:rPr>
          <w:rFonts w:hint="eastAsia"/>
        </w:rPr>
      </w:pPr>
      <w:r>
        <w:rPr>
          <w:rFonts w:hint="eastAsia"/>
        </w:rPr>
        <w:t>随着数据泄露和滥用事件的频繁发生，数据安全和隐私保护成为了大数据应用的瓶颈问题。未来，大数据应用将面临更高的数据安全和隐私保护标准，需要采取更加严格的技术手段和管理措施。</w:t>
      </w:r>
    </w:p>
    <w:p w14:paraId="231ED8FB" w14:textId="77777777" w:rsidR="000075A8" w:rsidRDefault="000075A8" w:rsidP="000075A8">
      <w:pPr>
        <w:pStyle w:val="2"/>
        <w:spacing w:after="156"/>
      </w:pPr>
      <w:r>
        <w:rPr>
          <w:rFonts w:hint="eastAsia"/>
        </w:rPr>
        <w:t>人工智能技术与大数据融合：</w:t>
      </w:r>
    </w:p>
    <w:p w14:paraId="5A1C02C7" w14:textId="5EA961EE" w:rsidR="000075A8" w:rsidRDefault="000075A8" w:rsidP="000075A8">
      <w:pPr>
        <w:spacing w:after="50"/>
        <w:ind w:firstLine="480"/>
        <w:rPr>
          <w:rFonts w:hint="eastAsia"/>
        </w:rPr>
      </w:pPr>
      <w:r>
        <w:rPr>
          <w:rFonts w:hint="eastAsia"/>
        </w:rPr>
        <w:t>人工智能技术和大数据技术的融合将成为大数据应用的新趋势，如自然语言处理、图像识别等技术可以更好地挖掘数据价值，提高数据应用的智能化水平。</w:t>
      </w:r>
    </w:p>
    <w:p w14:paraId="760DE0C7" w14:textId="77777777" w:rsidR="000075A8" w:rsidRDefault="000075A8" w:rsidP="000075A8">
      <w:pPr>
        <w:pStyle w:val="2"/>
        <w:spacing w:after="156"/>
      </w:pPr>
      <w:r>
        <w:rPr>
          <w:rFonts w:hint="eastAsia"/>
        </w:rPr>
        <w:t>云计算与大数据应用的深度融合：</w:t>
      </w:r>
    </w:p>
    <w:p w14:paraId="7FA36514" w14:textId="7176CFC6" w:rsidR="000075A8" w:rsidRDefault="000075A8" w:rsidP="000075A8">
      <w:pPr>
        <w:spacing w:after="50"/>
        <w:ind w:firstLine="480"/>
        <w:rPr>
          <w:rFonts w:hint="eastAsia"/>
        </w:rPr>
      </w:pPr>
      <w:r>
        <w:rPr>
          <w:rFonts w:hint="eastAsia"/>
        </w:rPr>
        <w:t>云计算技术的不断发展，使得大数据应用可以更加高效地处理数据、存储数据和分析数据，未来大数据应用与云计算的深度融合将成为大趋势。</w:t>
      </w:r>
    </w:p>
    <w:p w14:paraId="62E2D21C" w14:textId="77777777" w:rsidR="000075A8" w:rsidRDefault="000075A8" w:rsidP="000075A8">
      <w:pPr>
        <w:pStyle w:val="2"/>
        <w:spacing w:after="156"/>
      </w:pPr>
      <w:r>
        <w:rPr>
          <w:rFonts w:hint="eastAsia"/>
        </w:rPr>
        <w:t>数据治理与规范化：</w:t>
      </w:r>
    </w:p>
    <w:p w14:paraId="68EC5BEF" w14:textId="26F4F083" w:rsidR="000075A8" w:rsidRDefault="000075A8" w:rsidP="000075A8">
      <w:pPr>
        <w:spacing w:after="50"/>
        <w:ind w:firstLine="480"/>
      </w:pPr>
      <w:r>
        <w:rPr>
          <w:rFonts w:hint="eastAsia"/>
        </w:rPr>
        <w:t>数据的治理和规范化将成为大数据应用的新挑战。通过数据的标准化、质量管理和管理规范等措施，可以更好地保证数据的准确性、一致性和可靠性，提高数据应用的效果。</w:t>
      </w:r>
    </w:p>
    <w:p w14:paraId="1DBBA12B" w14:textId="74682BA7" w:rsidR="000075A8" w:rsidRDefault="000075A8" w:rsidP="000075A8">
      <w:pPr>
        <w:pStyle w:val="1"/>
        <w:jc w:val="left"/>
        <w:rPr>
          <w:rFonts w:hint="eastAsia"/>
        </w:rPr>
      </w:pPr>
      <w:r>
        <w:rPr>
          <w:rFonts w:hint="eastAsia"/>
        </w:rPr>
        <w:t>结论</w:t>
      </w:r>
    </w:p>
    <w:p w14:paraId="20920A7A" w14:textId="77777777" w:rsidR="00FD661E" w:rsidRDefault="000075A8" w:rsidP="00FD661E">
      <w:pPr>
        <w:spacing w:after="50"/>
        <w:ind w:firstLine="480"/>
      </w:pPr>
      <w:r w:rsidRPr="000075A8">
        <w:rPr>
          <w:rFonts w:hint="eastAsia"/>
        </w:rPr>
        <w:t>大数据应用在字节跳动等互联网企业中发挥着重要作用。未来，大数据应用将面临更高的数据安全和隐私保护标准，与人工智能、云计算等技术的深度融合，以及数据治理和规范化等新挑战。因此，企业需要不断提高数据应用的智能化水平、加强数据安全和隐私保护、与其他技术的深度融合、并规范化数据治理流程，从而更好地挖掘和转化数据价值，推动企业的可持续发展。</w:t>
      </w:r>
    </w:p>
    <w:p w14:paraId="4485965D" w14:textId="37325274" w:rsidR="00FD661E" w:rsidRDefault="00FD661E" w:rsidP="00FD661E">
      <w:pPr>
        <w:spacing w:after="50"/>
        <w:ind w:firstLine="480"/>
        <w:rPr>
          <w:rFonts w:hint="eastAsia"/>
        </w:rPr>
      </w:pPr>
      <w:r w:rsidRPr="00FD661E">
        <w:rPr>
          <w:rFonts w:hint="eastAsia"/>
        </w:rPr>
        <w:t>我们对某公司的网络大数据应用进行了调研和分析。从数据来源、数据价值挖掘、数据价值转化三个方面对其进行了详细的探讨。通过本次调研，我们发现，该公司所拥有的数据资源非常丰富，但如何从这些数据中挖掘出有价值的信息，并将其转化为实际的商业价值</w:t>
      </w:r>
      <w:r>
        <w:rPr>
          <w:rFonts w:hint="eastAsia"/>
        </w:rPr>
        <w:t>仍然是该公司所需要面临的难题。为了解决这些问题，该公司需要加强对数据分析师和数据科学家的招聘和培养，建立起完善的数据分析和挖掘体系，同时加强与客户的合作和沟通，更好地了解客户需求和优化数字化营销服务。</w:t>
      </w:r>
    </w:p>
    <w:p w14:paraId="243E9192" w14:textId="53E646B9" w:rsidR="000075A8" w:rsidRPr="00FD661E" w:rsidRDefault="00FD661E" w:rsidP="00FD661E">
      <w:pPr>
        <w:spacing w:after="50"/>
        <w:ind w:firstLine="480"/>
        <w:rPr>
          <w:rFonts w:hint="eastAsia"/>
        </w:rPr>
      </w:pPr>
      <w:r>
        <w:rPr>
          <w:rFonts w:hint="eastAsia"/>
        </w:rPr>
        <w:t>未来，随着大数据技术的不断发展和应用，网络大数据应用的市场潜力也会不断增大。我们相信，该公司有望在网络大数据应用领域取得更加卓越的成绩，成为业界的佼佼者。</w:t>
      </w:r>
    </w:p>
    <w:p w14:paraId="3EA4B1F3" w14:textId="1DA8B819" w:rsidR="00527988" w:rsidRDefault="00C31742" w:rsidP="000222E1">
      <w:pPr>
        <w:pStyle w:val="1"/>
        <w:jc w:val="left"/>
      </w:pPr>
      <w:bookmarkStart w:id="0" w:name="_Toc57576295"/>
      <w:r w:rsidRPr="00C31742">
        <w:rPr>
          <w:rFonts w:hint="eastAsia"/>
        </w:rPr>
        <w:t>参考文献</w:t>
      </w:r>
      <w:bookmarkEnd w:id="0"/>
    </w:p>
    <w:p w14:paraId="6CAB5F63" w14:textId="0877E382" w:rsidR="00FD661E" w:rsidRDefault="00FD661E" w:rsidP="00FD661E">
      <w:pPr>
        <w:ind w:firstLine="480"/>
      </w:pPr>
      <w:r w:rsidRPr="00FD661E">
        <w:rPr>
          <w:rFonts w:hint="eastAsia"/>
        </w:rPr>
        <w:t>[1]</w:t>
      </w:r>
      <w:r w:rsidRPr="00FD661E">
        <w:rPr>
          <w:rFonts w:hint="eastAsia"/>
        </w:rPr>
        <w:t>程旖婕</w:t>
      </w:r>
      <w:r w:rsidRPr="00FD661E">
        <w:rPr>
          <w:rFonts w:hint="eastAsia"/>
        </w:rPr>
        <w:t>,</w:t>
      </w:r>
      <w:r w:rsidRPr="00FD661E">
        <w:rPr>
          <w:rFonts w:hint="eastAsia"/>
        </w:rPr>
        <w:t>韩世锋</w:t>
      </w:r>
      <w:r w:rsidRPr="00FD661E">
        <w:rPr>
          <w:rFonts w:hint="eastAsia"/>
        </w:rPr>
        <w:t>,</w:t>
      </w:r>
      <w:r w:rsidRPr="00FD661E">
        <w:rPr>
          <w:rFonts w:hint="eastAsia"/>
        </w:rPr>
        <w:t>赵晓宇</w:t>
      </w:r>
      <w:r w:rsidRPr="00FD661E">
        <w:rPr>
          <w:rFonts w:hint="eastAsia"/>
        </w:rPr>
        <w:t>,</w:t>
      </w:r>
      <w:r w:rsidRPr="00FD661E">
        <w:rPr>
          <w:rFonts w:hint="eastAsia"/>
        </w:rPr>
        <w:t>郭榕榕</w:t>
      </w:r>
      <w:r w:rsidRPr="00FD661E">
        <w:rPr>
          <w:rFonts w:hint="eastAsia"/>
        </w:rPr>
        <w:t>.</w:t>
      </w:r>
      <w:r w:rsidRPr="00FD661E">
        <w:rPr>
          <w:rFonts w:hint="eastAsia"/>
        </w:rPr>
        <w:t>基于专利情报的字节跳动技术创新战略探析</w:t>
      </w:r>
      <w:r w:rsidRPr="00FD661E">
        <w:rPr>
          <w:rFonts w:hint="eastAsia"/>
        </w:rPr>
        <w:t>[J].</w:t>
      </w:r>
      <w:r w:rsidRPr="00FD661E">
        <w:rPr>
          <w:rFonts w:hint="eastAsia"/>
        </w:rPr>
        <w:t>莆田学院学报</w:t>
      </w:r>
      <w:r w:rsidRPr="00FD661E">
        <w:rPr>
          <w:rFonts w:hint="eastAsia"/>
        </w:rPr>
        <w:t>,2023,30(01):26-37.</w:t>
      </w:r>
    </w:p>
    <w:p w14:paraId="7A5FB582" w14:textId="63D9C122" w:rsidR="00FD661E" w:rsidRDefault="00FD661E" w:rsidP="00FD661E">
      <w:pPr>
        <w:ind w:firstLine="480"/>
      </w:pPr>
      <w:r w:rsidRPr="00FD661E">
        <w:rPr>
          <w:rFonts w:hint="eastAsia"/>
        </w:rPr>
        <w:t>[</w:t>
      </w:r>
      <w:r w:rsidR="005E7E10">
        <w:t>2</w:t>
      </w:r>
      <w:r w:rsidRPr="00FD661E">
        <w:rPr>
          <w:rFonts w:hint="eastAsia"/>
        </w:rPr>
        <w:t>]</w:t>
      </w:r>
      <w:r w:rsidRPr="00FD661E">
        <w:rPr>
          <w:rFonts w:hint="eastAsia"/>
        </w:rPr>
        <w:t>鞠思思</w:t>
      </w:r>
      <w:r w:rsidRPr="00FD661E">
        <w:rPr>
          <w:rFonts w:hint="eastAsia"/>
        </w:rPr>
        <w:t>,</w:t>
      </w:r>
      <w:r w:rsidRPr="00FD661E">
        <w:rPr>
          <w:rFonts w:hint="eastAsia"/>
        </w:rPr>
        <w:t>陈明</w:t>
      </w:r>
      <w:r w:rsidRPr="00FD661E">
        <w:rPr>
          <w:rFonts w:hint="eastAsia"/>
        </w:rPr>
        <w:t>.</w:t>
      </w:r>
      <w:r w:rsidRPr="00FD661E">
        <w:rPr>
          <w:rFonts w:hint="eastAsia"/>
        </w:rPr>
        <w:t>字节跳动：社会责任与业务融合发展</w:t>
      </w:r>
      <w:r w:rsidRPr="00FD661E">
        <w:rPr>
          <w:rFonts w:hint="eastAsia"/>
        </w:rPr>
        <w:t>[J].</w:t>
      </w:r>
      <w:r w:rsidRPr="00FD661E">
        <w:rPr>
          <w:rFonts w:hint="eastAsia"/>
        </w:rPr>
        <w:t>企业管理</w:t>
      </w:r>
      <w:r w:rsidRPr="00FD661E">
        <w:rPr>
          <w:rFonts w:hint="eastAsia"/>
        </w:rPr>
        <w:t>,2022(07):82-85.</w:t>
      </w:r>
    </w:p>
    <w:p w14:paraId="756EB39A" w14:textId="45536172" w:rsidR="00FD661E" w:rsidRDefault="00FD661E" w:rsidP="00FD661E">
      <w:pPr>
        <w:ind w:firstLine="480"/>
      </w:pPr>
      <w:r w:rsidRPr="00FD661E">
        <w:rPr>
          <w:rFonts w:hint="eastAsia"/>
        </w:rPr>
        <w:t>[</w:t>
      </w:r>
      <w:r w:rsidR="005E7E10">
        <w:t>3</w:t>
      </w:r>
      <w:r w:rsidRPr="00FD661E">
        <w:rPr>
          <w:rFonts w:hint="eastAsia"/>
        </w:rPr>
        <w:t>]</w:t>
      </w:r>
      <w:r w:rsidRPr="00FD661E">
        <w:rPr>
          <w:rFonts w:hint="eastAsia"/>
        </w:rPr>
        <w:t>陈溢波</w:t>
      </w:r>
      <w:r w:rsidRPr="00FD661E">
        <w:rPr>
          <w:rFonts w:hint="eastAsia"/>
        </w:rPr>
        <w:t>,</w:t>
      </w:r>
      <w:r w:rsidRPr="00FD661E">
        <w:rPr>
          <w:rFonts w:hint="eastAsia"/>
        </w:rPr>
        <w:t>吴可仲</w:t>
      </w:r>
      <w:r w:rsidRPr="00FD661E">
        <w:rPr>
          <w:rFonts w:hint="eastAsia"/>
        </w:rPr>
        <w:t xml:space="preserve">. </w:t>
      </w:r>
      <w:r w:rsidRPr="00FD661E">
        <w:rPr>
          <w:rFonts w:hint="eastAsia"/>
        </w:rPr>
        <w:t>加码休闲游戏</w:t>
      </w:r>
      <w:r w:rsidRPr="00FD661E">
        <w:rPr>
          <w:rFonts w:hint="eastAsia"/>
        </w:rPr>
        <w:t xml:space="preserve"> </w:t>
      </w:r>
      <w:r w:rsidRPr="00FD661E">
        <w:rPr>
          <w:rFonts w:hint="eastAsia"/>
        </w:rPr>
        <w:t>字节跳动意在海外市场</w:t>
      </w:r>
      <w:r w:rsidRPr="00FD661E">
        <w:rPr>
          <w:rFonts w:hint="eastAsia"/>
        </w:rPr>
        <w:t xml:space="preserve">[N]. </w:t>
      </w:r>
      <w:r w:rsidRPr="00FD661E">
        <w:rPr>
          <w:rFonts w:hint="eastAsia"/>
        </w:rPr>
        <w:t>中国经营报</w:t>
      </w:r>
      <w:r w:rsidRPr="00FD661E">
        <w:rPr>
          <w:rFonts w:hint="eastAsia"/>
        </w:rPr>
        <w:t>,2022-01-10(B24).DOI:10.38300/n.cnki.nzgjy.2022.000135.</w:t>
      </w:r>
    </w:p>
    <w:p w14:paraId="4E161276" w14:textId="3FDB49F0" w:rsidR="00FD661E" w:rsidRDefault="005E7E10" w:rsidP="00FD661E">
      <w:pPr>
        <w:ind w:firstLine="480"/>
      </w:pPr>
      <w:r w:rsidRPr="005E7E10">
        <w:rPr>
          <w:rFonts w:hint="eastAsia"/>
        </w:rPr>
        <w:t>[</w:t>
      </w:r>
      <w:r>
        <w:t>4</w:t>
      </w:r>
      <w:r w:rsidRPr="005E7E10">
        <w:rPr>
          <w:rFonts w:hint="eastAsia"/>
        </w:rPr>
        <w:t>].</w:t>
      </w:r>
      <w:r w:rsidRPr="005E7E10">
        <w:rPr>
          <w:rFonts w:hint="eastAsia"/>
        </w:rPr>
        <w:t>打破数据“围墙花园”</w:t>
      </w:r>
      <w:r w:rsidRPr="005E7E10">
        <w:rPr>
          <w:rFonts w:hint="eastAsia"/>
        </w:rPr>
        <w:t>[J].</w:t>
      </w:r>
      <w:r w:rsidRPr="005E7E10">
        <w:rPr>
          <w:rFonts w:hint="eastAsia"/>
        </w:rPr>
        <w:t>国际品牌观察</w:t>
      </w:r>
      <w:r w:rsidRPr="005E7E10">
        <w:rPr>
          <w:rFonts w:hint="eastAsia"/>
        </w:rPr>
        <w:t>,2021(08):35.</w:t>
      </w:r>
    </w:p>
    <w:p w14:paraId="610A7361" w14:textId="48C5DE41" w:rsidR="00FD661E" w:rsidRDefault="00FD661E" w:rsidP="00FD661E">
      <w:pPr>
        <w:pStyle w:val="a9"/>
        <w:rPr>
          <w:rFonts w:hint="eastAsia"/>
        </w:rPr>
      </w:pPr>
      <w:r>
        <w:rPr>
          <w:rFonts w:hint="eastAsia"/>
        </w:rPr>
        <w:lastRenderedPageBreak/>
        <w:t>数据来源</w:t>
      </w:r>
    </w:p>
    <w:tbl>
      <w:tblPr>
        <w:tblStyle w:val="ae"/>
        <w:tblW w:w="0" w:type="auto"/>
        <w:tblLook w:val="04A0" w:firstRow="1" w:lastRow="0" w:firstColumn="1" w:lastColumn="0" w:noHBand="0" w:noVBand="1"/>
      </w:tblPr>
      <w:tblGrid>
        <w:gridCol w:w="1936"/>
        <w:gridCol w:w="6908"/>
      </w:tblGrid>
      <w:tr w:rsidR="00FD661E" w14:paraId="3F622562" w14:textId="77777777" w:rsidTr="005E7E10">
        <w:trPr>
          <w:cnfStyle w:val="100000000000" w:firstRow="1" w:lastRow="0" w:firstColumn="0" w:lastColumn="0" w:oddVBand="0" w:evenVBand="0" w:oddHBand="0" w:evenHBand="0" w:firstRowFirstColumn="0" w:firstRowLastColumn="0" w:lastRowFirstColumn="0" w:lastRowLastColumn="0"/>
        </w:trPr>
        <w:tc>
          <w:tcPr>
            <w:tcW w:w="1936" w:type="dxa"/>
          </w:tcPr>
          <w:p w14:paraId="351C51D9" w14:textId="624388DF" w:rsidR="00FD661E" w:rsidRPr="00504110" w:rsidRDefault="00FD661E" w:rsidP="00DF0EF4">
            <w:pPr>
              <w:ind w:firstLineChars="0" w:firstLine="0"/>
              <w:jc w:val="center"/>
              <w:rPr>
                <w:b/>
                <w:bCs/>
              </w:rPr>
            </w:pPr>
            <w:r>
              <w:rPr>
                <w:rFonts w:hint="eastAsia"/>
                <w:b/>
                <w:bCs/>
              </w:rPr>
              <w:t>数据名字</w:t>
            </w:r>
          </w:p>
        </w:tc>
        <w:tc>
          <w:tcPr>
            <w:tcW w:w="6908" w:type="dxa"/>
          </w:tcPr>
          <w:p w14:paraId="1A7CC36E" w14:textId="28437A12" w:rsidR="00FD661E" w:rsidRPr="00504110" w:rsidRDefault="00FD661E" w:rsidP="00DF0EF4">
            <w:pPr>
              <w:ind w:firstLineChars="0" w:firstLine="0"/>
              <w:jc w:val="center"/>
              <w:rPr>
                <w:b/>
                <w:bCs/>
              </w:rPr>
            </w:pPr>
            <w:r>
              <w:rPr>
                <w:rFonts w:hint="eastAsia"/>
                <w:b/>
                <w:bCs/>
              </w:rPr>
              <w:t>数据网站</w:t>
            </w:r>
          </w:p>
        </w:tc>
      </w:tr>
      <w:tr w:rsidR="00FD661E" w14:paraId="088C3F89" w14:textId="77777777" w:rsidTr="005E7E10">
        <w:tc>
          <w:tcPr>
            <w:tcW w:w="1936" w:type="dxa"/>
          </w:tcPr>
          <w:p w14:paraId="3340F2F3" w14:textId="56C420AF" w:rsidR="00FD661E" w:rsidRDefault="00FD661E" w:rsidP="00DF0EF4">
            <w:pPr>
              <w:adjustRightInd w:val="0"/>
              <w:snapToGrid w:val="0"/>
              <w:ind w:firstLineChars="0" w:firstLine="0"/>
              <w:jc w:val="center"/>
            </w:pPr>
            <w:r>
              <w:rPr>
                <w:rFonts w:hint="eastAsia"/>
              </w:rPr>
              <w:t>字节跳动财报</w:t>
            </w:r>
          </w:p>
        </w:tc>
        <w:tc>
          <w:tcPr>
            <w:tcW w:w="6908" w:type="dxa"/>
          </w:tcPr>
          <w:p w14:paraId="5DB51FA7" w14:textId="0B8F6D0E" w:rsidR="00FD661E" w:rsidRDefault="00FD661E" w:rsidP="00DF0EF4">
            <w:pPr>
              <w:adjustRightInd w:val="0"/>
              <w:snapToGrid w:val="0"/>
              <w:ind w:firstLineChars="0" w:firstLine="0"/>
              <w:jc w:val="center"/>
            </w:pPr>
            <w:r w:rsidRPr="00FD661E">
              <w:t>http://www.199it.com/archives/1503728.html</w:t>
            </w:r>
          </w:p>
        </w:tc>
      </w:tr>
      <w:tr w:rsidR="00FD661E" w14:paraId="2A4AA8FA" w14:textId="77777777" w:rsidTr="005E7E10">
        <w:tc>
          <w:tcPr>
            <w:tcW w:w="1936" w:type="dxa"/>
          </w:tcPr>
          <w:p w14:paraId="076E1389" w14:textId="7BE60B67" w:rsidR="00FD661E" w:rsidRDefault="00D24C99" w:rsidP="00DF0EF4">
            <w:pPr>
              <w:adjustRightInd w:val="0"/>
              <w:snapToGrid w:val="0"/>
              <w:ind w:firstLineChars="0" w:firstLine="0"/>
              <w:jc w:val="center"/>
            </w:pPr>
            <w:r>
              <w:rPr>
                <w:rFonts w:hint="eastAsia"/>
              </w:rPr>
              <w:t>天眼查</w:t>
            </w:r>
          </w:p>
        </w:tc>
        <w:tc>
          <w:tcPr>
            <w:tcW w:w="6908" w:type="dxa"/>
          </w:tcPr>
          <w:p w14:paraId="24F01B0E" w14:textId="244A599B" w:rsidR="00FD661E" w:rsidRDefault="00D24C99" w:rsidP="00DF0EF4">
            <w:pPr>
              <w:adjustRightInd w:val="0"/>
              <w:snapToGrid w:val="0"/>
              <w:ind w:firstLineChars="0" w:firstLine="0"/>
              <w:jc w:val="center"/>
            </w:pPr>
            <w:r w:rsidRPr="00D24C99">
              <w:t>https://www.tianyancha.com/?jsid=SEM-BAIDU-PZ2003-SY-000001</w:t>
            </w:r>
          </w:p>
        </w:tc>
      </w:tr>
      <w:tr w:rsidR="00FD661E" w14:paraId="3936D9B5" w14:textId="77777777" w:rsidTr="005E7E10">
        <w:tc>
          <w:tcPr>
            <w:tcW w:w="1936" w:type="dxa"/>
          </w:tcPr>
          <w:p w14:paraId="0D413DD7" w14:textId="14B447D8" w:rsidR="00FD661E" w:rsidRDefault="00D24C99" w:rsidP="00DF0EF4">
            <w:pPr>
              <w:adjustRightInd w:val="0"/>
              <w:snapToGrid w:val="0"/>
              <w:ind w:firstLineChars="0" w:firstLine="0"/>
              <w:jc w:val="center"/>
              <w:rPr>
                <w:rFonts w:hint="eastAsia"/>
              </w:rPr>
            </w:pPr>
            <w:r>
              <w:rPr>
                <w:rFonts w:hint="eastAsia"/>
              </w:rPr>
              <w:t>企查查</w:t>
            </w:r>
          </w:p>
        </w:tc>
        <w:tc>
          <w:tcPr>
            <w:tcW w:w="6908" w:type="dxa"/>
          </w:tcPr>
          <w:p w14:paraId="1AEE0B5E" w14:textId="62F6716F" w:rsidR="00FD661E" w:rsidRDefault="00D24C99" w:rsidP="00DF0EF4">
            <w:pPr>
              <w:adjustRightInd w:val="0"/>
              <w:snapToGrid w:val="0"/>
              <w:ind w:firstLineChars="0" w:firstLine="0"/>
              <w:jc w:val="center"/>
            </w:pPr>
            <w:r w:rsidRPr="00D24C99">
              <w:t>https://www.qcc.com/firm/f625a5b661058ba5082ca508f99ffe1b.html</w:t>
            </w:r>
          </w:p>
        </w:tc>
      </w:tr>
      <w:tr w:rsidR="00FD661E" w14:paraId="0CD394F6" w14:textId="77777777" w:rsidTr="005E7E10">
        <w:tc>
          <w:tcPr>
            <w:tcW w:w="1936" w:type="dxa"/>
          </w:tcPr>
          <w:p w14:paraId="084AD650" w14:textId="5726CA24" w:rsidR="00FD661E" w:rsidRDefault="005E7E10" w:rsidP="00DF0EF4">
            <w:pPr>
              <w:adjustRightInd w:val="0"/>
              <w:snapToGrid w:val="0"/>
              <w:ind w:firstLineChars="0" w:firstLine="0"/>
              <w:jc w:val="center"/>
            </w:pPr>
            <w:r w:rsidRPr="005E7E10">
              <w:rPr>
                <w:rFonts w:hint="eastAsia"/>
              </w:rPr>
              <w:t>国家企业信息信息公示系统</w:t>
            </w:r>
          </w:p>
        </w:tc>
        <w:tc>
          <w:tcPr>
            <w:tcW w:w="6908" w:type="dxa"/>
          </w:tcPr>
          <w:p w14:paraId="3A0C8192" w14:textId="5285D8E0" w:rsidR="00FD661E" w:rsidRDefault="005E7E10" w:rsidP="00DF0EF4">
            <w:pPr>
              <w:adjustRightInd w:val="0"/>
              <w:snapToGrid w:val="0"/>
              <w:ind w:firstLineChars="0" w:firstLine="0"/>
              <w:jc w:val="center"/>
            </w:pPr>
            <w:r w:rsidRPr="005E7E10">
              <w:t>http://www.gsxt.gov.cn/index.html</w:t>
            </w:r>
          </w:p>
        </w:tc>
      </w:tr>
    </w:tbl>
    <w:p w14:paraId="06B713CD" w14:textId="77777777" w:rsidR="00FD661E" w:rsidRPr="00FD661E" w:rsidRDefault="00FD661E" w:rsidP="00FD661E">
      <w:pPr>
        <w:ind w:firstLine="480"/>
        <w:rPr>
          <w:rFonts w:hint="eastAsia"/>
        </w:rPr>
      </w:pPr>
    </w:p>
    <w:sectPr w:rsidR="00FD661E" w:rsidRPr="00FD661E" w:rsidSect="00307689">
      <w:headerReference w:type="even" r:id="rId8"/>
      <w:headerReference w:type="default" r:id="rId9"/>
      <w:footerReference w:type="even" r:id="rId10"/>
      <w:footerReference w:type="default" r:id="rId11"/>
      <w:headerReference w:type="first" r:id="rId12"/>
      <w:footerReference w:type="first" r:id="rId13"/>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0920D" w14:textId="77777777" w:rsidR="00B17EB9" w:rsidRDefault="00B17EB9" w:rsidP="00575FCC">
      <w:pPr>
        <w:ind w:firstLine="480"/>
      </w:pPr>
      <w:r>
        <w:separator/>
      </w:r>
    </w:p>
  </w:endnote>
  <w:endnote w:type="continuationSeparator" w:id="0">
    <w:p w14:paraId="4F801477" w14:textId="77777777" w:rsidR="00B17EB9" w:rsidRDefault="00B17EB9"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0D817" w14:textId="77777777" w:rsidR="00B17EB9" w:rsidRDefault="00B17EB9" w:rsidP="00575FCC">
      <w:pPr>
        <w:ind w:firstLine="480"/>
      </w:pPr>
      <w:r>
        <w:separator/>
      </w:r>
    </w:p>
  </w:footnote>
  <w:footnote w:type="continuationSeparator" w:id="0">
    <w:p w14:paraId="1036E449" w14:textId="77777777" w:rsidR="00B17EB9" w:rsidRDefault="00B17EB9"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968" w:hanging="420"/>
      </w:pPr>
      <w:rPr>
        <w:rFonts w:ascii="Wingdings" w:hAnsi="Wingdings" w:hint="default"/>
      </w:rPr>
    </w:lvl>
    <w:lvl w:ilvl="1" w:tplc="04090003" w:tentative="1">
      <w:start w:val="1"/>
      <w:numFmt w:val="bullet"/>
      <w:lvlText w:val=""/>
      <w:lvlJc w:val="left"/>
      <w:pPr>
        <w:ind w:left="2388" w:hanging="420"/>
      </w:pPr>
      <w:rPr>
        <w:rFonts w:ascii="Wingdings" w:hAnsi="Wingdings" w:hint="default"/>
      </w:rPr>
    </w:lvl>
    <w:lvl w:ilvl="2" w:tplc="04090005" w:tentative="1">
      <w:start w:val="1"/>
      <w:numFmt w:val="bullet"/>
      <w:lvlText w:val=""/>
      <w:lvlJc w:val="left"/>
      <w:pPr>
        <w:ind w:left="2808" w:hanging="420"/>
      </w:pPr>
      <w:rPr>
        <w:rFonts w:ascii="Wingdings" w:hAnsi="Wingdings" w:hint="default"/>
      </w:rPr>
    </w:lvl>
    <w:lvl w:ilvl="3" w:tplc="04090001" w:tentative="1">
      <w:start w:val="1"/>
      <w:numFmt w:val="bullet"/>
      <w:lvlText w:val=""/>
      <w:lvlJc w:val="left"/>
      <w:pPr>
        <w:ind w:left="3228" w:hanging="420"/>
      </w:pPr>
      <w:rPr>
        <w:rFonts w:ascii="Wingdings" w:hAnsi="Wingdings" w:hint="default"/>
      </w:rPr>
    </w:lvl>
    <w:lvl w:ilvl="4" w:tplc="04090003" w:tentative="1">
      <w:start w:val="1"/>
      <w:numFmt w:val="bullet"/>
      <w:lvlText w:val=""/>
      <w:lvlJc w:val="left"/>
      <w:pPr>
        <w:ind w:left="3648" w:hanging="420"/>
      </w:pPr>
      <w:rPr>
        <w:rFonts w:ascii="Wingdings" w:hAnsi="Wingdings" w:hint="default"/>
      </w:rPr>
    </w:lvl>
    <w:lvl w:ilvl="5" w:tplc="04090005" w:tentative="1">
      <w:start w:val="1"/>
      <w:numFmt w:val="bullet"/>
      <w:lvlText w:val=""/>
      <w:lvlJc w:val="left"/>
      <w:pPr>
        <w:ind w:left="4068" w:hanging="420"/>
      </w:pPr>
      <w:rPr>
        <w:rFonts w:ascii="Wingdings" w:hAnsi="Wingdings" w:hint="default"/>
      </w:rPr>
    </w:lvl>
    <w:lvl w:ilvl="6" w:tplc="04090001" w:tentative="1">
      <w:start w:val="1"/>
      <w:numFmt w:val="bullet"/>
      <w:lvlText w:val=""/>
      <w:lvlJc w:val="left"/>
      <w:pPr>
        <w:ind w:left="4488" w:hanging="420"/>
      </w:pPr>
      <w:rPr>
        <w:rFonts w:ascii="Wingdings" w:hAnsi="Wingdings" w:hint="default"/>
      </w:rPr>
    </w:lvl>
    <w:lvl w:ilvl="7" w:tplc="04090003" w:tentative="1">
      <w:start w:val="1"/>
      <w:numFmt w:val="bullet"/>
      <w:lvlText w:val=""/>
      <w:lvlJc w:val="left"/>
      <w:pPr>
        <w:ind w:left="4908" w:hanging="420"/>
      </w:pPr>
      <w:rPr>
        <w:rFonts w:ascii="Wingdings" w:hAnsi="Wingdings" w:hint="default"/>
      </w:rPr>
    </w:lvl>
    <w:lvl w:ilvl="8" w:tplc="04090005" w:tentative="1">
      <w:start w:val="1"/>
      <w:numFmt w:val="bullet"/>
      <w:lvlText w:val=""/>
      <w:lvlJc w:val="left"/>
      <w:pPr>
        <w:ind w:left="5328"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87269591">
    <w:abstractNumId w:val="3"/>
  </w:num>
  <w:num w:numId="2" w16cid:durableId="147946911">
    <w:abstractNumId w:val="4"/>
  </w:num>
  <w:num w:numId="3" w16cid:durableId="1022778154">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2450875">
    <w:abstractNumId w:val="10"/>
  </w:num>
  <w:num w:numId="5" w16cid:durableId="1090465780">
    <w:abstractNumId w:val="9"/>
  </w:num>
  <w:num w:numId="6" w16cid:durableId="1041590035">
    <w:abstractNumId w:val="8"/>
  </w:num>
  <w:num w:numId="7" w16cid:durableId="2057387556">
    <w:abstractNumId w:val="1"/>
  </w:num>
  <w:num w:numId="8" w16cid:durableId="160585065">
    <w:abstractNumId w:val="0"/>
  </w:num>
  <w:num w:numId="9" w16cid:durableId="1405450246">
    <w:abstractNumId w:val="5"/>
  </w:num>
  <w:num w:numId="10" w16cid:durableId="2091613159">
    <w:abstractNumId w:val="7"/>
  </w:num>
  <w:num w:numId="11" w16cid:durableId="1157261047">
    <w:abstractNumId w:val="6"/>
  </w:num>
  <w:num w:numId="12" w16cid:durableId="6482895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85989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75A8"/>
    <w:rsid w:val="000111F2"/>
    <w:rsid w:val="000133BE"/>
    <w:rsid w:val="000222E1"/>
    <w:rsid w:val="000331A6"/>
    <w:rsid w:val="000539F4"/>
    <w:rsid w:val="00060C36"/>
    <w:rsid w:val="00064A61"/>
    <w:rsid w:val="0008029E"/>
    <w:rsid w:val="000815BE"/>
    <w:rsid w:val="00087A05"/>
    <w:rsid w:val="00090D69"/>
    <w:rsid w:val="000A1C75"/>
    <w:rsid w:val="000B11C1"/>
    <w:rsid w:val="000B78CB"/>
    <w:rsid w:val="000D2E4E"/>
    <w:rsid w:val="000E03AA"/>
    <w:rsid w:val="00134651"/>
    <w:rsid w:val="001374D3"/>
    <w:rsid w:val="00144B2A"/>
    <w:rsid w:val="001600AA"/>
    <w:rsid w:val="00161DA2"/>
    <w:rsid w:val="00171A48"/>
    <w:rsid w:val="00172B82"/>
    <w:rsid w:val="001873C2"/>
    <w:rsid w:val="001939A1"/>
    <w:rsid w:val="00195F45"/>
    <w:rsid w:val="0019771A"/>
    <w:rsid w:val="001A2F74"/>
    <w:rsid w:val="001A35B1"/>
    <w:rsid w:val="001C239C"/>
    <w:rsid w:val="001C7D65"/>
    <w:rsid w:val="001E1F3D"/>
    <w:rsid w:val="001F3C75"/>
    <w:rsid w:val="001F5C5A"/>
    <w:rsid w:val="00217314"/>
    <w:rsid w:val="00222A3C"/>
    <w:rsid w:val="00225389"/>
    <w:rsid w:val="0022698C"/>
    <w:rsid w:val="002319B3"/>
    <w:rsid w:val="00236AE3"/>
    <w:rsid w:val="00240B4E"/>
    <w:rsid w:val="00250F22"/>
    <w:rsid w:val="00254993"/>
    <w:rsid w:val="002633EC"/>
    <w:rsid w:val="002828E5"/>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7EC8"/>
    <w:rsid w:val="003912A3"/>
    <w:rsid w:val="0039499D"/>
    <w:rsid w:val="003A2C5A"/>
    <w:rsid w:val="003A4D87"/>
    <w:rsid w:val="003B7C68"/>
    <w:rsid w:val="003E348E"/>
    <w:rsid w:val="003E5411"/>
    <w:rsid w:val="0042468F"/>
    <w:rsid w:val="00432972"/>
    <w:rsid w:val="00443B9A"/>
    <w:rsid w:val="00476829"/>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7988"/>
    <w:rsid w:val="005673E5"/>
    <w:rsid w:val="005731F5"/>
    <w:rsid w:val="00574AC2"/>
    <w:rsid w:val="00575FCC"/>
    <w:rsid w:val="005A50CC"/>
    <w:rsid w:val="005A515F"/>
    <w:rsid w:val="005A670E"/>
    <w:rsid w:val="005B134D"/>
    <w:rsid w:val="005B2174"/>
    <w:rsid w:val="005B7C6A"/>
    <w:rsid w:val="005C1FC0"/>
    <w:rsid w:val="005C20C3"/>
    <w:rsid w:val="005C4E2D"/>
    <w:rsid w:val="005D7036"/>
    <w:rsid w:val="005E45E8"/>
    <w:rsid w:val="005E79E1"/>
    <w:rsid w:val="005E7E10"/>
    <w:rsid w:val="005F53BA"/>
    <w:rsid w:val="005F5D59"/>
    <w:rsid w:val="00601733"/>
    <w:rsid w:val="0065334D"/>
    <w:rsid w:val="00665939"/>
    <w:rsid w:val="006744CD"/>
    <w:rsid w:val="00696B38"/>
    <w:rsid w:val="006C057D"/>
    <w:rsid w:val="006C5041"/>
    <w:rsid w:val="006D4342"/>
    <w:rsid w:val="006E78E6"/>
    <w:rsid w:val="006F3BF2"/>
    <w:rsid w:val="00710749"/>
    <w:rsid w:val="00746792"/>
    <w:rsid w:val="007514C2"/>
    <w:rsid w:val="00785F59"/>
    <w:rsid w:val="007A4988"/>
    <w:rsid w:val="007A5476"/>
    <w:rsid w:val="007B2C6C"/>
    <w:rsid w:val="007D57BE"/>
    <w:rsid w:val="007E40F5"/>
    <w:rsid w:val="007F5C03"/>
    <w:rsid w:val="00803316"/>
    <w:rsid w:val="00822022"/>
    <w:rsid w:val="00822932"/>
    <w:rsid w:val="00830348"/>
    <w:rsid w:val="00840028"/>
    <w:rsid w:val="00843CBC"/>
    <w:rsid w:val="00846D58"/>
    <w:rsid w:val="00852DFF"/>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94FB5"/>
    <w:rsid w:val="00AA26EA"/>
    <w:rsid w:val="00AA58E4"/>
    <w:rsid w:val="00AC0C64"/>
    <w:rsid w:val="00AC5569"/>
    <w:rsid w:val="00AD735E"/>
    <w:rsid w:val="00AE33B8"/>
    <w:rsid w:val="00B048BE"/>
    <w:rsid w:val="00B17EB9"/>
    <w:rsid w:val="00B44C8B"/>
    <w:rsid w:val="00B734B3"/>
    <w:rsid w:val="00B9313C"/>
    <w:rsid w:val="00B9341E"/>
    <w:rsid w:val="00B94A1F"/>
    <w:rsid w:val="00BB222D"/>
    <w:rsid w:val="00BD4D76"/>
    <w:rsid w:val="00BD59DD"/>
    <w:rsid w:val="00BE5596"/>
    <w:rsid w:val="00C04E01"/>
    <w:rsid w:val="00C055B7"/>
    <w:rsid w:val="00C243A6"/>
    <w:rsid w:val="00C31742"/>
    <w:rsid w:val="00C34ECB"/>
    <w:rsid w:val="00C34FCA"/>
    <w:rsid w:val="00C3760F"/>
    <w:rsid w:val="00C62257"/>
    <w:rsid w:val="00C63868"/>
    <w:rsid w:val="00C642CD"/>
    <w:rsid w:val="00C80518"/>
    <w:rsid w:val="00C83BAF"/>
    <w:rsid w:val="00C8788B"/>
    <w:rsid w:val="00C90E60"/>
    <w:rsid w:val="00CA6DEC"/>
    <w:rsid w:val="00CB1FA0"/>
    <w:rsid w:val="00CB5E86"/>
    <w:rsid w:val="00CC0AD5"/>
    <w:rsid w:val="00CD17F6"/>
    <w:rsid w:val="00CD79B1"/>
    <w:rsid w:val="00CF3D82"/>
    <w:rsid w:val="00CF5967"/>
    <w:rsid w:val="00CF73CB"/>
    <w:rsid w:val="00D0304F"/>
    <w:rsid w:val="00D07CA3"/>
    <w:rsid w:val="00D12186"/>
    <w:rsid w:val="00D24C99"/>
    <w:rsid w:val="00D25ACD"/>
    <w:rsid w:val="00D30C2F"/>
    <w:rsid w:val="00D37C10"/>
    <w:rsid w:val="00D40FD6"/>
    <w:rsid w:val="00D505F5"/>
    <w:rsid w:val="00D73511"/>
    <w:rsid w:val="00D77D75"/>
    <w:rsid w:val="00D829B4"/>
    <w:rsid w:val="00DA347F"/>
    <w:rsid w:val="00DB6E28"/>
    <w:rsid w:val="00DC2413"/>
    <w:rsid w:val="00DD0B07"/>
    <w:rsid w:val="00DF2DC0"/>
    <w:rsid w:val="00E20055"/>
    <w:rsid w:val="00E26A2F"/>
    <w:rsid w:val="00E46B1C"/>
    <w:rsid w:val="00E60E45"/>
    <w:rsid w:val="00E6321F"/>
    <w:rsid w:val="00E63F6D"/>
    <w:rsid w:val="00E647FE"/>
    <w:rsid w:val="00E73E33"/>
    <w:rsid w:val="00E821AC"/>
    <w:rsid w:val="00E97B25"/>
    <w:rsid w:val="00EA1041"/>
    <w:rsid w:val="00EA6245"/>
    <w:rsid w:val="00EB244D"/>
    <w:rsid w:val="00EC1596"/>
    <w:rsid w:val="00ED668A"/>
    <w:rsid w:val="00EE2107"/>
    <w:rsid w:val="00EF1CA6"/>
    <w:rsid w:val="00F03383"/>
    <w:rsid w:val="00F114B1"/>
    <w:rsid w:val="00F174EF"/>
    <w:rsid w:val="00F21999"/>
    <w:rsid w:val="00F51D42"/>
    <w:rsid w:val="00F63512"/>
    <w:rsid w:val="00F91D20"/>
    <w:rsid w:val="00F9561D"/>
    <w:rsid w:val="00FA2AA2"/>
    <w:rsid w:val="00FA4A26"/>
    <w:rsid w:val="00FB417A"/>
    <w:rsid w:val="00FB7BFE"/>
    <w:rsid w:val="00FD661E"/>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styleId="af2">
    <w:name w:val="caption"/>
    <w:basedOn w:val="a"/>
    <w:next w:val="a"/>
    <w:uiPriority w:val="35"/>
    <w:unhideWhenUsed/>
    <w:qFormat/>
    <w:rsid w:val="00FD661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12373951">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5329111">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270885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5660766">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1875650">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6212022">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088913069">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2095</TotalTime>
  <Pages>4</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1774150482@qq.com</cp:lastModifiedBy>
  <cp:revision>187</cp:revision>
  <cp:lastPrinted>2020-11-30T03:40:00Z</cp:lastPrinted>
  <dcterms:created xsi:type="dcterms:W3CDTF">2020-11-19T05:53:00Z</dcterms:created>
  <dcterms:modified xsi:type="dcterms:W3CDTF">2023-03-09T11:53:00Z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