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  <w:rtl w:val="0"/>
        </w:rPr>
        <w:t xml:space="preserve">Adverse Media Review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{agent}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{reviewDate}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08" w:right="0" w:hanging="108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registrazione: {registrationDate}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Documenti inviati: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Informazioni aggiuntive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{#documentsSent}{document}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{status}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{info}{/documentsSent}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Primo importo depositato: {firstDeposit}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Deposito totale nel tempo: {totalDeposited}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Età del cliente: {age}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e luogo di nascita: {birthplace}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Posizione di login più recente: Accesso più recente il {latestLogin} da IP {latestLoginIP} ({latestLoginNationality}).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59" w:lineRule="auto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{#reputationalIndicatorsRich}</w:t>
      </w:r>
    </w:p>
    <w:p w:rsidR="00000000" w:rsidDel="00000000" w:rsidP="00000000" w:rsidRDefault="00000000" w:rsidRPr="00000000" w14:paraId="00000020">
      <w:pPr>
        <w:spacing w:after="160" w:line="259" w:lineRule="auto"/>
        <w:rPr/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{prefix}{authorLink}{suffix}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{/reputationalIndicatorsRich}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sz w:val="22"/>
          <w:szCs w:val="22"/>
          <w:rtl w:val="0"/>
        </w:rPr>
        <w:t xml:space="preserve">Conclusioni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/>
    <w:p>
      <w:r>
        <w:rPr>
          <w:b/>
        </w:rPr>
        <w:t>Allegati</w:t>
      </w:r>
    </w:p>
    <w:p>
      <w:r>
        <w:t>{#attachments}</w:t>
      </w:r>
    </w:p>
    <w:p>
      <w:r>
        <w:t>{%image}</w:t>
      </w:r>
    </w:p>
    <w:p>
      <w:r>
        <w:t>{/attachments}</w:t>
      </w:r>
    </w:p>
    <w:sectPr>
      <w:headerReference r:id="rId6" w:type="default"/>
      <w:footerReference r:id="rId7" w:type="default"/>
      <w:pgSz w:h="14240" w:w="12240" w:orient="portrait"/>
      <w:pgMar w:bottom="1440" w:top="1440" w:left="1440" w:right="1440" w:header="720" w:footer="720"/>
      <w:pgNumType w:start="1"/>
      <w:p>
        <w:r>
          <w:t/>
        </w:r>
      </w:p>
      <w:p>
        <w:r>
          <w:t/>
        </w:r>
      </w:p>
      <w:p>
        <w:r>
          <w:t>{authorLink}</w:t>
        </w:r>
      </w:p>
      <w:p>
        <w:r>
          <w:t/>
        </w:r>
      </w:p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abstractNum w:abstractNumId="2">
    <w:lvl w:ilvl="0">
      <w:start w:val="2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t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