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nts/Play-bold.ttf" ContentType="application/x-font-ttf"/>
  <Override PartName="/word/fonts/Play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Aptos" w:cs="Aptos" w:eastAsia="Aptos" w:hAnsi="Aptos"/>
          <w:sz w:val="32"/>
          <w:szCs w:val="32"/>
          <w:u w:val="single"/>
        </w:rPr>
      </w:pPr>
      <w:r w:rsidDel="00000000" w:rsidR="00000000" w:rsidRPr="00000000">
        <w:rPr>
          <w:rtl w:val="0"/>
        </w:rPr>
        <w:t xml:space="preserve">Revisione Completa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605"/>
        <w:gridCol w:w="6411"/>
        <w:tblGridChange w:id="0">
          <w:tblGrid>
            <w:gridCol w:w="2605"/>
            <w:gridCol w:w="6411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03">
            <w:pPr>
              <w:rPr/>
            </w:pPr>
            <w:r w:rsidDel="00000000" w:rsidR="00000000" w:rsidRPr="00000000">
              <w:rPr>
                <w:rtl w:val="0"/>
              </w:rPr>
              <w:t xml:space="preserve">Motivo della Revisione</w:t>
            </w:r>
          </w:p>
        </w:tc>
        <w:tc>
          <w:tcPr/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tl w:val="0"/>
              </w:rPr>
              <w:t xml:space="preserve">{reasonForReview}</w:t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  <w:t xml:space="preserve">Revisione effettuata da &amp; Data</w:t>
            </w:r>
          </w:p>
        </w:tc>
        <w:tc>
          <w:tcPr/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  <w:t xml:space="preserve">{agent} on {reviewDate}</w:t>
            </w:r>
          </w:p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8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Profilo del Cliente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  <w:t xml:space="preserve">Documenti inviati: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164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07"/>
        <w:gridCol w:w="1280"/>
        <w:gridCol w:w="5877"/>
        <w:tblGridChange w:id="0">
          <w:tblGrid>
            <w:gridCol w:w="2007"/>
            <w:gridCol w:w="1280"/>
            <w:gridCol w:w="5877"/>
          </w:tblGrid>
        </w:tblGridChange>
      </w:tblGrid>
      <w:tr>
        <w:trPr>
          <w:cantSplit w:val="0"/>
          <w:trHeight w:val="446" w:hRule="atLeast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Tipo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Stato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Informazioni aggiuntive o preoccupazioni</w:t>
            </w:r>
          </w:p>
        </w:tc>
      </w:tr>
      <w:tr>
        <w:trPr>
          <w:cantSplit w:val="0"/>
          <w:trHeight w:val="893" w:hRule="atLeast"/>
          <w:tblHeader w:val="0"/>
        </w:trPr>
        <w:tc>
          <w:tcPr/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XXXX</w:t>
            </w:r>
          </w:p>
        </w:tc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XXXX</w:t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XXXX</w:t>
            </w:r>
          </w:p>
        </w:tc>
      </w:tr>
      <w:tr>
        <w:trPr>
          <w:cantSplit w:val="0"/>
          <w:trHeight w:val="446" w:hRule="atLeast"/>
          <w:tblHeader w:val="0"/>
        </w:trPr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XXXX</w:t>
            </w:r>
          </w:p>
        </w:tc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XXXX</w:t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XXXXX</w:t>
            </w:r>
          </w:p>
        </w:tc>
      </w:tr>
    </w:tbl>
    <w:p w:rsidR="00000000" w:rsidDel="00000000" w:rsidP="00000000" w:rsidRDefault="00000000" w:rsidRPr="00000000" w14:paraId="00000017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Nazionalità del giocatore/Luogo di nascita/Eventuali collegamenti con giurisdizioni ad alto rischio: </w:t>
      </w:r>
      <w:r w:rsidDel="00000000" w:rsidR="00000000" w:rsidRPr="00000000">
        <w:rPr>
          <w:rtl w:val="0"/>
        </w:rPr>
        <w:t xml:space="preserve">{birthplace}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- Nessun collegamento mostrato a giurisdizioni ad alto rischio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Tentativi di accesso da Paese ad alto rischio: XXXX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Attività tra le 22.00 e le 06.00: XXXX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Storico dei conti: XXXX.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rFonts w:ascii="Aptos" w:cs="Aptos" w:eastAsia="Aptos" w:hAnsi="Aptos"/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Data di registrazione del giocatore: </w:t>
      </w:r>
      <w:r w:rsidDel="00000000" w:rsidR="00000000" w:rsidRPr="00000000">
        <w:rPr>
          <w:rtl w:val="0"/>
        </w:rPr>
        <w:t xml:space="preserve">{registrationDate}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Depositi totali: </w:t>
      </w:r>
      <w:r w:rsidDel="00000000" w:rsidR="00000000" w:rsidRPr="00000000">
        <w:rPr>
          <w:rtl w:val="0"/>
        </w:rPr>
        <w:t xml:space="preserve">{firstDeposit}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Prelievi totali: </w:t>
      </w:r>
      <w:r w:rsidDel="00000000" w:rsidR="00000000" w:rsidRPr="00000000">
        <w:rPr>
          <w:rtl w:val="0"/>
        </w:rPr>
        <w:t xml:space="preserve">{totalDeposited}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Saldo: XXXX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Metodi di Pagamento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  <w:t xml:space="preserve">Metodi di pagamento utilizzati: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305.0" w:type="dxa"/>
        <w:jc w:val="left"/>
        <w:tblInd w:w="-28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264"/>
        <w:gridCol w:w="1260"/>
        <w:gridCol w:w="5781"/>
        <w:tblGridChange w:id="0">
          <w:tblGrid>
            <w:gridCol w:w="2264"/>
            <w:gridCol w:w="1260"/>
            <w:gridCol w:w="5781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Nome/Numero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Tipo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Informazioni aggiuntive o preoccupazioni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{#paymentMethods}{nameNumber}</w:t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{type}</w:t>
            </w:r>
          </w:p>
        </w:tc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{additionalInfo}{/paymentMethods}</w:t>
            </w:r>
          </w:p>
        </w:tc>
      </w:tr>
    </w:tbl>
    <w:p w:rsidR="00000000" w:rsidDel="00000000" w:rsidP="00000000" w:rsidRDefault="00000000" w:rsidRPr="00000000" w14:paraId="00000030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  <w:t xml:space="preserve">Metodi di pagamento di terzi: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75"/>
        <w:gridCol w:w="1260"/>
        <w:gridCol w:w="5781"/>
        <w:tblGridChange w:id="0">
          <w:tblGrid>
            <w:gridCol w:w="1975"/>
            <w:gridCol w:w="1260"/>
            <w:gridCol w:w="5781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Nome/Numero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Tipo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Informazioni aggiuntive o preoccupazioni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  <w:t xml:space="preserve">{#thirdPartyPaymentMethods}{nameNumber}</w:t>
            </w:r>
          </w:p>
        </w:tc>
        <w:tc>
          <w:tcPr/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  <w:t xml:space="preserve">{type}</w:t>
            </w:r>
          </w:p>
        </w:tc>
        <w:tc>
          <w:tcPr/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  <w:t xml:space="preserve">{additionalInfo}{/thirdPartyPaymentMethods}</w:t>
            </w:r>
          </w:p>
        </w:tc>
      </w:tr>
    </w:tbl>
    <w:p w:rsidR="00000000" w:rsidDel="00000000" w:rsidP="00000000" w:rsidRDefault="00000000" w:rsidRPr="00000000" w14:paraId="0000003A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Attività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  <w:t xml:space="preserve">Prodotti principali utilizzati: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899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75"/>
        <w:gridCol w:w="7020"/>
        <w:tblGridChange w:id="0">
          <w:tblGrid>
            <w:gridCol w:w="1975"/>
            <w:gridCol w:w="7020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  <w:t xml:space="preserve">Tipo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  <w:t xml:space="preserve">Informazioni aggiuntive o preoccupazioni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  <w:t xml:space="preserve">{#additionalActivities}{type}</w:t>
            </w:r>
          </w:p>
        </w:tc>
        <w:tc>
          <w:tcPr/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 xml:space="preserve">{additionalInfo}{/additionalActivities}</w:t>
            </w:r>
          </w:p>
        </w:tc>
      </w:tr>
    </w:tbl>
    <w:p w:rsidR="00000000" w:rsidDel="00000000" w:rsidP="00000000" w:rsidRDefault="00000000" w:rsidRPr="00000000" w14:paraId="00000043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Fonte dei Fondi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  <w:t xml:space="preserve">Impiego attuale: XXXX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  <w:t xml:space="preserve">Titolarità d’impresa: XXXX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  <w:t xml:space="preserve">Altre fonti di reddito: XXX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Verifica Indicatori Reputazionali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>
          <w:rFonts w:ascii="Aptos" w:cs="Aptos" w:eastAsia="Aptos" w:hAnsi="Aptos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  <w:t xml:space="preserve">{#reputationalIndicatorsRich}{prefix}[[HYPER_S]]{authorLabel}[[HYPER_E]]{suffix} [[HYPER_U:{link}]]{/reputationalIndicatorsRich}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Conclusione e Livello di Rischio Assegnato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rFonts w:ascii="Aptos" w:cs="Aptos" w:eastAsia="Aptos" w:hAnsi="Aptos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  <w:t xml:space="preserve">{conclusions}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Azioni di Follow-up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72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XXXX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Informazioni di background individuate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ind w:left="360" w:hanging="360"/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75"/>
        <w:gridCol w:w="1260"/>
        <w:gridCol w:w="5781"/>
        <w:tblGridChange w:id="0">
          <w:tblGrid>
            <w:gridCol w:w="1975"/>
            <w:gridCol w:w="1260"/>
            <w:gridCol w:w="5781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tl w:val="0"/>
              </w:rPr>
              <w:t xml:space="preserve">Fonte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tl w:val="0"/>
              </w:rPr>
              <w:t xml:space="preserve">Tipo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tl w:val="0"/>
              </w:rPr>
              <w:t xml:space="preserve">Informazioni aggiuntive o preoccupazioni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tl w:val="0"/>
              </w:rPr>
              <w:t xml:space="preserve">XXXX</w:t>
            </w:r>
          </w:p>
        </w:tc>
        <w:tc>
          <w:tcPr/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tl w:val="0"/>
              </w:rPr>
              <w:t xml:space="preserve">XXXX</w:t>
            </w:r>
          </w:p>
        </w:tc>
        <w:tc>
          <w:tcPr/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  <w:t xml:space="preserve">XXXX</w:t>
            </w:r>
          </w:p>
        </w:tc>
      </w:tr>
    </w:tbl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/>
    <w:p>
      <w:r>
        <w:rPr>
          <w:b/>
        </w:rPr>
        <w:t>Allegati</w:t>
      </w:r>
    </w:p>
    <w:p>
      <w:r>
        <w:t>{#attachments}</w:t>
      </w:r>
    </w:p>
    <w:p>
      <w:r>
        <w:t>{%image}</w:t>
      </w:r>
    </w:p>
    <w:p>
      <w:r>
        <w:t>{/attachments}</w:t>
      </w:r>
    </w:p>
    <w:sectPr>
      <w:pgSz w:h="15840" w:w="12240" w:orient="portrait"/>
      <w:pgMar w:bottom="1440" w:top="1440" w:left="1440" w:right="1440" w:header="720" w:footer="720"/>
      <w:pgNumType w:start="1"/>
      <w:p>
        <w:r>
          <w:t/>
        </w:r>
      </w:p>
      <w:p>
        <w:r>
          <w:t/>
        </w:r>
      </w:p>
      <w:p>
        <w:r>
          <w:t/>
        </w:r>
      </w:p>
      <w:p>
        <w:r>
          <w:t/>
        </w:r>
      </w:p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  <w:font w:name="Play">
    <w:embedRegular w:fontKey="{00000000-0000-0000-0000-000000000000}" r:id="rId1" w:subsetted="0"/>
    <w:embedBold w:fontKey="{00000000-0000-0000-0000-000000000000}" r:id="rId2" w:subsetted="0"/>
  </w:font>
  <w:font w:name="Aptos"/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t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before="40" w:lineRule="auto"/>
    </w:pPr>
    <w:rPr>
      <w:i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9deb38f52d5a50c461eba9dae1da0631b186b61eb213aaf9f073262a43bd570b</vt:lpwstr>
  </property>
</Properties>
</file>