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4A6" w:rsidRPr="00F07D3B" w:rsidRDefault="00912A99" w:rsidP="00ED7401">
      <w:pPr>
        <w:pStyle w:val="NormalWeb"/>
        <w:spacing w:before="0" w:beforeAutospacing="0" w:after="0" w:afterAutospacing="0"/>
        <w:jc w:val="center"/>
        <w:rPr>
          <w:sz w:val="44"/>
          <w:szCs w:val="44"/>
        </w:rPr>
      </w:pPr>
      <w:r>
        <w:rPr>
          <w:sz w:val="44"/>
          <w:szCs w:val="44"/>
        </w:rPr>
        <w:t>Tarea</w:t>
      </w:r>
      <w:r w:rsidR="00AC24CA" w:rsidRPr="00F07D3B">
        <w:rPr>
          <w:sz w:val="44"/>
          <w:szCs w:val="44"/>
        </w:rPr>
        <w:t xml:space="preserve"> </w:t>
      </w:r>
      <w:r w:rsidR="00B77B09">
        <w:rPr>
          <w:sz w:val="44"/>
          <w:szCs w:val="44"/>
        </w:rPr>
        <w:t>BC, entrega el lunes 07oct19.</w:t>
      </w:r>
    </w:p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FA6015" w:rsidRDefault="00912A99" w:rsidP="00AC24CA">
      <w:pPr>
        <w:pStyle w:val="NormalWeb"/>
        <w:spacing w:before="0" w:beforeAutospacing="0" w:after="0" w:afterAutospacing="0"/>
        <w:jc w:val="both"/>
      </w:pPr>
      <w:r>
        <w:t>Esta tarea</w:t>
      </w:r>
      <w:r w:rsidR="000B3B64">
        <w:t xml:space="preserve"> es</w:t>
      </w:r>
      <w:r w:rsidR="00FA6015">
        <w:t xml:space="preserve"> a nivel grupo de trabajo.</w:t>
      </w:r>
      <w:r>
        <w:t xml:space="preserve"> No olvide</w:t>
      </w:r>
      <w:r w:rsidR="007B0574">
        <w:t>n</w:t>
      </w:r>
      <w:r>
        <w:t xml:space="preserve"> incluir la carátula al principio. Para cada uno de los ejercicios</w:t>
      </w:r>
      <w:r w:rsidR="007B0574">
        <w:t>, de programa ensamblador,</w:t>
      </w:r>
      <w:r>
        <w:t xml:space="preserve"> deberá</w:t>
      </w:r>
      <w:r w:rsidR="007B0574">
        <w:t>n</w:t>
      </w:r>
      <w:r>
        <w:t xml:space="preserve"> incluir un “pantallazo” (</w:t>
      </w:r>
      <w:proofErr w:type="spellStart"/>
      <w:r>
        <w:t>screenshot</w:t>
      </w:r>
      <w:proofErr w:type="spellEnd"/>
      <w:r>
        <w:t>) del despliegue de la ejecución. Ademá</w:t>
      </w:r>
      <w:r w:rsidR="007B0574">
        <w:t>s en el mismo archivo .</w:t>
      </w:r>
      <w:proofErr w:type="spellStart"/>
      <w:r w:rsidR="007B0574">
        <w:t>zip</w:t>
      </w:r>
      <w:proofErr w:type="spellEnd"/>
      <w:r w:rsidR="007B0574">
        <w:t>, deben</w:t>
      </w:r>
      <w:r>
        <w:t xml:space="preserve"> incluir este reporte (Word)</w:t>
      </w:r>
      <w:r w:rsidR="007B0574">
        <w:t xml:space="preserve"> y</w:t>
      </w:r>
      <w:r>
        <w:t xml:space="preserve"> los dos archivos fuente (.</w:t>
      </w:r>
      <w:proofErr w:type="spellStart"/>
      <w:r>
        <w:t>asm</w:t>
      </w:r>
      <w:proofErr w:type="spellEnd"/>
      <w:r>
        <w:t>).</w:t>
      </w:r>
    </w:p>
    <w:p w:rsidR="00912A99" w:rsidRDefault="00912A99" w:rsidP="00AC24CA">
      <w:pPr>
        <w:pStyle w:val="NormalWeb"/>
        <w:spacing w:before="0" w:beforeAutospacing="0" w:after="0" w:afterAutospacing="0"/>
        <w:jc w:val="both"/>
      </w:pPr>
      <w:r>
        <w:t>Los procedimientos de Irvine, algunos los puede encontrar en matBA2.pptx y todos en el capítulo 5 del libro.</w:t>
      </w:r>
    </w:p>
    <w:p w:rsidR="00E03C0D" w:rsidRPr="003E2FD2" w:rsidRDefault="00E03C0D" w:rsidP="00AC24CA">
      <w:pPr>
        <w:pStyle w:val="NormalWeb"/>
        <w:spacing w:before="0" w:beforeAutospacing="0" w:after="0" w:afterAutospacing="0"/>
        <w:ind w:left="720"/>
        <w:jc w:val="both"/>
      </w:pPr>
    </w:p>
    <w:p w:rsidR="00E03C0D" w:rsidRDefault="00631BC1" w:rsidP="00E03C0D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Elabore un programa MASM (.</w:t>
      </w:r>
      <w:proofErr w:type="spellStart"/>
      <w:r>
        <w:t>asm</w:t>
      </w:r>
      <w:proofErr w:type="spellEnd"/>
      <w:r>
        <w:t>)</w:t>
      </w:r>
      <w:r w:rsidR="00E03C0D">
        <w:t xml:space="preserve"> donde usted </w:t>
      </w:r>
      <w:r w:rsidR="00D64FC4">
        <w:t>implementará</w:t>
      </w:r>
      <w:r w:rsidR="00E03C0D">
        <w:t xml:space="preserve"> </w:t>
      </w:r>
      <w:r w:rsidR="00D64FC4">
        <w:t xml:space="preserve">en ensamblador </w:t>
      </w:r>
      <w:r w:rsidR="00E03C0D">
        <w:t>la siguiente operación de asignación con expresión aritmética, expresada en algún lenguaje de alto nivel.</w:t>
      </w:r>
      <w:r w:rsidR="00E03C0D" w:rsidRPr="00E03C0D">
        <w:t xml:space="preserve"> </w:t>
      </w:r>
    </w:p>
    <w:p w:rsidR="00E03C0D" w:rsidRDefault="00E03C0D" w:rsidP="00E03C0D">
      <w:pPr>
        <w:pStyle w:val="NormalWeb"/>
        <w:spacing w:before="0" w:beforeAutospacing="0" w:after="0" w:afterAutospacing="0"/>
        <w:ind w:left="72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61"/>
      </w:tblGrid>
      <w:tr w:rsidR="00E03C0D" w:rsidTr="00951B2C">
        <w:trPr>
          <w:trHeight w:val="406"/>
          <w:jc w:val="center"/>
        </w:trPr>
        <w:tc>
          <w:tcPr>
            <w:tcW w:w="3361" w:type="dxa"/>
          </w:tcPr>
          <w:p w:rsidR="00E03C0D" w:rsidRPr="00F07D3B" w:rsidRDefault="00ED4909" w:rsidP="005E5371">
            <w:pPr>
              <w:pStyle w:val="NormalWeb"/>
              <w:spacing w:before="0" w:beforeAutospacing="0" w:after="0" w:afterAutospacing="0"/>
              <w:jc w:val="both"/>
              <w:rPr>
                <w:b/>
              </w:rPr>
            </w:pPr>
            <w:r>
              <w:rPr>
                <w:b/>
              </w:rPr>
              <w:t xml:space="preserve">R = -A * 9 – </w:t>
            </w:r>
            <w:r w:rsidR="00AA41C3">
              <w:rPr>
                <w:b/>
              </w:rPr>
              <w:t>(</w:t>
            </w:r>
            <w:r>
              <w:rPr>
                <w:b/>
              </w:rPr>
              <w:t>B /</w:t>
            </w:r>
            <w:r w:rsidR="00E03C0D" w:rsidRPr="00F07D3B">
              <w:rPr>
                <w:b/>
              </w:rPr>
              <w:t xml:space="preserve"> </w:t>
            </w:r>
            <w:r w:rsidR="005E5371">
              <w:rPr>
                <w:b/>
              </w:rPr>
              <w:t>D</w:t>
            </w:r>
            <w:r w:rsidR="00E03C0D" w:rsidRPr="00F07D3B">
              <w:rPr>
                <w:b/>
              </w:rPr>
              <w:t xml:space="preserve"> + 1</w:t>
            </w:r>
            <w:r w:rsidR="00AA41C3">
              <w:rPr>
                <w:b/>
              </w:rPr>
              <w:t>)</w:t>
            </w:r>
            <w:r w:rsidR="00951B2C">
              <w:rPr>
                <w:b/>
              </w:rPr>
              <w:t xml:space="preserve"> + 100</w:t>
            </w:r>
          </w:p>
        </w:tc>
      </w:tr>
    </w:tbl>
    <w:p w:rsidR="00E03C0D" w:rsidRDefault="00E03C0D" w:rsidP="00E03C0D">
      <w:pPr>
        <w:pStyle w:val="NormalWeb"/>
        <w:spacing w:before="0" w:beforeAutospacing="0" w:after="0" w:afterAutospacing="0"/>
        <w:ind w:left="720"/>
        <w:jc w:val="both"/>
      </w:pPr>
    </w:p>
    <w:p w:rsidR="00E03C0D" w:rsidRDefault="00E03C0D" w:rsidP="00E03C0D">
      <w:pPr>
        <w:pStyle w:val="NormalWeb"/>
        <w:spacing w:before="0" w:beforeAutospacing="0" w:after="0" w:afterAutospacing="0"/>
        <w:ind w:left="720"/>
        <w:jc w:val="both"/>
      </w:pPr>
      <w:r>
        <w:t>Donde los contenidos de A, B, C y R se encuentran definidos variables-etiquetas de tipo SDWORD, en .DATA.</w:t>
      </w:r>
      <w:r w:rsidR="000C552C">
        <w:t xml:space="preserve"> </w:t>
      </w:r>
      <w:r w:rsidR="000C552C" w:rsidRPr="000C552C">
        <w:rPr>
          <w:b/>
        </w:rPr>
        <w:t>A</w:t>
      </w:r>
      <w:r w:rsidR="000C552C">
        <w:t xml:space="preserve"> deberá tener un valor inicial de 7, </w:t>
      </w:r>
      <w:r w:rsidR="000C552C" w:rsidRPr="000C552C">
        <w:rPr>
          <w:b/>
        </w:rPr>
        <w:t>B</w:t>
      </w:r>
      <w:r w:rsidR="000C552C">
        <w:t xml:space="preserve"> sin valor inicial, </w:t>
      </w:r>
      <w:r w:rsidR="000C552C" w:rsidRPr="000C552C">
        <w:rPr>
          <w:b/>
        </w:rPr>
        <w:t>D</w:t>
      </w:r>
      <w:r w:rsidR="000C552C">
        <w:t xml:space="preserve"> con valor inicial de -15 y </w:t>
      </w:r>
      <w:r w:rsidR="000C552C" w:rsidRPr="000C552C">
        <w:rPr>
          <w:b/>
        </w:rPr>
        <w:t>R</w:t>
      </w:r>
      <w:r w:rsidR="000C552C">
        <w:t xml:space="preserve"> sin valor inicial.</w:t>
      </w:r>
    </w:p>
    <w:p w:rsidR="00DF2E4B" w:rsidRDefault="00DF2E4B" w:rsidP="00E03C0D">
      <w:pPr>
        <w:pStyle w:val="NormalWeb"/>
        <w:spacing w:before="0" w:beforeAutospacing="0" w:after="0" w:afterAutospacing="0"/>
        <w:ind w:left="720"/>
        <w:jc w:val="both"/>
      </w:pPr>
    </w:p>
    <w:p w:rsidR="00DF2E4B" w:rsidRDefault="00DF2E4B" w:rsidP="00DF2E4B">
      <w:pPr>
        <w:pStyle w:val="NormalWeb"/>
        <w:spacing w:before="0" w:beforeAutospacing="0" w:after="0" w:afterAutospacing="0"/>
        <w:ind w:left="720"/>
        <w:jc w:val="both"/>
      </w:pPr>
      <w:r>
        <w:t xml:space="preserve">El contenido de </w:t>
      </w:r>
      <w:r w:rsidRPr="00DF2E4B">
        <w:rPr>
          <w:b/>
        </w:rPr>
        <w:t>B</w:t>
      </w:r>
      <w:r>
        <w:t xml:space="preserve"> deberá ser leído del teclado, como valor entero decimal signado, con el procedimiento </w:t>
      </w:r>
      <w:proofErr w:type="spellStart"/>
      <w:r w:rsidRPr="00DF2E4B">
        <w:rPr>
          <w:b/>
        </w:rPr>
        <w:t>ReadInt</w:t>
      </w:r>
      <w:bookmarkStart w:id="0" w:name="_GoBack"/>
      <w:bookmarkEnd w:id="0"/>
      <w:proofErr w:type="spellEnd"/>
      <w:r>
        <w:t>. Deberá imprimir un mensaje, en la consola, que pida el dato (</w:t>
      </w:r>
      <w:r w:rsidRPr="00DF2E4B">
        <w:rPr>
          <w:u w:val="single"/>
        </w:rPr>
        <w:t>Dato:</w:t>
      </w:r>
      <w:r w:rsidR="00DD0E66">
        <w:t>)</w:t>
      </w:r>
      <w:r>
        <w:t xml:space="preserve"> para </w:t>
      </w:r>
      <w:r w:rsidRPr="00DF2E4B">
        <w:rPr>
          <w:b/>
        </w:rPr>
        <w:t>B</w:t>
      </w:r>
      <w:r>
        <w:t xml:space="preserve">; el valor decimal entero signado. </w:t>
      </w:r>
      <w:r w:rsidR="000C552C">
        <w:t>Ver la Figura 1</w:t>
      </w:r>
      <w:r>
        <w:t>.</w:t>
      </w:r>
    </w:p>
    <w:p w:rsidR="00DF2E4B" w:rsidRDefault="00DF2E4B" w:rsidP="00DF2E4B">
      <w:pPr>
        <w:pStyle w:val="NormalWeb"/>
        <w:spacing w:before="0" w:beforeAutospacing="0" w:after="0" w:afterAutospacing="0"/>
        <w:ind w:left="720"/>
        <w:jc w:val="both"/>
      </w:pPr>
    </w:p>
    <w:p w:rsidR="00E03C0D" w:rsidRDefault="00E03C0D" w:rsidP="00E03C0D">
      <w:pPr>
        <w:pStyle w:val="NormalWeb"/>
        <w:spacing w:before="0" w:beforeAutospacing="0" w:after="0" w:afterAutospacing="0"/>
        <w:ind w:left="720"/>
        <w:jc w:val="both"/>
      </w:pPr>
      <w:r>
        <w:t xml:space="preserve">El resultado en </w:t>
      </w:r>
      <w:r w:rsidRPr="00631BC1">
        <w:rPr>
          <w:b/>
        </w:rPr>
        <w:t>R</w:t>
      </w:r>
      <w:r>
        <w:t xml:space="preserve"> será impreso con un mensaje adecuado</w:t>
      </w:r>
      <w:r w:rsidR="00DF2E4B">
        <w:t xml:space="preserve"> (</w:t>
      </w:r>
      <w:r w:rsidR="00DF2E4B" w:rsidRPr="00DA1D82">
        <w:rPr>
          <w:u w:val="single"/>
        </w:rPr>
        <w:t>El resultado R=</w:t>
      </w:r>
      <w:r w:rsidR="00DF2E4B">
        <w:t>)</w:t>
      </w:r>
      <w:r>
        <w:t xml:space="preserve">, </w:t>
      </w:r>
      <w:r w:rsidR="00DF2E4B">
        <w:t xml:space="preserve">con su contenido </w:t>
      </w:r>
      <w:r>
        <w:t>en formato entero decimal</w:t>
      </w:r>
      <w:r w:rsidR="00DF2E4B">
        <w:t xml:space="preserve"> signado</w:t>
      </w:r>
      <w:r w:rsidR="00D64FC4">
        <w:t xml:space="preserve"> haciendo uso de la función </w:t>
      </w:r>
      <w:proofErr w:type="spellStart"/>
      <w:r w:rsidR="00D64FC4" w:rsidRPr="00DA1D82">
        <w:rPr>
          <w:b/>
        </w:rPr>
        <w:t>WriteInt</w:t>
      </w:r>
      <w:proofErr w:type="spellEnd"/>
      <w:r w:rsidR="00DF2E4B">
        <w:t>.</w:t>
      </w:r>
      <w:r w:rsidR="005B24DE">
        <w:t xml:space="preserve"> </w:t>
      </w:r>
      <w:r w:rsidR="00DA1D82">
        <w:t>E</w:t>
      </w:r>
      <w:r w:rsidR="00631BC1">
        <w:t xml:space="preserve">l resultado aparecerá entre </w:t>
      </w:r>
      <w:r w:rsidR="00DA1D82">
        <w:t>líneas en blanco</w:t>
      </w:r>
      <w:r w:rsidR="000C552C">
        <w:t xml:space="preserve"> como se ve en la Figura 1</w:t>
      </w:r>
      <w:r w:rsidR="00DF2E4B">
        <w:t>.</w:t>
      </w:r>
      <w:r w:rsidR="0037093B">
        <w:t xml:space="preserve"> Además imprima el mismo </w:t>
      </w:r>
      <w:r w:rsidR="0037093B" w:rsidRPr="00951B2C">
        <w:rPr>
          <w:b/>
        </w:rPr>
        <w:t>R</w:t>
      </w:r>
      <w:r w:rsidR="0037093B">
        <w:t>, pero su contenido en formato hexadecimal.</w:t>
      </w:r>
    </w:p>
    <w:p w:rsidR="00DA1D82" w:rsidRDefault="00DA1D82" w:rsidP="00E03C0D">
      <w:pPr>
        <w:pStyle w:val="NormalWeb"/>
        <w:spacing w:before="0" w:beforeAutospacing="0" w:after="0" w:afterAutospacing="0"/>
        <w:ind w:left="720"/>
        <w:jc w:val="both"/>
      </w:pPr>
    </w:p>
    <w:p w:rsidR="00E03C0D" w:rsidRDefault="00E03C0D" w:rsidP="00E03C0D">
      <w:pPr>
        <w:pStyle w:val="NormalWeb"/>
        <w:spacing w:before="0" w:beforeAutospacing="0" w:after="0" w:afterAutospacing="0"/>
        <w:ind w:left="720"/>
        <w:jc w:val="both"/>
      </w:pPr>
      <w:r>
        <w:t xml:space="preserve">Al final haga un vaciado, por </w:t>
      </w:r>
      <w:r w:rsidR="006419D8">
        <w:t>consola</w:t>
      </w:r>
      <w:r>
        <w:t xml:space="preserve">, </w:t>
      </w:r>
      <w:r w:rsidR="006419D8">
        <w:t xml:space="preserve">del </w:t>
      </w:r>
      <w:r w:rsidR="0037093B">
        <w:t xml:space="preserve">contenido de </w:t>
      </w:r>
      <w:r w:rsidR="009A1B3D">
        <w:t>memoria (</w:t>
      </w:r>
      <w:proofErr w:type="spellStart"/>
      <w:r w:rsidR="009A1B3D" w:rsidRPr="0037093B">
        <w:rPr>
          <w:b/>
        </w:rPr>
        <w:t>DumpMem</w:t>
      </w:r>
      <w:proofErr w:type="spellEnd"/>
      <w:r w:rsidR="009A1B3D">
        <w:t xml:space="preserve">) </w:t>
      </w:r>
      <w:r w:rsidR="0037093B">
        <w:t>de</w:t>
      </w:r>
      <w:r w:rsidR="009A1B3D">
        <w:t xml:space="preserve">l segmento .DATA (A, B, C y R), apareciendo después del resultado de </w:t>
      </w:r>
      <w:r w:rsidR="009A1B3D" w:rsidRPr="0037093B">
        <w:rPr>
          <w:b/>
        </w:rPr>
        <w:t>R</w:t>
      </w:r>
      <w:r w:rsidR="0037093B">
        <w:rPr>
          <w:b/>
        </w:rPr>
        <w:t>h</w:t>
      </w:r>
      <w:r w:rsidR="009A1B3D">
        <w:t>. Además agregue otra línea en blanco después del vaciado.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9F595A" w:rsidRPr="00912A99" w:rsidTr="00951B2C">
        <w:trPr>
          <w:jc w:val="center"/>
        </w:trPr>
        <w:tc>
          <w:tcPr>
            <w:tcW w:w="4957" w:type="dxa"/>
          </w:tcPr>
          <w:p w:rsidR="009F595A" w:rsidRDefault="009F595A" w:rsidP="008400F0">
            <w:pPr>
              <w:pStyle w:val="NormalWeb"/>
              <w:spacing w:before="0" w:beforeAutospacing="0" w:after="0" w:afterAutospacing="0"/>
              <w:jc w:val="both"/>
            </w:pPr>
          </w:p>
          <w:p w:rsidR="009F595A" w:rsidRDefault="009F595A" w:rsidP="008400F0">
            <w:pPr>
              <w:pStyle w:val="NormalWeb"/>
              <w:spacing w:before="0" w:beforeAutospacing="0" w:after="0" w:afterAutospacing="0"/>
              <w:jc w:val="both"/>
            </w:pPr>
            <w:r w:rsidRPr="009F595A">
              <w:rPr>
                <w:u w:val="single"/>
              </w:rPr>
              <w:t>Dato:</w:t>
            </w:r>
            <w:r>
              <w:t xml:space="preserve"> </w:t>
            </w:r>
            <w:r w:rsidRPr="009F595A">
              <w:rPr>
                <w:i/>
              </w:rPr>
              <w:t>valor decimal entero</w:t>
            </w:r>
            <w:r w:rsidR="00DF2E4B">
              <w:rPr>
                <w:i/>
              </w:rPr>
              <w:t xml:space="preserve"> signado</w:t>
            </w:r>
            <w:r>
              <w:t xml:space="preserve"> </w:t>
            </w:r>
          </w:p>
          <w:p w:rsidR="009F595A" w:rsidRDefault="009F595A" w:rsidP="008400F0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  </w:t>
            </w:r>
          </w:p>
          <w:p w:rsidR="009F595A" w:rsidRPr="00DA1D82" w:rsidRDefault="009F595A" w:rsidP="008400F0">
            <w:pPr>
              <w:pStyle w:val="NormalWeb"/>
              <w:spacing w:before="0" w:beforeAutospacing="0" w:after="0" w:afterAutospacing="0"/>
              <w:jc w:val="both"/>
              <w:rPr>
                <w:u w:val="single"/>
              </w:rPr>
            </w:pPr>
            <w:r w:rsidRPr="00DA1D82">
              <w:rPr>
                <w:u w:val="single"/>
              </w:rPr>
              <w:t>El resultado R=</w:t>
            </w:r>
            <w:r w:rsidR="00951B2C">
              <w:t xml:space="preserve">  </w:t>
            </w:r>
            <w:r w:rsidRPr="00DA1D82">
              <w:rPr>
                <w:u w:val="single"/>
              </w:rPr>
              <w:t xml:space="preserve"> </w:t>
            </w:r>
            <w:r w:rsidRPr="00DA1D82">
              <w:rPr>
                <w:i/>
                <w:u w:val="single"/>
              </w:rPr>
              <w:t>valor entero</w:t>
            </w:r>
            <w:r w:rsidR="0037093B">
              <w:rPr>
                <w:i/>
                <w:u w:val="single"/>
              </w:rPr>
              <w:t xml:space="preserve"> decimal signado</w:t>
            </w:r>
            <w:r w:rsidRPr="00DA1D82">
              <w:rPr>
                <w:u w:val="single"/>
              </w:rPr>
              <w:t xml:space="preserve"> </w:t>
            </w:r>
          </w:p>
          <w:p w:rsidR="0037093B" w:rsidRDefault="0037093B" w:rsidP="008400F0">
            <w:pPr>
              <w:pStyle w:val="NormalWeb"/>
              <w:spacing w:before="0" w:beforeAutospacing="0" w:after="0" w:afterAutospacing="0"/>
              <w:jc w:val="both"/>
              <w:rPr>
                <w:u w:val="single"/>
              </w:rPr>
            </w:pPr>
          </w:p>
          <w:p w:rsidR="009F595A" w:rsidRDefault="0037093B" w:rsidP="008400F0">
            <w:pPr>
              <w:pStyle w:val="NormalWeb"/>
              <w:spacing w:before="0" w:beforeAutospacing="0" w:after="0" w:afterAutospacing="0"/>
              <w:jc w:val="both"/>
              <w:rPr>
                <w:i/>
                <w:u w:val="single"/>
              </w:rPr>
            </w:pPr>
            <w:r w:rsidRPr="00DA1D82">
              <w:rPr>
                <w:u w:val="single"/>
              </w:rPr>
              <w:t>El resultado R</w:t>
            </w:r>
            <w:r>
              <w:rPr>
                <w:u w:val="single"/>
              </w:rPr>
              <w:t>h</w:t>
            </w:r>
            <w:r w:rsidRPr="00DA1D82">
              <w:rPr>
                <w:u w:val="single"/>
              </w:rPr>
              <w:t>=</w:t>
            </w:r>
            <w:r w:rsidR="00951B2C">
              <w:t xml:space="preserve">  </w:t>
            </w:r>
            <w:r w:rsidRPr="00DA1D82">
              <w:rPr>
                <w:u w:val="single"/>
              </w:rPr>
              <w:t xml:space="preserve"> </w:t>
            </w:r>
            <w:r w:rsidRPr="00DA1D82">
              <w:rPr>
                <w:i/>
                <w:u w:val="single"/>
              </w:rPr>
              <w:t xml:space="preserve">valor </w:t>
            </w:r>
            <w:r>
              <w:rPr>
                <w:i/>
                <w:u w:val="single"/>
              </w:rPr>
              <w:t>hexadecimal</w:t>
            </w:r>
          </w:p>
          <w:p w:rsidR="0037093B" w:rsidRDefault="0037093B" w:rsidP="008400F0">
            <w:pPr>
              <w:pStyle w:val="NormalWeb"/>
              <w:spacing w:before="0" w:beforeAutospacing="0" w:after="0" w:afterAutospacing="0"/>
              <w:jc w:val="both"/>
            </w:pPr>
          </w:p>
          <w:p w:rsidR="009F595A" w:rsidRPr="009F595A" w:rsidRDefault="009F595A" w:rsidP="008400F0">
            <w:pPr>
              <w:pStyle w:val="NormalWeb"/>
              <w:spacing w:before="0" w:beforeAutospacing="0" w:after="0" w:afterAutospacing="0"/>
              <w:jc w:val="both"/>
              <w:rPr>
                <w:i/>
                <w:u w:val="single"/>
              </w:rPr>
            </w:pPr>
            <w:r w:rsidRPr="009F595A">
              <w:rPr>
                <w:i/>
                <w:u w:val="single"/>
              </w:rPr>
              <w:t xml:space="preserve">vaciado de memoria . . . </w:t>
            </w:r>
          </w:p>
          <w:p w:rsidR="009F595A" w:rsidRPr="009F595A" w:rsidRDefault="009F595A" w:rsidP="008400F0">
            <w:pPr>
              <w:pStyle w:val="NormalWeb"/>
              <w:spacing w:before="0" w:beforeAutospacing="0" w:after="0" w:afterAutospacing="0"/>
              <w:jc w:val="both"/>
              <w:rPr>
                <w:i/>
                <w:u w:val="single"/>
              </w:rPr>
            </w:pPr>
            <w:r w:rsidRPr="009F595A">
              <w:rPr>
                <w:i/>
                <w:u w:val="single"/>
              </w:rPr>
              <w:t xml:space="preserve">vaciado de memoria . . . </w:t>
            </w:r>
          </w:p>
          <w:p w:rsidR="009F595A" w:rsidRDefault="009F595A" w:rsidP="008400F0">
            <w:pPr>
              <w:pStyle w:val="NormalWeb"/>
              <w:spacing w:before="0" w:beforeAutospacing="0" w:after="0" w:afterAutospacing="0"/>
              <w:jc w:val="both"/>
            </w:pPr>
          </w:p>
          <w:p w:rsidR="00DD0E66" w:rsidRDefault="00DD0E66" w:rsidP="008400F0">
            <w:pPr>
              <w:pStyle w:val="NormalWeb"/>
              <w:spacing w:before="0" w:beforeAutospacing="0" w:after="0" w:afterAutospacing="0"/>
              <w:jc w:val="both"/>
            </w:pPr>
            <w:r>
              <w:t>HASTA LA VISTA</w:t>
            </w:r>
          </w:p>
          <w:p w:rsidR="00DD0E66" w:rsidRDefault="00DD0E66" w:rsidP="008400F0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:rsidR="00DF2E4B" w:rsidRDefault="000C552C" w:rsidP="00DF2E4B">
      <w:pPr>
        <w:pStyle w:val="NormalWeb"/>
        <w:spacing w:before="0" w:beforeAutospacing="0" w:after="0" w:afterAutospacing="0"/>
        <w:ind w:left="720"/>
        <w:jc w:val="center"/>
      </w:pPr>
      <w:r>
        <w:t>Figura 1</w:t>
      </w:r>
    </w:p>
    <w:p w:rsidR="000C552C" w:rsidRDefault="000C552C" w:rsidP="000C552C">
      <w:pPr>
        <w:pStyle w:val="NormalWeb"/>
        <w:spacing w:before="0" w:beforeAutospacing="0" w:after="0" w:afterAutospacing="0"/>
        <w:ind w:left="720"/>
        <w:jc w:val="both"/>
      </w:pPr>
    </w:p>
    <w:p w:rsidR="00951B2C" w:rsidRDefault="00951B2C">
      <w:pPr>
        <w:rPr>
          <w:sz w:val="24"/>
          <w:szCs w:val="24"/>
          <w:lang w:val="es-MX" w:eastAsia="es-MX"/>
        </w:rPr>
      </w:pPr>
      <w:r>
        <w:br w:type="page"/>
      </w:r>
    </w:p>
    <w:p w:rsidR="00951B2C" w:rsidRPr="003E2FD2" w:rsidRDefault="00951B2C" w:rsidP="00951B2C">
      <w:pPr>
        <w:pStyle w:val="NormalWeb"/>
        <w:spacing w:before="0" w:beforeAutospacing="0" w:after="0" w:afterAutospacing="0"/>
        <w:ind w:left="720"/>
        <w:jc w:val="both"/>
      </w:pPr>
    </w:p>
    <w:p w:rsidR="00951B2C" w:rsidRDefault="00951B2C" w:rsidP="00951B2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Dado el siguiente segmento de DATA:</w:t>
      </w:r>
    </w:p>
    <w:p w:rsidR="00951B2C" w:rsidRDefault="00951B2C" w:rsidP="00951B2C">
      <w:pPr>
        <w:pStyle w:val="NormalWeb"/>
        <w:spacing w:before="0" w:beforeAutospacing="0" w:after="0" w:afterAutospacing="0"/>
        <w:ind w:left="72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969"/>
      </w:tblGrid>
      <w:tr w:rsidR="00951B2C" w:rsidRPr="00B311C5" w:rsidTr="00A43966">
        <w:trPr>
          <w:jc w:val="center"/>
        </w:trPr>
        <w:tc>
          <w:tcPr>
            <w:tcW w:w="4969" w:type="dxa"/>
          </w:tcPr>
          <w:p w:rsidR="00951B2C" w:rsidRPr="00B311C5" w:rsidRDefault="00951B2C" w:rsidP="00A43966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s-MX"/>
              </w:rPr>
            </w:pPr>
            <w:r w:rsidRPr="00B311C5">
              <w:rPr>
                <w:sz w:val="24"/>
                <w:szCs w:val="24"/>
                <w:lang w:eastAsia="es-MX"/>
              </w:rPr>
              <w:t>.DATA</w:t>
            </w:r>
          </w:p>
          <w:p w:rsidR="00951B2C" w:rsidRPr="00B311C5" w:rsidRDefault="00DE6443" w:rsidP="00A43966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s-MX"/>
              </w:rPr>
            </w:pPr>
            <w:proofErr w:type="spellStart"/>
            <w:r>
              <w:rPr>
                <w:sz w:val="24"/>
                <w:szCs w:val="24"/>
                <w:lang w:eastAsia="es-MX"/>
              </w:rPr>
              <w:t>S</w:t>
            </w:r>
            <w:r w:rsidR="00951B2C">
              <w:rPr>
                <w:sz w:val="24"/>
                <w:szCs w:val="24"/>
                <w:lang w:eastAsia="es-MX"/>
              </w:rPr>
              <w:t>vector</w:t>
            </w:r>
            <w:proofErr w:type="spellEnd"/>
            <w:r w:rsidR="00951B2C">
              <w:rPr>
                <w:sz w:val="24"/>
                <w:szCs w:val="24"/>
                <w:lang w:eastAsia="es-MX"/>
              </w:rPr>
              <w:t xml:space="preserve">  WORD 2002h, 4004h, 6006h, 8008</w:t>
            </w:r>
            <w:r w:rsidR="00951B2C" w:rsidRPr="00B311C5">
              <w:rPr>
                <w:sz w:val="24"/>
                <w:szCs w:val="24"/>
                <w:lang w:eastAsia="es-MX"/>
              </w:rPr>
              <w:t>h</w:t>
            </w:r>
          </w:p>
          <w:p w:rsidR="00951B2C" w:rsidRPr="00B311C5" w:rsidRDefault="00DE6443" w:rsidP="00A43966">
            <w:pPr>
              <w:autoSpaceDE w:val="0"/>
              <w:autoSpaceDN w:val="0"/>
              <w:adjustRightInd w:val="0"/>
              <w:rPr>
                <w:sz w:val="24"/>
                <w:szCs w:val="24"/>
                <w:lang w:eastAsia="es-MX"/>
              </w:rPr>
            </w:pPr>
            <w:proofErr w:type="spellStart"/>
            <w:r>
              <w:rPr>
                <w:sz w:val="24"/>
                <w:szCs w:val="24"/>
                <w:lang w:eastAsia="es-MX"/>
              </w:rPr>
              <w:t>C</w:t>
            </w:r>
            <w:r w:rsidR="00951B2C">
              <w:rPr>
                <w:sz w:val="24"/>
                <w:szCs w:val="24"/>
                <w:lang w:eastAsia="es-MX"/>
              </w:rPr>
              <w:t>vector</w:t>
            </w:r>
            <w:proofErr w:type="spellEnd"/>
            <w:r w:rsidR="00951B2C">
              <w:rPr>
                <w:sz w:val="24"/>
                <w:szCs w:val="24"/>
                <w:lang w:eastAsia="es-MX"/>
              </w:rPr>
              <w:t xml:space="preserve">  SWORD  -2, -4, -6</w:t>
            </w:r>
            <w:r w:rsidR="00951B2C" w:rsidRPr="00B311C5">
              <w:rPr>
                <w:sz w:val="24"/>
                <w:szCs w:val="24"/>
                <w:lang w:eastAsia="es-MX"/>
              </w:rPr>
              <w:t>,</w:t>
            </w:r>
            <w:r w:rsidR="00951B2C">
              <w:rPr>
                <w:sz w:val="24"/>
                <w:szCs w:val="24"/>
                <w:lang w:eastAsia="es-MX"/>
              </w:rPr>
              <w:t xml:space="preserve"> </w:t>
            </w:r>
            <w:r w:rsidR="00951B2C" w:rsidRPr="00B311C5">
              <w:rPr>
                <w:sz w:val="24"/>
                <w:szCs w:val="24"/>
                <w:lang w:eastAsia="es-MX"/>
              </w:rPr>
              <w:t>-</w:t>
            </w:r>
            <w:r w:rsidR="00951B2C">
              <w:rPr>
                <w:sz w:val="24"/>
                <w:szCs w:val="24"/>
                <w:lang w:eastAsia="es-MX"/>
              </w:rPr>
              <w:t>8</w:t>
            </w:r>
          </w:p>
        </w:tc>
      </w:tr>
    </w:tbl>
    <w:p w:rsidR="00951B2C" w:rsidRPr="00DE6443" w:rsidRDefault="00951B2C" w:rsidP="00951B2C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951B2C" w:rsidRDefault="00951B2C" w:rsidP="00951B2C">
      <w:pPr>
        <w:pStyle w:val="NormalWeb"/>
        <w:spacing w:before="0" w:beforeAutospacing="0" w:after="0" w:afterAutospacing="0"/>
        <w:ind w:left="720"/>
        <w:jc w:val="both"/>
      </w:pPr>
      <w:r>
        <w:t xml:space="preserve">Desarrolle un programa </w:t>
      </w:r>
      <w:r w:rsidR="00DE6443">
        <w:t>“.</w:t>
      </w:r>
      <w:proofErr w:type="spellStart"/>
      <w:r>
        <w:t>asm</w:t>
      </w:r>
      <w:proofErr w:type="spellEnd"/>
      <w:r w:rsidR="00DE6443">
        <w:t>”</w:t>
      </w:r>
      <w:r>
        <w:t xml:space="preserve"> para imprimir los dos vectores </w:t>
      </w:r>
      <w:proofErr w:type="spellStart"/>
      <w:r w:rsidR="00DE6443">
        <w:rPr>
          <w:b/>
        </w:rPr>
        <w:t>S</w:t>
      </w:r>
      <w:r w:rsidRPr="00B311C5">
        <w:rPr>
          <w:b/>
        </w:rPr>
        <w:t>vector</w:t>
      </w:r>
      <w:proofErr w:type="spellEnd"/>
      <w:r>
        <w:t xml:space="preserve"> y </w:t>
      </w:r>
      <w:proofErr w:type="spellStart"/>
      <w:r w:rsidR="00DE6443">
        <w:rPr>
          <w:b/>
        </w:rPr>
        <w:t>C</w:t>
      </w:r>
      <w:r w:rsidRPr="00B311C5">
        <w:rPr>
          <w:b/>
        </w:rPr>
        <w:t>vector</w:t>
      </w:r>
      <w:proofErr w:type="spellEnd"/>
      <w:r w:rsidR="00DE6443">
        <w:t>. E</w:t>
      </w:r>
      <w:r>
        <w:t xml:space="preserve">n ambos casos debe usar </w:t>
      </w:r>
      <w:proofErr w:type="spellStart"/>
      <w:r w:rsidRPr="00DE6443">
        <w:rPr>
          <w:b/>
        </w:rPr>
        <w:t>DumpRegs</w:t>
      </w:r>
      <w:proofErr w:type="spellEnd"/>
      <w:r>
        <w:t xml:space="preserve"> para la impresión de los valores, guardando previamente los cuatro valores en los registros EAX, EBX, ECX y EDX. Tome en cuenta el tamaño de los valores en memoria y los registros.</w:t>
      </w:r>
    </w:p>
    <w:p w:rsidR="00951B2C" w:rsidRDefault="00951B2C" w:rsidP="00951B2C">
      <w:pPr>
        <w:pStyle w:val="NormalWeb"/>
        <w:spacing w:before="0" w:beforeAutospacing="0" w:after="0" w:afterAutospacing="0"/>
        <w:ind w:left="720"/>
        <w:jc w:val="both"/>
      </w:pPr>
    </w:p>
    <w:p w:rsidR="00951B2C" w:rsidRDefault="00951B2C" w:rsidP="00951B2C">
      <w:pPr>
        <w:pStyle w:val="NormalWeb"/>
        <w:spacing w:before="0" w:beforeAutospacing="0" w:after="0" w:afterAutospacing="0"/>
        <w:ind w:left="720"/>
        <w:jc w:val="both"/>
      </w:pPr>
      <w:r>
        <w:t>El aspecto de la salida es el siguiente</w:t>
      </w:r>
      <w:r w:rsidR="006C3CEE">
        <w:t xml:space="preserve"> (Figura 2)</w:t>
      </w:r>
      <w:r>
        <w:t>:</w:t>
      </w:r>
    </w:p>
    <w:p w:rsidR="00951B2C" w:rsidRDefault="00951B2C" w:rsidP="00951B2C">
      <w:pPr>
        <w:pStyle w:val="NormalWeb"/>
        <w:spacing w:before="0" w:beforeAutospacing="0" w:after="0" w:afterAutospacing="0"/>
        <w:ind w:left="720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75"/>
      </w:tblGrid>
      <w:tr w:rsidR="00951B2C" w:rsidRPr="006F48AA" w:rsidTr="00A43966">
        <w:trPr>
          <w:jc w:val="center"/>
        </w:trPr>
        <w:tc>
          <w:tcPr>
            <w:tcW w:w="3775" w:type="dxa"/>
          </w:tcPr>
          <w:p w:rsidR="00951B2C" w:rsidRPr="00394CC0" w:rsidRDefault="00951B2C" w:rsidP="00A43966">
            <w:pPr>
              <w:pStyle w:val="NormalWeb"/>
              <w:spacing w:before="0" w:beforeAutospacing="0" w:after="0" w:afterAutospacing="0"/>
              <w:jc w:val="both"/>
              <w:rPr>
                <w:lang w:val="es-ES"/>
              </w:rPr>
            </w:pPr>
            <w:r w:rsidRPr="00394CC0">
              <w:rPr>
                <w:lang w:val="es-ES"/>
              </w:rPr>
              <w:t xml:space="preserve">  </w:t>
            </w:r>
          </w:p>
          <w:p w:rsidR="00951B2C" w:rsidRPr="006F48AA" w:rsidRDefault="00912A99" w:rsidP="00A43966">
            <w:pPr>
              <w:pStyle w:val="NormalWeb"/>
              <w:spacing w:before="0" w:beforeAutospacing="0" w:after="0" w:afterAutospacing="0"/>
              <w:jc w:val="both"/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S</w:t>
            </w:r>
            <w:r w:rsidR="00951B2C">
              <w:rPr>
                <w:u w:val="single"/>
                <w:lang w:val="en-US"/>
              </w:rPr>
              <w:t>vector</w:t>
            </w:r>
            <w:proofErr w:type="spellEnd"/>
            <w:r w:rsidR="00951B2C" w:rsidRPr="006F48AA">
              <w:rPr>
                <w:u w:val="single"/>
                <w:lang w:val="en-US"/>
              </w:rPr>
              <w:t xml:space="preserve"> </w:t>
            </w:r>
          </w:p>
          <w:p w:rsidR="00951B2C" w:rsidRPr="006F48AA" w:rsidRDefault="00951B2C" w:rsidP="00A43966">
            <w:pPr>
              <w:pStyle w:val="NormalWeb"/>
              <w:spacing w:before="0" w:beforeAutospacing="0" w:after="0" w:afterAutospacing="0"/>
              <w:jc w:val="both"/>
              <w:rPr>
                <w:u w:val="single"/>
                <w:lang w:val="en-US"/>
              </w:rPr>
            </w:pPr>
            <w:r w:rsidRPr="006F48AA">
              <w:rPr>
                <w:u w:val="single"/>
                <w:lang w:val="en-US"/>
              </w:rPr>
              <w:t>EAX</w:t>
            </w:r>
            <w:proofErr w:type="gramStart"/>
            <w:r w:rsidRPr="006F48AA">
              <w:rPr>
                <w:u w:val="single"/>
                <w:lang w:val="en-US"/>
              </w:rPr>
              <w:t>= :</w:t>
            </w:r>
            <w:proofErr w:type="gramEnd"/>
            <w:r w:rsidRPr="006F48AA">
              <w:rPr>
                <w:u w:val="single"/>
                <w:lang w:val="en-US"/>
              </w:rPr>
              <w:t>::::::::::   EBX=   …..</w:t>
            </w:r>
          </w:p>
          <w:p w:rsidR="00951B2C" w:rsidRPr="006F48AA" w:rsidRDefault="00951B2C" w:rsidP="00A43966">
            <w:pPr>
              <w:pStyle w:val="NormalWeb"/>
              <w:spacing w:before="0" w:beforeAutospacing="0" w:after="0" w:afterAutospacing="0"/>
              <w:jc w:val="both"/>
              <w:rPr>
                <w:u w:val="single"/>
                <w:lang w:val="en-US"/>
              </w:rPr>
            </w:pPr>
            <w:r w:rsidRPr="006F48AA">
              <w:rPr>
                <w:u w:val="single"/>
                <w:lang w:val="en-US"/>
              </w:rPr>
              <w:t>ESI= ……………………….</w:t>
            </w:r>
          </w:p>
          <w:p w:rsidR="00951B2C" w:rsidRPr="006F48AA" w:rsidRDefault="00951B2C" w:rsidP="00A43966">
            <w:pPr>
              <w:pStyle w:val="NormalWeb"/>
              <w:spacing w:before="0" w:beforeAutospacing="0" w:after="0" w:afterAutospacing="0"/>
              <w:jc w:val="both"/>
              <w:rPr>
                <w:u w:val="single"/>
                <w:lang w:val="en-US"/>
              </w:rPr>
            </w:pPr>
            <w:r w:rsidRPr="006F48AA">
              <w:rPr>
                <w:u w:val="single"/>
                <w:lang w:val="en-US"/>
              </w:rPr>
              <w:t>EIP= ………………....OF=</w:t>
            </w:r>
            <w:proofErr w:type="gramStart"/>
            <w:r w:rsidRPr="006F48AA">
              <w:rPr>
                <w:u w:val="single"/>
                <w:lang w:val="en-US"/>
              </w:rPr>
              <w:t>..</w:t>
            </w:r>
            <w:proofErr w:type="gramEnd"/>
          </w:p>
          <w:p w:rsidR="00951B2C" w:rsidRDefault="00951B2C" w:rsidP="00A43966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  <w:p w:rsidR="00951B2C" w:rsidRPr="006F48AA" w:rsidRDefault="00912A99" w:rsidP="00A43966">
            <w:pPr>
              <w:pStyle w:val="NormalWeb"/>
              <w:spacing w:before="0" w:beforeAutospacing="0" w:after="0" w:afterAutospacing="0"/>
              <w:jc w:val="both"/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C</w:t>
            </w:r>
            <w:r w:rsidR="00951B2C" w:rsidRPr="006F48AA">
              <w:rPr>
                <w:u w:val="single"/>
                <w:lang w:val="en-US"/>
              </w:rPr>
              <w:t>vector</w:t>
            </w:r>
            <w:proofErr w:type="spellEnd"/>
          </w:p>
          <w:p w:rsidR="00951B2C" w:rsidRPr="006F48AA" w:rsidRDefault="00951B2C" w:rsidP="00A43966">
            <w:pPr>
              <w:pStyle w:val="NormalWeb"/>
              <w:spacing w:before="0" w:beforeAutospacing="0" w:after="0" w:afterAutospacing="0"/>
              <w:jc w:val="both"/>
              <w:rPr>
                <w:u w:val="single"/>
                <w:lang w:val="en-US"/>
              </w:rPr>
            </w:pPr>
            <w:r w:rsidRPr="006F48AA">
              <w:rPr>
                <w:u w:val="single"/>
                <w:lang w:val="en-US"/>
              </w:rPr>
              <w:t>EAX</w:t>
            </w:r>
            <w:proofErr w:type="gramStart"/>
            <w:r w:rsidRPr="006F48AA">
              <w:rPr>
                <w:u w:val="single"/>
                <w:lang w:val="en-US"/>
              </w:rPr>
              <w:t>= :</w:t>
            </w:r>
            <w:proofErr w:type="gramEnd"/>
            <w:r w:rsidRPr="006F48AA">
              <w:rPr>
                <w:u w:val="single"/>
                <w:lang w:val="en-US"/>
              </w:rPr>
              <w:t>::::::::::   EBX=   …..</w:t>
            </w:r>
          </w:p>
          <w:p w:rsidR="00951B2C" w:rsidRPr="006F48AA" w:rsidRDefault="00951B2C" w:rsidP="00A43966">
            <w:pPr>
              <w:pStyle w:val="NormalWeb"/>
              <w:spacing w:before="0" w:beforeAutospacing="0" w:after="0" w:afterAutospacing="0"/>
              <w:jc w:val="both"/>
              <w:rPr>
                <w:u w:val="single"/>
                <w:lang w:val="en-US"/>
              </w:rPr>
            </w:pPr>
            <w:r w:rsidRPr="006F48AA">
              <w:rPr>
                <w:u w:val="single"/>
                <w:lang w:val="en-US"/>
              </w:rPr>
              <w:t>ESI= ……………………….</w:t>
            </w:r>
          </w:p>
          <w:p w:rsidR="00951B2C" w:rsidRDefault="00951B2C" w:rsidP="00A43966">
            <w:pPr>
              <w:pStyle w:val="NormalWeb"/>
              <w:spacing w:before="0" w:beforeAutospacing="0" w:after="0" w:afterAutospacing="0"/>
              <w:jc w:val="both"/>
              <w:rPr>
                <w:u w:val="single"/>
                <w:lang w:val="en-US"/>
              </w:rPr>
            </w:pPr>
            <w:r w:rsidRPr="006F48AA">
              <w:rPr>
                <w:u w:val="single"/>
                <w:lang w:val="en-US"/>
              </w:rPr>
              <w:t>EIP= ………………....OF=</w:t>
            </w:r>
            <w:proofErr w:type="gramStart"/>
            <w:r w:rsidRPr="006F48AA">
              <w:rPr>
                <w:u w:val="single"/>
                <w:lang w:val="en-US"/>
              </w:rPr>
              <w:t>..</w:t>
            </w:r>
            <w:proofErr w:type="gramEnd"/>
          </w:p>
          <w:p w:rsidR="006C3CEE" w:rsidRDefault="006C3CEE" w:rsidP="00A43966">
            <w:pPr>
              <w:pStyle w:val="NormalWeb"/>
              <w:spacing w:before="0" w:beforeAutospacing="0" w:after="0" w:afterAutospacing="0"/>
              <w:jc w:val="both"/>
              <w:rPr>
                <w:u w:val="single"/>
                <w:lang w:val="en-US"/>
              </w:rPr>
            </w:pPr>
          </w:p>
          <w:p w:rsidR="006C3CEE" w:rsidRPr="006F48AA" w:rsidRDefault="006C3CEE" w:rsidP="00A43966">
            <w:pPr>
              <w:pStyle w:val="NormalWeb"/>
              <w:spacing w:before="0" w:beforeAutospacing="0" w:after="0" w:afterAutospacing="0"/>
              <w:jc w:val="both"/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Producto</w:t>
            </w:r>
            <w:proofErr w:type="spellEnd"/>
            <w:r>
              <w:rPr>
                <w:u w:val="single"/>
                <w:lang w:val="en-US"/>
              </w:rPr>
              <w:t xml:space="preserve">: </w:t>
            </w:r>
            <w:proofErr w:type="spellStart"/>
            <w:r>
              <w:rPr>
                <w:i/>
                <w:u w:val="single"/>
                <w:lang w:val="en-US"/>
              </w:rPr>
              <w:t>producto</w:t>
            </w:r>
            <w:proofErr w:type="spellEnd"/>
            <w:r>
              <w:rPr>
                <w:i/>
                <w:u w:val="single"/>
                <w:lang w:val="en-US"/>
              </w:rPr>
              <w:t xml:space="preserve"> </w:t>
            </w:r>
            <w:proofErr w:type="spellStart"/>
            <w:r>
              <w:rPr>
                <w:i/>
                <w:u w:val="single"/>
                <w:lang w:val="en-US"/>
              </w:rPr>
              <w:t>resultante</w:t>
            </w:r>
            <w:proofErr w:type="spellEnd"/>
            <w:r>
              <w:rPr>
                <w:u w:val="single"/>
                <w:lang w:val="en-US"/>
              </w:rPr>
              <w:t xml:space="preserve"> </w:t>
            </w:r>
          </w:p>
          <w:p w:rsidR="00951B2C" w:rsidRPr="006F48AA" w:rsidRDefault="00951B2C" w:rsidP="00A43966">
            <w:pPr>
              <w:pStyle w:val="NormalWeb"/>
              <w:spacing w:before="0" w:beforeAutospacing="0" w:after="0" w:afterAutospacing="0"/>
              <w:jc w:val="both"/>
              <w:rPr>
                <w:lang w:val="en-US"/>
              </w:rPr>
            </w:pPr>
          </w:p>
        </w:tc>
      </w:tr>
    </w:tbl>
    <w:p w:rsidR="006C3CEE" w:rsidRDefault="006C3CEE" w:rsidP="006C3CEE">
      <w:pPr>
        <w:pStyle w:val="NormalWeb"/>
        <w:spacing w:before="0" w:beforeAutospacing="0" w:after="0" w:afterAutospacing="0"/>
        <w:ind w:left="720"/>
        <w:jc w:val="center"/>
      </w:pPr>
      <w:r>
        <w:t>Figura 2</w:t>
      </w:r>
    </w:p>
    <w:p w:rsidR="00951B2C" w:rsidRDefault="00951B2C" w:rsidP="00951B2C">
      <w:pPr>
        <w:pStyle w:val="NormalWeb"/>
        <w:spacing w:before="0" w:beforeAutospacing="0" w:after="0" w:afterAutospacing="0"/>
        <w:ind w:left="720"/>
        <w:jc w:val="both"/>
        <w:rPr>
          <w:lang w:val="en-US"/>
        </w:rPr>
      </w:pPr>
    </w:p>
    <w:p w:rsidR="006C3CEE" w:rsidRDefault="006C3CEE" w:rsidP="00951B2C">
      <w:pPr>
        <w:pStyle w:val="NormalWeb"/>
        <w:spacing w:before="0" w:beforeAutospacing="0" w:after="0" w:afterAutospacing="0"/>
        <w:ind w:left="720"/>
        <w:jc w:val="both"/>
      </w:pPr>
      <w:r w:rsidRPr="006C3CEE">
        <w:t xml:space="preserve">Al final deberá mostrar el producto </w:t>
      </w:r>
      <w:r>
        <w:t>de</w:t>
      </w:r>
      <w:r w:rsidRPr="006C3CEE">
        <w:t>l primer element</w:t>
      </w:r>
      <w:r>
        <w:t>o</w:t>
      </w:r>
      <w:r w:rsidRPr="006C3CEE">
        <w:t xml:space="preserve"> de </w:t>
      </w:r>
      <w:proofErr w:type="spellStart"/>
      <w:r w:rsidRPr="006C3CEE">
        <w:t>Svector</w:t>
      </w:r>
      <w:proofErr w:type="spellEnd"/>
      <w:r>
        <w:t xml:space="preserve"> por el primer elemento de </w:t>
      </w:r>
      <w:proofErr w:type="spellStart"/>
      <w:r>
        <w:t>Cvector</w:t>
      </w:r>
      <w:proofErr w:type="spellEnd"/>
      <w:r>
        <w:t xml:space="preserve">. El resultado es ¿con signo o sin signo? El producto hágalo con </w:t>
      </w:r>
      <w:proofErr w:type="spellStart"/>
      <w:r>
        <w:t>operandos</w:t>
      </w:r>
      <w:proofErr w:type="spellEnd"/>
      <w:r>
        <w:t xml:space="preserve"> a 32 bits.</w:t>
      </w:r>
    </w:p>
    <w:p w:rsidR="007B0574" w:rsidRPr="006C3CEE" w:rsidRDefault="007B0574" w:rsidP="00951B2C">
      <w:pPr>
        <w:pStyle w:val="NormalWeb"/>
        <w:spacing w:before="0" w:beforeAutospacing="0" w:after="0" w:afterAutospacing="0"/>
        <w:ind w:left="720"/>
        <w:jc w:val="both"/>
      </w:pPr>
    </w:p>
    <w:p w:rsidR="00951B2C" w:rsidRPr="003E2FD2" w:rsidRDefault="00951B2C" w:rsidP="00951B2C">
      <w:pPr>
        <w:pStyle w:val="NormalWeb"/>
        <w:spacing w:before="0" w:beforeAutospacing="0" w:after="0" w:afterAutospacing="0"/>
        <w:ind w:left="720"/>
        <w:jc w:val="both"/>
      </w:pPr>
    </w:p>
    <w:p w:rsidR="00951B2C" w:rsidRDefault="00912A99" w:rsidP="00951B2C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E</w:t>
      </w:r>
      <w:r w:rsidR="00951B2C">
        <w:t>studie</w:t>
      </w:r>
      <w:r>
        <w:t xml:space="preserve"> tanto las instrucciones de división de la presentación matBC</w:t>
      </w:r>
      <w:r w:rsidR="006C3CEE">
        <w:t>.pptx</w:t>
      </w:r>
      <w:r>
        <w:t xml:space="preserve"> así como</w:t>
      </w:r>
      <w:r w:rsidR="00951B2C">
        <w:t xml:space="preserve"> los procedi</w:t>
      </w:r>
      <w:r>
        <w:t>mientos de Irvine que vienen en marBA2</w:t>
      </w:r>
      <w:r w:rsidR="00951B2C">
        <w:t>.</w:t>
      </w:r>
      <w:r w:rsidR="00951B2C" w:rsidRPr="0054037D">
        <w:t xml:space="preserve"> </w:t>
      </w:r>
      <w:r>
        <w:t>Estos dos temas vienen totalmente a gran detalle en los capítulos 5 (</w:t>
      </w:r>
      <w:proofErr w:type="spellStart"/>
      <w:r>
        <w:t>Procedures</w:t>
      </w:r>
      <w:proofErr w:type="spellEnd"/>
      <w:r>
        <w:t>) y 7 (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>).</w:t>
      </w:r>
    </w:p>
    <w:p w:rsidR="001F2B3A" w:rsidRDefault="001F2B3A" w:rsidP="001F2B3A">
      <w:pPr>
        <w:pStyle w:val="NormalWeb"/>
        <w:spacing w:before="0" w:beforeAutospacing="0" w:after="0" w:afterAutospacing="0"/>
        <w:ind w:left="720"/>
        <w:jc w:val="both"/>
      </w:pPr>
    </w:p>
    <w:p w:rsidR="00951B2C" w:rsidRDefault="001F2B3A" w:rsidP="00951B2C">
      <w:pPr>
        <w:pStyle w:val="NormalWeb"/>
        <w:spacing w:before="0" w:beforeAutospacing="0" w:after="0" w:afterAutospacing="0"/>
        <w:ind w:left="720"/>
        <w:jc w:val="both"/>
      </w:pPr>
      <w:r>
        <w:t>También estudien los capítulos 7 (</w:t>
      </w:r>
      <w:proofErr w:type="spellStart"/>
      <w:r>
        <w:t>Our</w:t>
      </w:r>
      <w:proofErr w:type="spellEnd"/>
      <w:r>
        <w:t xml:space="preserve"> Ten </w:t>
      </w:r>
      <w:proofErr w:type="spellStart"/>
      <w:r>
        <w:t>Digits</w:t>
      </w:r>
      <w:proofErr w:type="spellEnd"/>
      <w:r>
        <w:t>) y 8 (</w:t>
      </w:r>
      <w:proofErr w:type="spellStart"/>
      <w:r>
        <w:t>Alternatives</w:t>
      </w:r>
      <w:proofErr w:type="spellEnd"/>
      <w:r>
        <w:t xml:space="preserve"> to Ten), del libro de CODE.</w:t>
      </w:r>
    </w:p>
    <w:p w:rsidR="00951B2C" w:rsidRDefault="00951B2C" w:rsidP="000C552C">
      <w:pPr>
        <w:pStyle w:val="NormalWeb"/>
        <w:spacing w:before="0" w:beforeAutospacing="0" w:after="0" w:afterAutospacing="0"/>
        <w:ind w:left="720"/>
        <w:jc w:val="both"/>
      </w:pPr>
    </w:p>
    <w:p w:rsidR="0054037D" w:rsidRPr="0054037D" w:rsidRDefault="00F07D3B" w:rsidP="00F07D3B">
      <w:pPr>
        <w:pStyle w:val="NormalWeb"/>
        <w:spacing w:before="0" w:beforeAutospacing="0" w:after="0" w:afterAutospacing="0"/>
        <w:jc w:val="both"/>
        <w:rPr>
          <w:lang w:val="es-ES"/>
        </w:rPr>
      </w:pPr>
      <w:r>
        <w:t>FIN</w:t>
      </w:r>
    </w:p>
    <w:sectPr w:rsidR="0054037D" w:rsidRPr="0054037D" w:rsidSect="00DD7037">
      <w:headerReference w:type="default" r:id="rId8"/>
      <w:footerReference w:type="default" r:id="rId9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24A" w:rsidRDefault="0014024A">
      <w:r>
        <w:separator/>
      </w:r>
    </w:p>
  </w:endnote>
  <w:endnote w:type="continuationSeparator" w:id="0">
    <w:p w:rsidR="0014024A" w:rsidRDefault="00140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 w:rsidP="00FA6015">
    <w:pPr>
      <w:pStyle w:val="Piedepgina"/>
      <w:jc w:val="center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ED4909">
      <w:rPr>
        <w:noProof/>
        <w:snapToGrid w:val="0"/>
        <w:lang w:val="fr-FR"/>
      </w:rPr>
      <w:t>EjerciciosBC.docx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>
      <w:rPr>
        <w:i/>
        <w:iCs/>
        <w:snapToGrid w:val="0"/>
        <w:lang w:val="es-MX"/>
      </w:rPr>
      <w:t>JRRS</w:t>
    </w:r>
    <w:r>
      <w:rPr>
        <w:snapToGrid w:val="0"/>
        <w:lang w:val="fr-FR"/>
      </w:rPr>
      <w:tab/>
    </w:r>
    <w:proofErr w:type="spellStart"/>
    <w:r w:rsidR="00D310AF">
      <w:rPr>
        <w:snapToGrid w:val="0"/>
        <w:lang w:val="fr-FR"/>
      </w:rPr>
      <w:t>página</w:t>
    </w:r>
    <w:proofErr w:type="spellEnd"/>
    <w:r w:rsidR="00FA6015">
      <w:rPr>
        <w:snapToGrid w:val="0"/>
        <w:lang w:val="fr-FR"/>
      </w:rPr>
      <w:t xml:space="preserve"> </w:t>
    </w:r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2E08DD">
      <w:rPr>
        <w:noProof/>
        <w:snapToGrid w:val="0"/>
        <w:lang w:val="fr-FR"/>
      </w:rPr>
      <w:t>2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</w:t>
    </w:r>
    <w:r w:rsidR="00FA6015">
      <w:rPr>
        <w:snapToGrid w:val="0"/>
        <w:lang w:val="es-MX"/>
      </w:rPr>
      <w:fldChar w:fldCharType="begin"/>
    </w:r>
    <w:r w:rsidR="00FA6015">
      <w:rPr>
        <w:snapToGrid w:val="0"/>
        <w:lang w:val="es-MX"/>
      </w:rPr>
      <w:instrText xml:space="preserve"> NUMPAGES   \* MERGEFORMAT </w:instrText>
    </w:r>
    <w:r w:rsidR="00FA6015">
      <w:rPr>
        <w:snapToGrid w:val="0"/>
        <w:lang w:val="es-MX"/>
      </w:rPr>
      <w:fldChar w:fldCharType="separate"/>
    </w:r>
    <w:r w:rsidR="002E08DD">
      <w:rPr>
        <w:noProof/>
        <w:snapToGrid w:val="0"/>
        <w:lang w:val="es-MX"/>
      </w:rPr>
      <w:t>2</w:t>
    </w:r>
    <w:r w:rsidR="00FA6015">
      <w:rPr>
        <w:snapToGrid w:val="0"/>
        <w:lang w:val="es-MX"/>
      </w:rPr>
      <w:fldChar w:fldCharType="end"/>
    </w:r>
    <w:r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912A99">
      <w:rPr>
        <w:noProof/>
        <w:snapToGrid w:val="0"/>
        <w:lang w:val="es-MX"/>
      </w:rPr>
      <w:t>02/10/2019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24A" w:rsidRDefault="0014024A">
      <w:r>
        <w:separator/>
      </w:r>
    </w:p>
  </w:footnote>
  <w:footnote w:type="continuationSeparator" w:id="0">
    <w:p w:rsidR="0014024A" w:rsidRDefault="001402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FA6015">
    <w:pPr>
      <w:pStyle w:val="Encabezado"/>
      <w:jc w:val="center"/>
      <w:rPr>
        <w:lang w:val="es-MX"/>
      </w:rPr>
    </w:pPr>
    <w:r>
      <w:rPr>
        <w:lang w:val="es-MX"/>
      </w:rPr>
      <w:t xml:space="preserve">OPC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4762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850"/>
    <w:rsid w:val="00006CA6"/>
    <w:rsid w:val="0002710A"/>
    <w:rsid w:val="00042BE7"/>
    <w:rsid w:val="0006072D"/>
    <w:rsid w:val="00063C31"/>
    <w:rsid w:val="00071143"/>
    <w:rsid w:val="000B2B8E"/>
    <w:rsid w:val="000B3B64"/>
    <w:rsid w:val="000C22A1"/>
    <w:rsid w:val="000C552C"/>
    <w:rsid w:val="000E134F"/>
    <w:rsid w:val="000E2CE4"/>
    <w:rsid w:val="00130BF6"/>
    <w:rsid w:val="0014024A"/>
    <w:rsid w:val="001578C5"/>
    <w:rsid w:val="001606C3"/>
    <w:rsid w:val="00177CA1"/>
    <w:rsid w:val="00184290"/>
    <w:rsid w:val="001B2E1B"/>
    <w:rsid w:val="001F2B3A"/>
    <w:rsid w:val="002000A2"/>
    <w:rsid w:val="00202419"/>
    <w:rsid w:val="002170AF"/>
    <w:rsid w:val="00234718"/>
    <w:rsid w:val="002535EC"/>
    <w:rsid w:val="00287A63"/>
    <w:rsid w:val="002E08DD"/>
    <w:rsid w:val="002E5850"/>
    <w:rsid w:val="002F1CA1"/>
    <w:rsid w:val="00303ADE"/>
    <w:rsid w:val="003176A1"/>
    <w:rsid w:val="00317BBA"/>
    <w:rsid w:val="0032529C"/>
    <w:rsid w:val="00326D68"/>
    <w:rsid w:val="00347869"/>
    <w:rsid w:val="0035788E"/>
    <w:rsid w:val="0037093B"/>
    <w:rsid w:val="0037615E"/>
    <w:rsid w:val="00381D19"/>
    <w:rsid w:val="00387220"/>
    <w:rsid w:val="003938C9"/>
    <w:rsid w:val="00394CC0"/>
    <w:rsid w:val="003A021A"/>
    <w:rsid w:val="003A1AB7"/>
    <w:rsid w:val="003E2FD2"/>
    <w:rsid w:val="00426401"/>
    <w:rsid w:val="00443593"/>
    <w:rsid w:val="00480BAD"/>
    <w:rsid w:val="004935ED"/>
    <w:rsid w:val="004A5205"/>
    <w:rsid w:val="004C1F07"/>
    <w:rsid w:val="004C34A6"/>
    <w:rsid w:val="004C5E5B"/>
    <w:rsid w:val="004E5151"/>
    <w:rsid w:val="00506EAC"/>
    <w:rsid w:val="00520061"/>
    <w:rsid w:val="0054037D"/>
    <w:rsid w:val="005501F6"/>
    <w:rsid w:val="00552118"/>
    <w:rsid w:val="005601C6"/>
    <w:rsid w:val="005603AC"/>
    <w:rsid w:val="00562428"/>
    <w:rsid w:val="00571D2D"/>
    <w:rsid w:val="005A552B"/>
    <w:rsid w:val="005B24DE"/>
    <w:rsid w:val="005C0231"/>
    <w:rsid w:val="005D0446"/>
    <w:rsid w:val="005E5371"/>
    <w:rsid w:val="00606B78"/>
    <w:rsid w:val="006208A1"/>
    <w:rsid w:val="00631BC1"/>
    <w:rsid w:val="006419D8"/>
    <w:rsid w:val="006557D2"/>
    <w:rsid w:val="006574C7"/>
    <w:rsid w:val="006636C3"/>
    <w:rsid w:val="00695E95"/>
    <w:rsid w:val="006A7060"/>
    <w:rsid w:val="006B7196"/>
    <w:rsid w:val="006C1EBD"/>
    <w:rsid w:val="006C3CEE"/>
    <w:rsid w:val="006E0CD4"/>
    <w:rsid w:val="006E2772"/>
    <w:rsid w:val="006F48AA"/>
    <w:rsid w:val="00700632"/>
    <w:rsid w:val="00723802"/>
    <w:rsid w:val="00727DA4"/>
    <w:rsid w:val="00764502"/>
    <w:rsid w:val="00795C02"/>
    <w:rsid w:val="00796FD1"/>
    <w:rsid w:val="007B0574"/>
    <w:rsid w:val="007C79CB"/>
    <w:rsid w:val="007C7FE2"/>
    <w:rsid w:val="007E460C"/>
    <w:rsid w:val="007F4DD5"/>
    <w:rsid w:val="00833971"/>
    <w:rsid w:val="008478AA"/>
    <w:rsid w:val="0087366D"/>
    <w:rsid w:val="00880F77"/>
    <w:rsid w:val="00893EC1"/>
    <w:rsid w:val="008A6301"/>
    <w:rsid w:val="008C3847"/>
    <w:rsid w:val="008D757D"/>
    <w:rsid w:val="008E2E41"/>
    <w:rsid w:val="00912A99"/>
    <w:rsid w:val="00923AB2"/>
    <w:rsid w:val="00930B85"/>
    <w:rsid w:val="0093487A"/>
    <w:rsid w:val="00934E97"/>
    <w:rsid w:val="00940D33"/>
    <w:rsid w:val="00951B2C"/>
    <w:rsid w:val="00980D4F"/>
    <w:rsid w:val="0098441F"/>
    <w:rsid w:val="00996A71"/>
    <w:rsid w:val="009A1291"/>
    <w:rsid w:val="009A1B3D"/>
    <w:rsid w:val="009C099F"/>
    <w:rsid w:val="009F595A"/>
    <w:rsid w:val="009F788B"/>
    <w:rsid w:val="00A3028D"/>
    <w:rsid w:val="00A31760"/>
    <w:rsid w:val="00A425CB"/>
    <w:rsid w:val="00A47E17"/>
    <w:rsid w:val="00A512A5"/>
    <w:rsid w:val="00A83A57"/>
    <w:rsid w:val="00AA41C3"/>
    <w:rsid w:val="00AB02D2"/>
    <w:rsid w:val="00AC24CA"/>
    <w:rsid w:val="00AE3587"/>
    <w:rsid w:val="00AF1E8A"/>
    <w:rsid w:val="00AF1FDC"/>
    <w:rsid w:val="00B311C5"/>
    <w:rsid w:val="00B67D2F"/>
    <w:rsid w:val="00B77B09"/>
    <w:rsid w:val="00B8230C"/>
    <w:rsid w:val="00BC1B6A"/>
    <w:rsid w:val="00BE346A"/>
    <w:rsid w:val="00C06DDE"/>
    <w:rsid w:val="00C10458"/>
    <w:rsid w:val="00C142A6"/>
    <w:rsid w:val="00C14DE5"/>
    <w:rsid w:val="00C43842"/>
    <w:rsid w:val="00C84799"/>
    <w:rsid w:val="00CA7DF7"/>
    <w:rsid w:val="00CD1552"/>
    <w:rsid w:val="00CD61B2"/>
    <w:rsid w:val="00CE7ECF"/>
    <w:rsid w:val="00D154FA"/>
    <w:rsid w:val="00D310AF"/>
    <w:rsid w:val="00D553E4"/>
    <w:rsid w:val="00D64FC4"/>
    <w:rsid w:val="00D91071"/>
    <w:rsid w:val="00DA1D82"/>
    <w:rsid w:val="00DB4CBF"/>
    <w:rsid w:val="00DB6FD1"/>
    <w:rsid w:val="00DC6CCB"/>
    <w:rsid w:val="00DD0E66"/>
    <w:rsid w:val="00DD7037"/>
    <w:rsid w:val="00DE6443"/>
    <w:rsid w:val="00DF28C4"/>
    <w:rsid w:val="00DF2E4B"/>
    <w:rsid w:val="00DF73A6"/>
    <w:rsid w:val="00E03C0D"/>
    <w:rsid w:val="00E86D5F"/>
    <w:rsid w:val="00E91332"/>
    <w:rsid w:val="00EA36CF"/>
    <w:rsid w:val="00EA539E"/>
    <w:rsid w:val="00EB433F"/>
    <w:rsid w:val="00ED4909"/>
    <w:rsid w:val="00ED7401"/>
    <w:rsid w:val="00F07D3B"/>
    <w:rsid w:val="00F358CC"/>
    <w:rsid w:val="00F82490"/>
    <w:rsid w:val="00FA6015"/>
    <w:rsid w:val="00FC57B7"/>
    <w:rsid w:val="00FE0665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0697A0-363F-4A57-B67F-029D4B63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customStyle="1" w:styleId="Ttulo">
    <w:name w:val="Título"/>
    <w:basedOn w:val="Normal"/>
    <w:link w:val="Ttul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TtuloCar">
    <w:name w:val="Título Car"/>
    <w:link w:val="Ttulo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table" w:styleId="Tablaconcuadrcula">
    <w:name w:val="Table Grid"/>
    <w:basedOn w:val="Tablanormal"/>
    <w:rsid w:val="00200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C46014-8618-49E3-8A5D-D0E11867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SCyenTR</vt:lpstr>
    </vt:vector>
  </TitlesOfParts>
  <Manager>DAI</Manager>
  <Company>I.T.A.M.</Company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subject/>
  <dc:creator>jrrs</dc:creator>
  <cp:keywords/>
  <cp:lastModifiedBy>JOSE RAMON RIOS SANCHEZ</cp:lastModifiedBy>
  <cp:revision>37</cp:revision>
  <cp:lastPrinted>2014-10-06T15:12:00Z</cp:lastPrinted>
  <dcterms:created xsi:type="dcterms:W3CDTF">2016-10-05T20:49:00Z</dcterms:created>
  <dcterms:modified xsi:type="dcterms:W3CDTF">2019-10-03T00:50:00Z</dcterms:modified>
</cp:coreProperties>
</file>