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BF9" w:rsidRPr="00E45384" w:rsidRDefault="00CC4F9F">
      <w:pPr>
        <w:rPr>
          <w:b/>
          <w:color w:val="00B0F0"/>
        </w:rPr>
      </w:pPr>
      <w:r w:rsidRPr="00E45384">
        <w:rPr>
          <w:b/>
          <w:color w:val="00B0F0"/>
        </w:rPr>
        <w:t xml:space="preserve">EFI / </w:t>
      </w:r>
      <w:r w:rsidR="00C4346A" w:rsidRPr="00E45384">
        <w:rPr>
          <w:b/>
          <w:color w:val="00B0F0"/>
        </w:rPr>
        <w:t>MANUALE PER L’AGGIOR</w:t>
      </w:r>
      <w:r w:rsidRPr="00E45384">
        <w:rPr>
          <w:b/>
          <w:color w:val="00B0F0"/>
        </w:rPr>
        <w:t>NAMENTO MENSILE</w:t>
      </w:r>
    </w:p>
    <w:p w:rsidR="00CC4F9F" w:rsidRPr="00E45384" w:rsidRDefault="00C4346A" w:rsidP="00045A47">
      <w:pPr>
        <w:tabs>
          <w:tab w:val="left" w:pos="142"/>
        </w:tabs>
        <w:rPr>
          <w:color w:val="002060"/>
        </w:rPr>
      </w:pPr>
      <w:r w:rsidRPr="00E45384">
        <w:rPr>
          <w:color w:val="002060"/>
        </w:rPr>
        <w:t>Di seguito verranno elencati in maniera consequenziale i passaggi da eff</w:t>
      </w:r>
      <w:r w:rsidR="00CC4F9F" w:rsidRPr="00E45384">
        <w:rPr>
          <w:color w:val="002060"/>
        </w:rPr>
        <w:t>e</w:t>
      </w:r>
      <w:r w:rsidR="005D0384">
        <w:rPr>
          <w:color w:val="002060"/>
        </w:rPr>
        <w:t xml:space="preserve">ttuare per l’aggiornamento </w:t>
      </w:r>
      <w:proofErr w:type="gramStart"/>
      <w:r w:rsidR="005D0384">
        <w:rPr>
          <w:color w:val="002060"/>
        </w:rPr>
        <w:t xml:space="preserve">del </w:t>
      </w:r>
      <w:r w:rsidR="00CC4F9F" w:rsidRPr="00E45384">
        <w:rPr>
          <w:color w:val="002060"/>
        </w:rPr>
        <w:t>model</w:t>
      </w:r>
      <w:proofErr w:type="gramEnd"/>
      <w:r w:rsidR="00CC4F9F" w:rsidRPr="00E45384">
        <w:rPr>
          <w:color w:val="002060"/>
        </w:rPr>
        <w:t xml:space="preserve"> di Equity </w:t>
      </w:r>
      <w:proofErr w:type="spellStart"/>
      <w:r w:rsidR="00CC4F9F" w:rsidRPr="00E45384">
        <w:rPr>
          <w:color w:val="002060"/>
        </w:rPr>
        <w:t>Factor</w:t>
      </w:r>
      <w:proofErr w:type="spellEnd"/>
      <w:r w:rsidR="00CC4F9F" w:rsidRPr="00E45384">
        <w:rPr>
          <w:color w:val="002060"/>
        </w:rPr>
        <w:t xml:space="preserve"> </w:t>
      </w:r>
      <w:proofErr w:type="spellStart"/>
      <w:r w:rsidR="00CC4F9F" w:rsidRPr="00E45384">
        <w:rPr>
          <w:color w:val="002060"/>
        </w:rPr>
        <w:t>Investing</w:t>
      </w:r>
      <w:proofErr w:type="spellEnd"/>
      <w:r w:rsidR="00CC4F9F" w:rsidRPr="00E45384">
        <w:rPr>
          <w:color w:val="002060"/>
        </w:rPr>
        <w:t>:</w:t>
      </w:r>
    </w:p>
    <w:p w:rsidR="00C4346A" w:rsidRPr="00E45384" w:rsidRDefault="00CC4F9F">
      <w:pPr>
        <w:rPr>
          <w:b/>
          <w:bCs/>
          <w:color w:val="002060"/>
          <w:sz w:val="24"/>
          <w:szCs w:val="24"/>
        </w:rPr>
      </w:pPr>
      <w:r w:rsidRPr="00E45384">
        <w:rPr>
          <w:b/>
          <w:bCs/>
          <w:color w:val="002060"/>
          <w:sz w:val="24"/>
          <w:szCs w:val="24"/>
        </w:rPr>
        <w:t>COSTRUZIONE DEGLI INPUT</w:t>
      </w:r>
    </w:p>
    <w:p w:rsidR="00C4346A" w:rsidRPr="001C117F" w:rsidRDefault="00C4346A" w:rsidP="00D64FAC">
      <w:pPr>
        <w:pStyle w:val="ListParagraph"/>
        <w:numPr>
          <w:ilvl w:val="0"/>
          <w:numId w:val="1"/>
        </w:numPr>
        <w:ind w:left="360"/>
        <w:rPr>
          <w:color w:val="002060"/>
          <w:highlight w:val="green"/>
        </w:rPr>
      </w:pPr>
      <w:r w:rsidRPr="001C117F">
        <w:rPr>
          <w:color w:val="002060"/>
          <w:highlight w:val="green"/>
        </w:rPr>
        <w:t xml:space="preserve">Scaricamento dei dati dalla </w:t>
      </w:r>
      <w:proofErr w:type="spellStart"/>
      <w:r w:rsidRPr="001C117F">
        <w:rPr>
          <w:color w:val="002060"/>
          <w:highlight w:val="green"/>
        </w:rPr>
        <w:t>basedati</w:t>
      </w:r>
      <w:proofErr w:type="spellEnd"/>
      <w:r w:rsidRPr="001C117F">
        <w:rPr>
          <w:color w:val="002060"/>
          <w:highlight w:val="green"/>
        </w:rPr>
        <w:t xml:space="preserve"> di </w:t>
      </w:r>
      <w:proofErr w:type="spellStart"/>
      <w:r w:rsidRPr="001C117F">
        <w:rPr>
          <w:color w:val="002060"/>
          <w:highlight w:val="green"/>
        </w:rPr>
        <w:t>Factset</w:t>
      </w:r>
      <w:proofErr w:type="spellEnd"/>
      <w:r w:rsidRPr="001C117F">
        <w:rPr>
          <w:color w:val="002060"/>
          <w:highlight w:val="green"/>
        </w:rPr>
        <w:t xml:space="preserve">: </w:t>
      </w:r>
      <w:r w:rsidR="006A575E" w:rsidRPr="001C117F">
        <w:rPr>
          <w:color w:val="002060"/>
          <w:highlight w:val="green"/>
        </w:rPr>
        <w:t>i</w:t>
      </w:r>
      <w:r w:rsidRPr="001C117F">
        <w:rPr>
          <w:color w:val="002060"/>
          <w:highlight w:val="green"/>
        </w:rPr>
        <w:t xml:space="preserve">n questo passaggio verranno acquisite </w:t>
      </w:r>
      <w:proofErr w:type="gramStart"/>
      <w:r w:rsidRPr="001C117F">
        <w:rPr>
          <w:color w:val="002060"/>
          <w:highlight w:val="green"/>
        </w:rPr>
        <w:t>dal data</w:t>
      </w:r>
      <w:proofErr w:type="gramEnd"/>
      <w:r w:rsidRPr="001C117F">
        <w:rPr>
          <w:color w:val="002060"/>
          <w:highlight w:val="green"/>
        </w:rPr>
        <w:t xml:space="preserve"> provider </w:t>
      </w:r>
      <w:r w:rsidRPr="001C117F">
        <w:rPr>
          <w:b/>
          <w:bCs/>
          <w:color w:val="002060"/>
          <w:highlight w:val="green"/>
        </w:rPr>
        <w:t>due</w:t>
      </w:r>
      <w:r w:rsidRPr="001C117F">
        <w:rPr>
          <w:color w:val="002060"/>
          <w:highlight w:val="green"/>
        </w:rPr>
        <w:t xml:space="preserve"> slide</w:t>
      </w:r>
      <w:r w:rsidR="006A575E" w:rsidRPr="001C117F">
        <w:rPr>
          <w:color w:val="002060"/>
          <w:highlight w:val="green"/>
        </w:rPr>
        <w:t xml:space="preserve">s </w:t>
      </w:r>
      <w:r w:rsidRPr="001C117F">
        <w:rPr>
          <w:color w:val="002060"/>
          <w:highlight w:val="green"/>
        </w:rPr>
        <w:t xml:space="preserve">di dati. La </w:t>
      </w:r>
      <w:r w:rsidRPr="001C117F">
        <w:rPr>
          <w:b/>
          <w:bCs/>
          <w:color w:val="002060"/>
          <w:highlight w:val="green"/>
        </w:rPr>
        <w:t>prima</w:t>
      </w:r>
      <w:r w:rsidRPr="001C117F">
        <w:rPr>
          <w:color w:val="002060"/>
          <w:highlight w:val="green"/>
        </w:rPr>
        <w:t xml:space="preserve"> conterrà i risk </w:t>
      </w:r>
      <w:proofErr w:type="spellStart"/>
      <w:r w:rsidRPr="001C117F">
        <w:rPr>
          <w:color w:val="002060"/>
          <w:highlight w:val="green"/>
        </w:rPr>
        <w:t>facto</w:t>
      </w:r>
      <w:r w:rsidR="00630C13" w:rsidRPr="001C117F">
        <w:rPr>
          <w:color w:val="002060"/>
          <w:highlight w:val="green"/>
        </w:rPr>
        <w:t>r</w:t>
      </w:r>
      <w:proofErr w:type="spellEnd"/>
      <w:r w:rsidRPr="001C117F">
        <w:rPr>
          <w:color w:val="002060"/>
          <w:highlight w:val="green"/>
        </w:rPr>
        <w:t xml:space="preserve"> calcolati all</w:t>
      </w:r>
      <w:r w:rsidR="00630C13" w:rsidRPr="001C117F">
        <w:rPr>
          <w:color w:val="002060"/>
          <w:highlight w:val="green"/>
        </w:rPr>
        <w:t>a data</w:t>
      </w:r>
      <w:r w:rsidRPr="001C117F">
        <w:rPr>
          <w:color w:val="002060"/>
          <w:highlight w:val="green"/>
        </w:rPr>
        <w:t xml:space="preserve"> </w:t>
      </w:r>
      <w:proofErr w:type="spellStart"/>
      <w:r w:rsidRPr="001C117F">
        <w:rPr>
          <w:color w:val="002060"/>
          <w:highlight w:val="green"/>
        </w:rPr>
        <w:t>ref_date</w:t>
      </w:r>
      <w:proofErr w:type="spellEnd"/>
      <w:r w:rsidRPr="001C117F">
        <w:rPr>
          <w:color w:val="002060"/>
          <w:highlight w:val="green"/>
        </w:rPr>
        <w:t>=t</w:t>
      </w:r>
      <w:r w:rsidRPr="001C117F">
        <w:rPr>
          <w:color w:val="002060"/>
          <w:highlight w:val="green"/>
          <w:vertAlign w:val="subscript"/>
        </w:rPr>
        <w:t>0</w:t>
      </w:r>
      <w:r w:rsidRPr="001C117F">
        <w:rPr>
          <w:color w:val="002060"/>
          <w:highlight w:val="green"/>
        </w:rPr>
        <w:t>-1 mese, dove t</w:t>
      </w:r>
      <w:r w:rsidRPr="001C117F">
        <w:rPr>
          <w:color w:val="002060"/>
          <w:highlight w:val="green"/>
          <w:vertAlign w:val="subscript"/>
        </w:rPr>
        <w:t>0</w:t>
      </w:r>
      <w:r w:rsidRPr="001C117F">
        <w:rPr>
          <w:color w:val="002060"/>
          <w:highlight w:val="green"/>
        </w:rPr>
        <w:t xml:space="preserve"> rappresenta l’ultimo fine mese disponibile (es: se oggi è 11</w:t>
      </w:r>
      <w:r w:rsidR="00BE1C2E" w:rsidRPr="001C117F">
        <w:rPr>
          <w:color w:val="002060"/>
          <w:highlight w:val="green"/>
        </w:rPr>
        <w:t xml:space="preserve"> </w:t>
      </w:r>
      <w:r w:rsidRPr="001C117F">
        <w:rPr>
          <w:color w:val="002060"/>
          <w:highlight w:val="green"/>
        </w:rPr>
        <w:t>maggio, allora t</w:t>
      </w:r>
      <w:r w:rsidRPr="001C117F">
        <w:rPr>
          <w:color w:val="002060"/>
          <w:highlight w:val="green"/>
          <w:vertAlign w:val="subscript"/>
        </w:rPr>
        <w:t>0</w:t>
      </w:r>
      <w:r w:rsidRPr="001C117F">
        <w:rPr>
          <w:color w:val="002060"/>
          <w:highlight w:val="green"/>
        </w:rPr>
        <w:t xml:space="preserve">= 30 aprile e </w:t>
      </w:r>
      <w:proofErr w:type="spellStart"/>
      <w:r w:rsidRPr="001C117F">
        <w:rPr>
          <w:color w:val="002060"/>
          <w:highlight w:val="green"/>
        </w:rPr>
        <w:t>ref_date</w:t>
      </w:r>
      <w:proofErr w:type="spellEnd"/>
      <w:r w:rsidRPr="001C117F">
        <w:rPr>
          <w:color w:val="002060"/>
          <w:highlight w:val="green"/>
        </w:rPr>
        <w:t>= 31 marzo)</w:t>
      </w:r>
      <w:r w:rsidR="00630C13" w:rsidRPr="001C117F">
        <w:rPr>
          <w:color w:val="002060"/>
          <w:highlight w:val="green"/>
        </w:rPr>
        <w:t>, e rendimenti</w:t>
      </w:r>
      <w:r w:rsidR="00CC4F9F" w:rsidRPr="001C117F">
        <w:rPr>
          <w:color w:val="002060"/>
          <w:highlight w:val="green"/>
        </w:rPr>
        <w:t xml:space="preserve"> relativi al periodo (t</w:t>
      </w:r>
      <w:r w:rsidR="00CC4F9F" w:rsidRPr="001C117F">
        <w:rPr>
          <w:color w:val="002060"/>
          <w:highlight w:val="green"/>
          <w:vertAlign w:val="subscript"/>
        </w:rPr>
        <w:t>0</w:t>
      </w:r>
      <w:r w:rsidR="00CC4F9F" w:rsidRPr="001C117F">
        <w:rPr>
          <w:color w:val="002060"/>
          <w:highlight w:val="green"/>
        </w:rPr>
        <w:t xml:space="preserve">-1 - </w:t>
      </w:r>
      <w:r w:rsidR="00630C13" w:rsidRPr="001C117F">
        <w:rPr>
          <w:color w:val="002060"/>
          <w:highlight w:val="green"/>
        </w:rPr>
        <w:t xml:space="preserve"> </w:t>
      </w:r>
      <w:r w:rsidR="00CC4F9F" w:rsidRPr="001C117F">
        <w:rPr>
          <w:color w:val="002060"/>
          <w:highlight w:val="green"/>
        </w:rPr>
        <w:t>t</w:t>
      </w:r>
      <w:proofErr w:type="gramStart"/>
      <w:r w:rsidR="00CC4F9F" w:rsidRPr="001C117F">
        <w:rPr>
          <w:color w:val="002060"/>
          <w:highlight w:val="green"/>
          <w:vertAlign w:val="subscript"/>
        </w:rPr>
        <w:t xml:space="preserve">0 </w:t>
      </w:r>
      <w:r w:rsidR="00CC4F9F" w:rsidRPr="001C117F">
        <w:rPr>
          <w:color w:val="002060"/>
          <w:highlight w:val="green"/>
        </w:rPr>
        <w:t>)</w:t>
      </w:r>
      <w:proofErr w:type="gramEnd"/>
      <w:r w:rsidR="00CC4F9F" w:rsidRPr="001C117F">
        <w:rPr>
          <w:color w:val="002060"/>
          <w:highlight w:val="green"/>
        </w:rPr>
        <w:t xml:space="preserve"> e </w:t>
      </w:r>
      <w:r w:rsidR="00630C13" w:rsidRPr="001C117F">
        <w:rPr>
          <w:color w:val="002060"/>
          <w:highlight w:val="green"/>
        </w:rPr>
        <w:t>calcolati in data t</w:t>
      </w:r>
      <w:r w:rsidR="00630C13" w:rsidRPr="001C117F">
        <w:rPr>
          <w:color w:val="002060"/>
          <w:highlight w:val="green"/>
          <w:vertAlign w:val="subscript"/>
        </w:rPr>
        <w:t>0</w:t>
      </w:r>
      <w:r w:rsidR="00630C13" w:rsidRPr="001C117F">
        <w:rPr>
          <w:color w:val="002060"/>
          <w:highlight w:val="green"/>
        </w:rPr>
        <w:t>. La</w:t>
      </w:r>
      <w:r w:rsidR="00630C13" w:rsidRPr="001C117F">
        <w:rPr>
          <w:b/>
          <w:bCs/>
          <w:color w:val="002060"/>
          <w:highlight w:val="green"/>
        </w:rPr>
        <w:t xml:space="preserve"> seconda</w:t>
      </w:r>
      <w:r w:rsidR="00630C13" w:rsidRPr="001C117F">
        <w:rPr>
          <w:color w:val="002060"/>
          <w:highlight w:val="green"/>
        </w:rPr>
        <w:t xml:space="preserve"> slide, invece, sarà nominata </w:t>
      </w:r>
      <w:r w:rsidR="00630C13" w:rsidRPr="001C117F">
        <w:rPr>
          <w:i/>
          <w:iCs/>
          <w:color w:val="002060"/>
          <w:highlight w:val="green"/>
          <w:u w:val="single"/>
        </w:rPr>
        <w:t>“</w:t>
      </w:r>
      <w:proofErr w:type="spellStart"/>
      <w:r w:rsidR="00630C13" w:rsidRPr="001C117F">
        <w:rPr>
          <w:i/>
          <w:iCs/>
          <w:color w:val="002060"/>
          <w:highlight w:val="green"/>
          <w:u w:val="single"/>
        </w:rPr>
        <w:t>forwardPTF</w:t>
      </w:r>
      <w:proofErr w:type="spellEnd"/>
      <w:r w:rsidR="00630C13" w:rsidRPr="001C117F">
        <w:rPr>
          <w:i/>
          <w:iCs/>
          <w:color w:val="002060"/>
          <w:highlight w:val="green"/>
          <w:u w:val="single"/>
        </w:rPr>
        <w:t>”</w:t>
      </w:r>
      <w:r w:rsidR="00630C13" w:rsidRPr="001C117F">
        <w:rPr>
          <w:color w:val="002060"/>
          <w:highlight w:val="green"/>
        </w:rPr>
        <w:t xml:space="preserve"> e conterrà i risk </w:t>
      </w:r>
      <w:proofErr w:type="spellStart"/>
      <w:r w:rsidR="00630C13" w:rsidRPr="001C117F">
        <w:rPr>
          <w:color w:val="002060"/>
          <w:highlight w:val="green"/>
        </w:rPr>
        <w:t>factor</w:t>
      </w:r>
      <w:proofErr w:type="spellEnd"/>
      <w:r w:rsidR="00630C13" w:rsidRPr="001C117F">
        <w:rPr>
          <w:color w:val="002060"/>
          <w:highlight w:val="green"/>
        </w:rPr>
        <w:t xml:space="preserve"> calcolati in data t</w:t>
      </w:r>
      <w:r w:rsidR="00630C13" w:rsidRPr="001C117F">
        <w:rPr>
          <w:color w:val="002060"/>
          <w:highlight w:val="green"/>
          <w:vertAlign w:val="subscript"/>
        </w:rPr>
        <w:t>0</w:t>
      </w:r>
      <w:r w:rsidR="00630C13" w:rsidRPr="001C117F">
        <w:rPr>
          <w:color w:val="002060"/>
          <w:highlight w:val="green"/>
        </w:rPr>
        <w:t xml:space="preserve"> e avrà le colonne</w:t>
      </w:r>
      <w:r w:rsidR="00E84A65" w:rsidRPr="001C117F">
        <w:rPr>
          <w:color w:val="002060"/>
          <w:highlight w:val="green"/>
        </w:rPr>
        <w:t xml:space="preserve"> dei rendimenti fissati a zero</w:t>
      </w:r>
    </w:p>
    <w:p w:rsidR="00C4346A" w:rsidRPr="001C117F" w:rsidRDefault="00630C13" w:rsidP="00D64FAC">
      <w:pPr>
        <w:pStyle w:val="ListParagraph"/>
        <w:numPr>
          <w:ilvl w:val="0"/>
          <w:numId w:val="1"/>
        </w:numPr>
        <w:ind w:left="360"/>
        <w:rPr>
          <w:color w:val="002060"/>
          <w:highlight w:val="green"/>
        </w:rPr>
      </w:pPr>
      <w:r w:rsidRPr="001C117F">
        <w:rPr>
          <w:color w:val="002060"/>
          <w:highlight w:val="green"/>
        </w:rPr>
        <w:t xml:space="preserve">Il file </w:t>
      </w:r>
      <w:r w:rsidRPr="001C117F">
        <w:rPr>
          <w:i/>
          <w:iCs/>
          <w:color w:val="002060"/>
          <w:highlight w:val="green"/>
          <w:u w:val="single"/>
        </w:rPr>
        <w:t>“</w:t>
      </w:r>
      <w:proofErr w:type="spellStart"/>
      <w:r w:rsidRPr="001C117F">
        <w:rPr>
          <w:i/>
          <w:iCs/>
          <w:color w:val="002060"/>
          <w:highlight w:val="green"/>
          <w:u w:val="single"/>
        </w:rPr>
        <w:t>forwardPTF</w:t>
      </w:r>
      <w:proofErr w:type="spellEnd"/>
      <w:r w:rsidRPr="001C117F">
        <w:rPr>
          <w:i/>
          <w:iCs/>
          <w:color w:val="002060"/>
          <w:highlight w:val="green"/>
          <w:u w:val="single"/>
        </w:rPr>
        <w:t>”</w:t>
      </w:r>
      <w:r w:rsidRPr="001C117F">
        <w:rPr>
          <w:color w:val="002060"/>
          <w:highlight w:val="green"/>
        </w:rPr>
        <w:t>, con l’aggiunta di una riga di zeri nella riga 6 e nell’ultima riga deve essere salvato nel</w:t>
      </w:r>
      <w:r w:rsidR="00E84A65" w:rsidRPr="001C117F">
        <w:rPr>
          <w:color w:val="002060"/>
          <w:highlight w:val="green"/>
        </w:rPr>
        <w:t xml:space="preserve">la cartella degli input </w:t>
      </w:r>
      <w:r w:rsidR="00E84A65" w:rsidRPr="001C117F">
        <w:rPr>
          <w:b/>
          <w:color w:val="002060"/>
          <w:highlight w:val="green"/>
        </w:rPr>
        <w:t>(</w:t>
      </w:r>
      <w:proofErr w:type="spellStart"/>
      <w:proofErr w:type="gramStart"/>
      <w:r w:rsidR="00E84A65" w:rsidRPr="001C117F">
        <w:rPr>
          <w:b/>
          <w:color w:val="002060"/>
          <w:highlight w:val="green"/>
        </w:rPr>
        <w:t>path</w:t>
      </w:r>
      <w:proofErr w:type="spellEnd"/>
      <w:r w:rsidR="00E84A65" w:rsidRPr="001C117F">
        <w:rPr>
          <w:b/>
          <w:color w:val="002060"/>
          <w:highlight w:val="green"/>
        </w:rPr>
        <w:t>: ..</w:t>
      </w:r>
      <w:proofErr w:type="gramEnd"/>
      <w:r w:rsidRPr="001C117F">
        <w:rPr>
          <w:b/>
          <w:color w:val="002060"/>
          <w:highlight w:val="green"/>
        </w:rPr>
        <w:t>\code\input</w:t>
      </w:r>
      <w:r w:rsidR="00E84A65" w:rsidRPr="001C117F">
        <w:rPr>
          <w:b/>
          <w:color w:val="002060"/>
          <w:highlight w:val="green"/>
        </w:rPr>
        <w:t>)</w:t>
      </w:r>
    </w:p>
    <w:p w:rsidR="00BE1C2E" w:rsidRPr="001C117F" w:rsidRDefault="00630C13" w:rsidP="00D64FAC">
      <w:pPr>
        <w:pStyle w:val="ListParagraph"/>
        <w:numPr>
          <w:ilvl w:val="0"/>
          <w:numId w:val="1"/>
        </w:numPr>
        <w:ind w:left="360"/>
        <w:rPr>
          <w:color w:val="002060"/>
          <w:highlight w:val="green"/>
        </w:rPr>
      </w:pPr>
      <w:r w:rsidRPr="001C117F">
        <w:rPr>
          <w:color w:val="002060"/>
          <w:highlight w:val="green"/>
        </w:rPr>
        <w:t xml:space="preserve">Al fine di individuare eventuali nuovi </w:t>
      </w:r>
      <w:proofErr w:type="spellStart"/>
      <w:r w:rsidRPr="001C117F">
        <w:rPr>
          <w:color w:val="002060"/>
          <w:highlight w:val="green"/>
        </w:rPr>
        <w:t>sedols</w:t>
      </w:r>
      <w:proofErr w:type="spellEnd"/>
      <w:r w:rsidRPr="001C117F">
        <w:rPr>
          <w:color w:val="002060"/>
          <w:highlight w:val="green"/>
        </w:rPr>
        <w:t xml:space="preserve"> da inserire in anagrafica, entrati a far parte </w:t>
      </w:r>
      <w:r w:rsidR="00E84A65" w:rsidRPr="001C117F">
        <w:rPr>
          <w:color w:val="002060"/>
          <w:highlight w:val="green"/>
        </w:rPr>
        <w:t xml:space="preserve">dell’indice per la prima volta dopo </w:t>
      </w:r>
      <w:r w:rsidR="0028402A" w:rsidRPr="001C117F">
        <w:rPr>
          <w:color w:val="002060"/>
          <w:highlight w:val="green"/>
        </w:rPr>
        <w:t>l’aprile</w:t>
      </w:r>
      <w:r w:rsidRPr="001C117F">
        <w:rPr>
          <w:color w:val="002060"/>
          <w:highlight w:val="green"/>
        </w:rPr>
        <w:t xml:space="preserve"> 2005, è necessario </w:t>
      </w:r>
      <w:proofErr w:type="spellStart"/>
      <w:r w:rsidR="002B4FB4" w:rsidRPr="001C117F">
        <w:rPr>
          <w:color w:val="002060"/>
          <w:highlight w:val="green"/>
        </w:rPr>
        <w:t>runnare</w:t>
      </w:r>
      <w:proofErr w:type="spellEnd"/>
      <w:r w:rsidR="002B4FB4" w:rsidRPr="001C117F">
        <w:rPr>
          <w:color w:val="002060"/>
          <w:highlight w:val="green"/>
        </w:rPr>
        <w:t xml:space="preserve"> l</w:t>
      </w:r>
      <w:r w:rsidR="00E84A65" w:rsidRPr="001C117F">
        <w:rPr>
          <w:color w:val="002060"/>
          <w:highlight w:val="green"/>
        </w:rPr>
        <w:t xml:space="preserve">a </w:t>
      </w:r>
      <w:proofErr w:type="spellStart"/>
      <w:r w:rsidR="00E84A65" w:rsidRPr="001C117F">
        <w:rPr>
          <w:color w:val="002060"/>
          <w:highlight w:val="green"/>
        </w:rPr>
        <w:t>main</w:t>
      </w:r>
      <w:proofErr w:type="spellEnd"/>
      <w:r w:rsidR="00E84A65" w:rsidRPr="001C117F">
        <w:rPr>
          <w:color w:val="002060"/>
          <w:highlight w:val="green"/>
        </w:rPr>
        <w:t xml:space="preserve"> </w:t>
      </w:r>
      <w:proofErr w:type="spellStart"/>
      <w:r w:rsidR="00E84A65" w:rsidRPr="001C117F">
        <w:rPr>
          <w:color w:val="002060"/>
          <w:highlight w:val="green"/>
        </w:rPr>
        <w:t>function</w:t>
      </w:r>
      <w:proofErr w:type="spellEnd"/>
      <w:r w:rsidR="00E84A65" w:rsidRPr="001C117F">
        <w:rPr>
          <w:color w:val="002060"/>
          <w:highlight w:val="green"/>
        </w:rPr>
        <w:t xml:space="preserve"> della cartella </w:t>
      </w:r>
      <w:r w:rsidR="002B4FB4" w:rsidRPr="001C117F">
        <w:rPr>
          <w:b/>
          <w:bCs/>
          <w:color w:val="002060"/>
          <w:highlight w:val="green"/>
        </w:rPr>
        <w:t>\code\</w:t>
      </w:r>
      <w:proofErr w:type="spellStart"/>
      <w:r w:rsidR="002B4FB4" w:rsidRPr="001C117F">
        <w:rPr>
          <w:b/>
          <w:bCs/>
          <w:color w:val="002060"/>
          <w:highlight w:val="green"/>
        </w:rPr>
        <w:t>newsedolCheck</w:t>
      </w:r>
      <w:proofErr w:type="spellEnd"/>
      <w:r w:rsidR="002B4FB4" w:rsidRPr="001C117F">
        <w:rPr>
          <w:color w:val="002060"/>
          <w:highlight w:val="green"/>
        </w:rPr>
        <w:t>.</w:t>
      </w:r>
      <w:r w:rsidR="006A06E7" w:rsidRPr="001C117F">
        <w:rPr>
          <w:color w:val="002060"/>
          <w:highlight w:val="green"/>
        </w:rPr>
        <w:t xml:space="preserve"> Nel caso fossero presenti</w:t>
      </w:r>
      <w:r w:rsidR="00BE1C2E" w:rsidRPr="001C117F">
        <w:rPr>
          <w:color w:val="002060"/>
          <w:highlight w:val="green"/>
        </w:rPr>
        <w:t xml:space="preserve"> nuove companies</w:t>
      </w:r>
      <w:r w:rsidR="006A06E7" w:rsidRPr="001C117F">
        <w:rPr>
          <w:color w:val="002060"/>
          <w:highlight w:val="green"/>
        </w:rPr>
        <w:t>,</w:t>
      </w:r>
      <w:r w:rsidR="002B4FB4" w:rsidRPr="001C117F">
        <w:rPr>
          <w:color w:val="002060"/>
          <w:highlight w:val="green"/>
        </w:rPr>
        <w:t xml:space="preserve"> </w:t>
      </w:r>
      <w:r w:rsidR="006A06E7" w:rsidRPr="001C117F">
        <w:rPr>
          <w:color w:val="002060"/>
          <w:highlight w:val="green"/>
        </w:rPr>
        <w:t>l</w:t>
      </w:r>
      <w:r w:rsidR="002B4FB4" w:rsidRPr="001C117F">
        <w:rPr>
          <w:color w:val="002060"/>
          <w:highlight w:val="green"/>
        </w:rPr>
        <w:t>’</w:t>
      </w:r>
      <w:r w:rsidR="002B4FB4" w:rsidRPr="001C117F">
        <w:rPr>
          <w:b/>
          <w:bCs/>
          <w:color w:val="002060"/>
          <w:highlight w:val="green"/>
        </w:rPr>
        <w:t>output</w:t>
      </w:r>
      <w:r w:rsidR="002B4FB4" w:rsidRPr="001C117F">
        <w:rPr>
          <w:color w:val="002060"/>
          <w:highlight w:val="green"/>
        </w:rPr>
        <w:t xml:space="preserve"> di tale funzione </w:t>
      </w:r>
      <w:r w:rsidR="00BE1C2E" w:rsidRPr="001C117F">
        <w:rPr>
          <w:color w:val="002060"/>
          <w:highlight w:val="green"/>
        </w:rPr>
        <w:t>riporterà</w:t>
      </w:r>
      <w:r w:rsidR="002B4FB4" w:rsidRPr="001C117F">
        <w:rPr>
          <w:color w:val="002060"/>
          <w:highlight w:val="green"/>
        </w:rPr>
        <w:t xml:space="preserve"> </w:t>
      </w:r>
      <w:r w:rsidR="006A06E7" w:rsidRPr="001C117F">
        <w:rPr>
          <w:color w:val="002060"/>
          <w:highlight w:val="green"/>
        </w:rPr>
        <w:t>in una</w:t>
      </w:r>
      <w:r w:rsidR="002B4FB4" w:rsidRPr="001C117F">
        <w:rPr>
          <w:color w:val="002060"/>
          <w:highlight w:val="green"/>
        </w:rPr>
        <w:t xml:space="preserve"> lista </w:t>
      </w:r>
      <w:r w:rsidR="00BE1C2E" w:rsidRPr="001C117F">
        <w:rPr>
          <w:color w:val="002060"/>
          <w:highlight w:val="green"/>
        </w:rPr>
        <w:t>i</w:t>
      </w:r>
      <w:r w:rsidR="002B4FB4" w:rsidRPr="001C117F">
        <w:rPr>
          <w:color w:val="002060"/>
          <w:highlight w:val="green"/>
        </w:rPr>
        <w:t xml:space="preserve"> </w:t>
      </w:r>
      <w:proofErr w:type="spellStart"/>
      <w:r w:rsidR="002B4FB4" w:rsidRPr="001C117F">
        <w:rPr>
          <w:color w:val="002060"/>
          <w:highlight w:val="green"/>
        </w:rPr>
        <w:t>sedol</w:t>
      </w:r>
      <w:r w:rsidR="00BE1C2E" w:rsidRPr="001C117F">
        <w:rPr>
          <w:color w:val="002060"/>
          <w:highlight w:val="green"/>
        </w:rPr>
        <w:t>check</w:t>
      </w:r>
      <w:proofErr w:type="spellEnd"/>
      <w:r w:rsidR="00BE1C2E" w:rsidRPr="001C117F">
        <w:rPr>
          <w:color w:val="002060"/>
          <w:highlight w:val="green"/>
        </w:rPr>
        <w:t xml:space="preserve"> </w:t>
      </w:r>
      <w:r w:rsidR="002B4FB4" w:rsidRPr="001C117F">
        <w:rPr>
          <w:color w:val="002060"/>
          <w:highlight w:val="green"/>
        </w:rPr>
        <w:t>da inserire in anagrafica</w:t>
      </w:r>
      <w:r w:rsidR="00BE1C2E" w:rsidRPr="001C117F">
        <w:rPr>
          <w:color w:val="002060"/>
          <w:highlight w:val="green"/>
        </w:rPr>
        <w:t>.</w:t>
      </w:r>
    </w:p>
    <w:p w:rsidR="002B4FB4" w:rsidRPr="00E45384" w:rsidRDefault="002B4FB4" w:rsidP="00D64FAC">
      <w:pPr>
        <w:pStyle w:val="ListParagraph"/>
        <w:ind w:left="360"/>
        <w:rPr>
          <w:color w:val="002060"/>
        </w:rPr>
      </w:pPr>
      <w:r w:rsidRPr="00CA6EE3">
        <w:rPr>
          <w:color w:val="002060"/>
          <w:highlight w:val="green"/>
        </w:rPr>
        <w:t xml:space="preserve">I nuovi </w:t>
      </w:r>
      <w:proofErr w:type="spellStart"/>
      <w:r w:rsidR="0082619A" w:rsidRPr="00CA6EE3">
        <w:rPr>
          <w:color w:val="002060"/>
          <w:highlight w:val="green"/>
        </w:rPr>
        <w:t>sedols</w:t>
      </w:r>
      <w:proofErr w:type="spellEnd"/>
      <w:r w:rsidR="0082619A" w:rsidRPr="00CA6EE3">
        <w:rPr>
          <w:color w:val="002060"/>
          <w:highlight w:val="green"/>
        </w:rPr>
        <w:t xml:space="preserve"> </w:t>
      </w:r>
      <w:r w:rsidR="00B8141D" w:rsidRPr="00CA6EE3">
        <w:rPr>
          <w:color w:val="002060"/>
          <w:highlight w:val="green"/>
        </w:rPr>
        <w:t xml:space="preserve">con la relativa classificazione industriale ICB </w:t>
      </w:r>
      <w:r w:rsidR="0082619A" w:rsidRPr="00CA6EE3">
        <w:rPr>
          <w:color w:val="002060"/>
          <w:highlight w:val="green"/>
        </w:rPr>
        <w:t xml:space="preserve">devono essere aggiunti alla lista dei </w:t>
      </w:r>
      <w:proofErr w:type="spellStart"/>
      <w:r w:rsidR="0082619A" w:rsidRPr="00CA6EE3">
        <w:rPr>
          <w:color w:val="002060"/>
          <w:highlight w:val="green"/>
        </w:rPr>
        <w:t>sedols</w:t>
      </w:r>
      <w:proofErr w:type="spellEnd"/>
      <w:r w:rsidR="0082619A" w:rsidRPr="00CA6EE3">
        <w:rPr>
          <w:color w:val="002060"/>
          <w:highlight w:val="green"/>
        </w:rPr>
        <w:t xml:space="preserve"> presenti in anagrafica nel </w:t>
      </w:r>
      <w:r w:rsidR="0028402A" w:rsidRPr="00CA6EE3">
        <w:rPr>
          <w:color w:val="002060"/>
          <w:highlight w:val="green"/>
        </w:rPr>
        <w:t>file</w:t>
      </w:r>
      <w:proofErr w:type="gramStart"/>
      <w:r w:rsidR="0028402A" w:rsidRPr="00CA6EE3">
        <w:rPr>
          <w:color w:val="002060"/>
          <w:highlight w:val="green"/>
        </w:rPr>
        <w:t xml:space="preserve"> </w:t>
      </w:r>
      <w:r w:rsidR="0028402A" w:rsidRPr="00CA6EE3">
        <w:rPr>
          <w:b/>
          <w:color w:val="002060"/>
          <w:highlight w:val="green"/>
        </w:rPr>
        <w:t>..</w:t>
      </w:r>
      <w:proofErr w:type="gramEnd"/>
      <w:r w:rsidR="0082619A" w:rsidRPr="00CA6EE3">
        <w:rPr>
          <w:b/>
          <w:color w:val="002060"/>
          <w:highlight w:val="green"/>
        </w:rPr>
        <w:t>\code\input\anagrafiche</w:t>
      </w:r>
      <w:r w:rsidR="0028402A" w:rsidRPr="00CA6EE3">
        <w:rPr>
          <w:b/>
          <w:color w:val="002060"/>
          <w:highlight w:val="green"/>
        </w:rPr>
        <w:t>\mappaSettori</w:t>
      </w:r>
      <w:r w:rsidR="00B8141D" w:rsidRPr="00CA6EE3">
        <w:rPr>
          <w:b/>
          <w:color w:val="002060"/>
          <w:highlight w:val="green"/>
        </w:rPr>
        <w:t>I</w:t>
      </w:r>
      <w:r w:rsidR="0028402A" w:rsidRPr="00CA6EE3">
        <w:rPr>
          <w:b/>
          <w:color w:val="002060"/>
          <w:highlight w:val="green"/>
        </w:rPr>
        <w:t>CB</w:t>
      </w:r>
      <w:r w:rsidR="00B8141D" w:rsidRPr="00CA6EE3">
        <w:rPr>
          <w:b/>
          <w:color w:val="002060"/>
          <w:highlight w:val="green"/>
        </w:rPr>
        <w:t>2</w:t>
      </w:r>
      <w:r w:rsidR="0082619A" w:rsidRPr="00CA6EE3">
        <w:rPr>
          <w:color w:val="002060"/>
          <w:highlight w:val="green"/>
        </w:rPr>
        <w:t>, il quale, una volta aggiornato</w:t>
      </w:r>
      <w:r w:rsidR="006A06E7" w:rsidRPr="00CA6EE3">
        <w:rPr>
          <w:color w:val="002060"/>
          <w:highlight w:val="green"/>
        </w:rPr>
        <w:t>,</w:t>
      </w:r>
      <w:r w:rsidR="0082619A" w:rsidRPr="00CA6EE3">
        <w:rPr>
          <w:color w:val="002060"/>
          <w:highlight w:val="green"/>
        </w:rPr>
        <w:t xml:space="preserve"> deve essere caricato sul </w:t>
      </w:r>
      <w:proofErr w:type="spellStart"/>
      <w:r w:rsidR="0082619A" w:rsidRPr="00CA6EE3">
        <w:rPr>
          <w:color w:val="002060"/>
          <w:highlight w:val="green"/>
        </w:rPr>
        <w:t>databaseOracle</w:t>
      </w:r>
      <w:proofErr w:type="spellEnd"/>
      <w:r w:rsidR="0082619A" w:rsidRPr="00CA6EE3">
        <w:rPr>
          <w:color w:val="002060"/>
          <w:highlight w:val="green"/>
        </w:rPr>
        <w:t>.</w:t>
      </w:r>
    </w:p>
    <w:p w:rsidR="000A3443" w:rsidRPr="00116D70" w:rsidRDefault="0082619A" w:rsidP="00D64FAC">
      <w:pPr>
        <w:pStyle w:val="ListParagraph"/>
        <w:numPr>
          <w:ilvl w:val="0"/>
          <w:numId w:val="1"/>
        </w:numPr>
        <w:ind w:left="360"/>
        <w:rPr>
          <w:color w:val="002060"/>
          <w:highlight w:val="green"/>
        </w:rPr>
      </w:pPr>
      <w:r w:rsidRPr="00116D70">
        <w:rPr>
          <w:color w:val="002060"/>
          <w:highlight w:val="green"/>
        </w:rPr>
        <w:t>Una volta aggiornata l’anagrafica, si può procedere con la creazione de</w:t>
      </w:r>
      <w:r w:rsidR="006A06E7" w:rsidRPr="00116D70">
        <w:rPr>
          <w:color w:val="002060"/>
          <w:highlight w:val="green"/>
        </w:rPr>
        <w:t>i</w:t>
      </w:r>
      <w:r w:rsidRPr="00116D70">
        <w:rPr>
          <w:color w:val="002060"/>
          <w:highlight w:val="green"/>
        </w:rPr>
        <w:t xml:space="preserve"> </w:t>
      </w:r>
      <w:proofErr w:type="spellStart"/>
      <w:r w:rsidRPr="00116D70">
        <w:rPr>
          <w:color w:val="002060"/>
          <w:highlight w:val="green"/>
        </w:rPr>
        <w:t>datasandwich</w:t>
      </w:r>
      <w:proofErr w:type="spellEnd"/>
      <w:r w:rsidRPr="00116D70">
        <w:rPr>
          <w:color w:val="002060"/>
          <w:highlight w:val="green"/>
        </w:rPr>
        <w:t xml:space="preserve"> collegandosi al </w:t>
      </w:r>
      <w:proofErr w:type="spellStart"/>
      <w:r w:rsidRPr="00116D70">
        <w:rPr>
          <w:color w:val="002060"/>
          <w:highlight w:val="green"/>
        </w:rPr>
        <w:t>db</w:t>
      </w:r>
      <w:proofErr w:type="spellEnd"/>
      <w:r w:rsidRPr="00116D70">
        <w:rPr>
          <w:color w:val="002060"/>
          <w:highlight w:val="green"/>
        </w:rPr>
        <w:t xml:space="preserve"> </w:t>
      </w:r>
      <w:proofErr w:type="spellStart"/>
      <w:r w:rsidRPr="00116D70">
        <w:rPr>
          <w:color w:val="002060"/>
          <w:highlight w:val="green"/>
        </w:rPr>
        <w:t>oracle</w:t>
      </w:r>
      <w:proofErr w:type="spellEnd"/>
      <w:r w:rsidRPr="00116D70">
        <w:rPr>
          <w:color w:val="002060"/>
          <w:highlight w:val="green"/>
        </w:rPr>
        <w:t>. Le due slide</w:t>
      </w:r>
      <w:r w:rsidR="00BE1C2E" w:rsidRPr="00116D70">
        <w:rPr>
          <w:color w:val="002060"/>
          <w:highlight w:val="green"/>
        </w:rPr>
        <w:t>s</w:t>
      </w:r>
      <w:r w:rsidRPr="00116D70">
        <w:rPr>
          <w:color w:val="002060"/>
          <w:highlight w:val="green"/>
        </w:rPr>
        <w:t xml:space="preserve"> di dati ottenute al punto 1</w:t>
      </w:r>
      <w:r w:rsidR="000A3443" w:rsidRPr="00116D70">
        <w:rPr>
          <w:color w:val="002060"/>
          <w:highlight w:val="green"/>
        </w:rPr>
        <w:t xml:space="preserve"> </w:t>
      </w:r>
      <w:r w:rsidRPr="00116D70">
        <w:rPr>
          <w:color w:val="002060"/>
          <w:highlight w:val="green"/>
        </w:rPr>
        <w:t>dovranno essere ripulite delle righe 1-4 in modo che venga tolta la doppia intestazione e la riga 6.</w:t>
      </w:r>
    </w:p>
    <w:p w:rsidR="003D0834" w:rsidRPr="00E45384" w:rsidRDefault="0082619A" w:rsidP="00D64FAC">
      <w:pPr>
        <w:pStyle w:val="ListParagraph"/>
        <w:ind w:left="360"/>
        <w:rPr>
          <w:color w:val="002060"/>
        </w:rPr>
      </w:pPr>
      <w:r w:rsidRPr="00116D70">
        <w:rPr>
          <w:color w:val="002060"/>
          <w:highlight w:val="green"/>
        </w:rPr>
        <w:t xml:space="preserve">Come primo passo dovrà essere ripulita la </w:t>
      </w:r>
      <w:r w:rsidRPr="00116D70">
        <w:rPr>
          <w:b/>
          <w:bCs/>
          <w:color w:val="002060"/>
          <w:highlight w:val="green"/>
        </w:rPr>
        <w:t xml:space="preserve">tabella </w:t>
      </w:r>
      <w:proofErr w:type="spellStart"/>
      <w:r w:rsidRPr="00116D70">
        <w:rPr>
          <w:b/>
          <w:bCs/>
          <w:color w:val="002060"/>
          <w:highlight w:val="green"/>
        </w:rPr>
        <w:t>forwardPTF</w:t>
      </w:r>
      <w:proofErr w:type="spellEnd"/>
      <w:r w:rsidRPr="00116D70">
        <w:rPr>
          <w:color w:val="002060"/>
          <w:highlight w:val="green"/>
        </w:rPr>
        <w:t>, nella quale andrà importato il nuovo file</w:t>
      </w:r>
      <w:r w:rsidR="000A3443" w:rsidRPr="00116D70">
        <w:rPr>
          <w:color w:val="002060"/>
          <w:highlight w:val="green"/>
        </w:rPr>
        <w:t xml:space="preserve"> con medesimo nome</w:t>
      </w:r>
      <w:r w:rsidRPr="00116D70">
        <w:rPr>
          <w:color w:val="002060"/>
          <w:highlight w:val="green"/>
        </w:rPr>
        <w:t>.</w:t>
      </w:r>
      <w:r w:rsidR="000A3443" w:rsidRPr="00116D70">
        <w:rPr>
          <w:color w:val="002060"/>
          <w:highlight w:val="green"/>
        </w:rPr>
        <w:t xml:space="preserve"> Se nuovi </w:t>
      </w:r>
      <w:proofErr w:type="spellStart"/>
      <w:r w:rsidR="000A3443" w:rsidRPr="00116D70">
        <w:rPr>
          <w:color w:val="002060"/>
          <w:highlight w:val="green"/>
        </w:rPr>
        <w:t>sedols</w:t>
      </w:r>
      <w:proofErr w:type="spellEnd"/>
      <w:r w:rsidR="000A3443" w:rsidRPr="00116D70">
        <w:rPr>
          <w:color w:val="002060"/>
          <w:highlight w:val="green"/>
        </w:rPr>
        <w:t xml:space="preserve"> sono stati individuati al punto 3, allora anche la tabella relativa alle anagrafiche</w:t>
      </w:r>
      <w:r w:rsidR="003D0834" w:rsidRPr="00116D70">
        <w:rPr>
          <w:color w:val="002060"/>
          <w:highlight w:val="green"/>
        </w:rPr>
        <w:t xml:space="preserve"> chiamata </w:t>
      </w:r>
      <w:proofErr w:type="spellStart"/>
      <w:r w:rsidR="009D2E33" w:rsidRPr="00116D70">
        <w:rPr>
          <w:b/>
          <w:bCs/>
          <w:color w:val="002060"/>
          <w:highlight w:val="green"/>
        </w:rPr>
        <w:t>mapping_sect</w:t>
      </w:r>
      <w:r w:rsidR="001415A8" w:rsidRPr="00116D70">
        <w:rPr>
          <w:b/>
          <w:bCs/>
          <w:color w:val="002060"/>
          <w:highlight w:val="green"/>
        </w:rPr>
        <w:t>_old</w:t>
      </w:r>
      <w:proofErr w:type="spellEnd"/>
      <w:r w:rsidR="001415A8" w:rsidRPr="00116D70">
        <w:rPr>
          <w:b/>
          <w:bCs/>
          <w:color w:val="002060"/>
          <w:highlight w:val="green"/>
        </w:rPr>
        <w:t xml:space="preserve"> </w:t>
      </w:r>
      <w:r w:rsidR="000A3443" w:rsidRPr="00116D70">
        <w:rPr>
          <w:color w:val="002060"/>
          <w:highlight w:val="green"/>
        </w:rPr>
        <w:t xml:space="preserve">dovrà essere aggiornata importando il </w:t>
      </w:r>
      <w:proofErr w:type="gramStart"/>
      <w:r w:rsidR="000A3443" w:rsidRPr="00116D70">
        <w:rPr>
          <w:color w:val="002060"/>
          <w:highlight w:val="green"/>
        </w:rPr>
        <w:t>file</w:t>
      </w:r>
      <w:r w:rsidR="000A3443" w:rsidRPr="00E45384">
        <w:rPr>
          <w:color w:val="002060"/>
        </w:rPr>
        <w:t xml:space="preserve"> </w:t>
      </w:r>
      <w:r w:rsidR="000A3443" w:rsidRPr="00116D70">
        <w:rPr>
          <w:b/>
          <w:color w:val="002060"/>
          <w:highlight w:val="green"/>
        </w:rPr>
        <w:t>.</w:t>
      </w:r>
      <w:proofErr w:type="gramEnd"/>
      <w:r w:rsidR="000A3443" w:rsidRPr="00116D70">
        <w:rPr>
          <w:b/>
          <w:color w:val="002060"/>
          <w:highlight w:val="green"/>
        </w:rPr>
        <w:t>\code\input\anagrafiche\</w:t>
      </w:r>
      <w:r w:rsidR="009D2E33" w:rsidRPr="00116D70">
        <w:rPr>
          <w:b/>
          <w:color w:val="002060"/>
          <w:highlight w:val="green"/>
        </w:rPr>
        <w:t xml:space="preserve"> mappaSettoriICB2</w:t>
      </w:r>
      <w:r w:rsidR="000A3443" w:rsidRPr="00116D70">
        <w:rPr>
          <w:b/>
          <w:color w:val="002060"/>
          <w:highlight w:val="green"/>
        </w:rPr>
        <w:t>.</w:t>
      </w:r>
      <w:r w:rsidR="003D0834" w:rsidRPr="00116D70">
        <w:rPr>
          <w:color w:val="002060"/>
          <w:highlight w:val="green"/>
        </w:rPr>
        <w:t xml:space="preserve"> L’ultima tabella del database da aggiornare </w:t>
      </w:r>
      <w:r w:rsidR="009A1EA7" w:rsidRPr="00116D70">
        <w:rPr>
          <w:color w:val="002060"/>
          <w:highlight w:val="green"/>
        </w:rPr>
        <w:t xml:space="preserve">è la tabella </w:t>
      </w:r>
      <w:r w:rsidR="009A1EA7" w:rsidRPr="00116D70">
        <w:rPr>
          <w:b/>
          <w:bCs/>
          <w:color w:val="002060"/>
          <w:highlight w:val="green"/>
        </w:rPr>
        <w:t>ALL_FACTOR</w:t>
      </w:r>
      <w:r w:rsidR="009A1EA7" w:rsidRPr="00116D70">
        <w:rPr>
          <w:color w:val="002060"/>
          <w:highlight w:val="green"/>
        </w:rPr>
        <w:t xml:space="preserve"> alla quale va aggiunta la prima slide di dati del punto 1.</w:t>
      </w:r>
    </w:p>
    <w:p w:rsidR="009A1EA7" w:rsidRPr="00173154" w:rsidRDefault="009A1EA7" w:rsidP="00D64FAC">
      <w:pPr>
        <w:pStyle w:val="ListParagraph"/>
        <w:numPr>
          <w:ilvl w:val="0"/>
          <w:numId w:val="1"/>
        </w:numPr>
        <w:ind w:left="360"/>
        <w:rPr>
          <w:color w:val="002060"/>
          <w:highlight w:val="green"/>
        </w:rPr>
      </w:pPr>
      <w:r w:rsidRPr="00173154">
        <w:rPr>
          <w:color w:val="002060"/>
          <w:highlight w:val="green"/>
        </w:rPr>
        <w:t>A questo punto si aggiorner</w:t>
      </w:r>
      <w:r w:rsidR="006A06E7" w:rsidRPr="00173154">
        <w:rPr>
          <w:color w:val="002060"/>
          <w:highlight w:val="green"/>
        </w:rPr>
        <w:t>anno</w:t>
      </w:r>
      <w:r w:rsidRPr="00173154">
        <w:rPr>
          <w:color w:val="002060"/>
          <w:highlight w:val="green"/>
        </w:rPr>
        <w:t xml:space="preserve"> automaticamente l</w:t>
      </w:r>
      <w:r w:rsidR="006A06E7" w:rsidRPr="00173154">
        <w:rPr>
          <w:color w:val="002060"/>
          <w:highlight w:val="green"/>
        </w:rPr>
        <w:t>e</w:t>
      </w:r>
      <w:r w:rsidRPr="00173154">
        <w:rPr>
          <w:color w:val="002060"/>
          <w:highlight w:val="green"/>
        </w:rPr>
        <w:t xml:space="preserve"> vist</w:t>
      </w:r>
      <w:r w:rsidR="006A06E7" w:rsidRPr="00173154">
        <w:rPr>
          <w:color w:val="002060"/>
          <w:highlight w:val="green"/>
        </w:rPr>
        <w:t>e</w:t>
      </w:r>
      <w:r w:rsidRPr="00173154">
        <w:rPr>
          <w:color w:val="002060"/>
          <w:highlight w:val="green"/>
        </w:rPr>
        <w:t xml:space="preserve"> </w:t>
      </w:r>
      <w:r w:rsidRPr="00173154">
        <w:rPr>
          <w:b/>
          <w:bCs/>
          <w:color w:val="002060"/>
          <w:highlight w:val="green"/>
        </w:rPr>
        <w:t>RF58_SANDWICH</w:t>
      </w:r>
      <w:r w:rsidR="006A06E7" w:rsidRPr="00173154">
        <w:rPr>
          <w:b/>
          <w:bCs/>
          <w:color w:val="002060"/>
          <w:highlight w:val="green"/>
        </w:rPr>
        <w:t xml:space="preserve"> e DATASANDWIC_CORR</w:t>
      </w:r>
      <w:r w:rsidRPr="00173154">
        <w:rPr>
          <w:color w:val="002060"/>
          <w:highlight w:val="green"/>
        </w:rPr>
        <w:t xml:space="preserve"> che, una volt</w:t>
      </w:r>
      <w:r w:rsidR="006A06E7" w:rsidRPr="00173154">
        <w:rPr>
          <w:color w:val="002060"/>
          <w:highlight w:val="green"/>
        </w:rPr>
        <w:t>a</w:t>
      </w:r>
      <w:r w:rsidRPr="00173154">
        <w:rPr>
          <w:color w:val="002060"/>
          <w:highlight w:val="green"/>
        </w:rPr>
        <w:t xml:space="preserve"> </w:t>
      </w:r>
      <w:r w:rsidR="006A06E7" w:rsidRPr="00173154">
        <w:rPr>
          <w:color w:val="002060"/>
          <w:highlight w:val="green"/>
        </w:rPr>
        <w:t xml:space="preserve">riordinati per date crescenti e </w:t>
      </w:r>
      <w:r w:rsidRPr="00173154">
        <w:rPr>
          <w:color w:val="002060"/>
          <w:highlight w:val="green"/>
        </w:rPr>
        <w:t>scaricat</w:t>
      </w:r>
      <w:r w:rsidR="006A06E7" w:rsidRPr="00173154">
        <w:rPr>
          <w:color w:val="002060"/>
          <w:highlight w:val="green"/>
        </w:rPr>
        <w:t>e</w:t>
      </w:r>
      <w:r w:rsidRPr="00173154">
        <w:rPr>
          <w:color w:val="002060"/>
          <w:highlight w:val="green"/>
        </w:rPr>
        <w:t xml:space="preserve"> su file .</w:t>
      </w:r>
      <w:proofErr w:type="spellStart"/>
      <w:r w:rsidRPr="00173154">
        <w:rPr>
          <w:color w:val="002060"/>
          <w:highlight w:val="green"/>
        </w:rPr>
        <w:t>xlsx</w:t>
      </w:r>
      <w:proofErr w:type="spellEnd"/>
      <w:r w:rsidRPr="00173154">
        <w:rPr>
          <w:color w:val="002060"/>
          <w:highlight w:val="green"/>
        </w:rPr>
        <w:t xml:space="preserve">, </w:t>
      </w:r>
      <w:r w:rsidR="006A06E7" w:rsidRPr="00173154">
        <w:rPr>
          <w:color w:val="002060"/>
          <w:highlight w:val="green"/>
        </w:rPr>
        <w:t>andranno salvate nella cartella di input.</w:t>
      </w:r>
    </w:p>
    <w:p w:rsidR="006A06E7" w:rsidRPr="003C321D" w:rsidRDefault="006A06E7" w:rsidP="006A06E7">
      <w:pPr>
        <w:rPr>
          <w:color w:val="002060"/>
          <w:highlight w:val="green"/>
        </w:rPr>
      </w:pPr>
      <w:r w:rsidRPr="003C321D">
        <w:rPr>
          <w:b/>
          <w:bCs/>
          <w:color w:val="002060"/>
          <w:sz w:val="24"/>
          <w:szCs w:val="24"/>
          <w:highlight w:val="green"/>
        </w:rPr>
        <w:t>CREAZIONE DEGLI OUTPUT</w:t>
      </w:r>
    </w:p>
    <w:p w:rsidR="006A06E7" w:rsidRPr="00E45384" w:rsidRDefault="00271628" w:rsidP="003E4943">
      <w:pPr>
        <w:rPr>
          <w:color w:val="002060"/>
        </w:rPr>
      </w:pPr>
      <w:r w:rsidRPr="003C321D">
        <w:rPr>
          <w:color w:val="002060"/>
          <w:highlight w:val="green"/>
        </w:rPr>
        <w:t>Tra la lista di algoritmi che si trovano nella cartella code BACKTEST, CORRELAZIONI E FMP possono essere eseguite parallelamente, mentre CALENDARIO DELL’AVVENTO deve essere lanciato solo dopo FMP.</w:t>
      </w:r>
    </w:p>
    <w:p w:rsidR="00271628" w:rsidRPr="007677D7" w:rsidRDefault="00271628" w:rsidP="003E4943">
      <w:pPr>
        <w:rPr>
          <w:color w:val="002060"/>
          <w:highlight w:val="green"/>
        </w:rPr>
      </w:pPr>
      <w:r w:rsidRPr="007677D7">
        <w:rPr>
          <w:color w:val="002060"/>
          <w:highlight w:val="green"/>
        </w:rPr>
        <w:t xml:space="preserve">Tutti i codici </w:t>
      </w:r>
      <w:r w:rsidR="00835F8C" w:rsidRPr="007677D7">
        <w:rPr>
          <w:color w:val="002060"/>
          <w:highlight w:val="green"/>
        </w:rPr>
        <w:t xml:space="preserve">attingeranno da </w:t>
      </w:r>
      <w:r w:rsidR="00835F8C" w:rsidRPr="007677D7">
        <w:rPr>
          <w:b/>
          <w:bCs/>
          <w:color w:val="002060"/>
          <w:highlight w:val="green"/>
        </w:rPr>
        <w:t>INPUT</w:t>
      </w:r>
      <w:r w:rsidR="00835F8C" w:rsidRPr="007677D7">
        <w:rPr>
          <w:color w:val="002060"/>
          <w:highlight w:val="green"/>
        </w:rPr>
        <w:t xml:space="preserve"> i file di anagrafica e i dati generati dal database e salveranno i propri output nelle rispettive sottocartelle in </w:t>
      </w:r>
      <w:r w:rsidR="00835F8C" w:rsidRPr="007677D7">
        <w:rPr>
          <w:b/>
          <w:bCs/>
          <w:color w:val="002060"/>
          <w:highlight w:val="green"/>
        </w:rPr>
        <w:t>OUTPUT.</w:t>
      </w:r>
    </w:p>
    <w:p w:rsidR="00835F8C" w:rsidRPr="007677D7" w:rsidRDefault="00835F8C" w:rsidP="007E6EE5">
      <w:pPr>
        <w:pStyle w:val="ListParagraph"/>
        <w:numPr>
          <w:ilvl w:val="0"/>
          <w:numId w:val="2"/>
        </w:numPr>
        <w:ind w:left="360"/>
        <w:rPr>
          <w:color w:val="002060"/>
          <w:highlight w:val="green"/>
        </w:rPr>
      </w:pPr>
      <w:r w:rsidRPr="007677D7">
        <w:rPr>
          <w:b/>
          <w:bCs/>
          <w:color w:val="002060"/>
          <w:highlight w:val="green"/>
        </w:rPr>
        <w:t>FMP:</w:t>
      </w:r>
      <w:r w:rsidRPr="007677D7">
        <w:rPr>
          <w:color w:val="002060"/>
          <w:highlight w:val="green"/>
        </w:rPr>
        <w:t xml:space="preserve"> eseguendo la funzione </w:t>
      </w:r>
      <w:proofErr w:type="spellStart"/>
      <w:r w:rsidRPr="007677D7">
        <w:rPr>
          <w:color w:val="002060"/>
          <w:highlight w:val="green"/>
        </w:rPr>
        <w:t>FMP_MAIN.m</w:t>
      </w:r>
      <w:proofErr w:type="spellEnd"/>
      <w:r w:rsidRPr="007677D7">
        <w:rPr>
          <w:color w:val="002060"/>
          <w:highlight w:val="green"/>
        </w:rPr>
        <w:t xml:space="preserve"> </w:t>
      </w:r>
      <w:r w:rsidR="00581475" w:rsidRPr="007677D7">
        <w:rPr>
          <w:color w:val="002060"/>
          <w:highlight w:val="green"/>
        </w:rPr>
        <w:t>si andranno a gener</w:t>
      </w:r>
      <w:r w:rsidR="007E2AF4" w:rsidRPr="007677D7">
        <w:rPr>
          <w:color w:val="002060"/>
          <w:highlight w:val="green"/>
        </w:rPr>
        <w:t>are</w:t>
      </w:r>
      <w:r w:rsidR="007E2AF4" w:rsidRPr="007677D7">
        <w:rPr>
          <w:b/>
          <w:color w:val="002060"/>
          <w:highlight w:val="green"/>
        </w:rPr>
        <w:t xml:space="preserve"> 5 file</w:t>
      </w:r>
      <w:r w:rsidR="007E2AF4" w:rsidRPr="007677D7">
        <w:rPr>
          <w:color w:val="002060"/>
          <w:highlight w:val="green"/>
        </w:rPr>
        <w:t xml:space="preserve"> di output descritti n</w:t>
      </w:r>
      <w:r w:rsidR="00581475" w:rsidRPr="007677D7">
        <w:rPr>
          <w:color w:val="002060"/>
          <w:highlight w:val="green"/>
        </w:rPr>
        <w:t xml:space="preserve">el documento FI_Project.docx a </w:t>
      </w:r>
      <w:proofErr w:type="spellStart"/>
      <w:r w:rsidR="00581475" w:rsidRPr="007677D7">
        <w:rPr>
          <w:color w:val="002060"/>
          <w:highlight w:val="green"/>
        </w:rPr>
        <w:t>pag</w:t>
      </w:r>
      <w:proofErr w:type="spellEnd"/>
      <w:r w:rsidR="00581475" w:rsidRPr="007677D7">
        <w:rPr>
          <w:color w:val="002060"/>
          <w:highlight w:val="green"/>
        </w:rPr>
        <w:t xml:space="preserve"> 10-11-13:</w:t>
      </w:r>
    </w:p>
    <w:p w:rsidR="007A25B8" w:rsidRPr="007677D7" w:rsidRDefault="007A25B8" w:rsidP="007E6EE5">
      <w:pPr>
        <w:pStyle w:val="ListParagraph"/>
        <w:ind w:left="360"/>
        <w:rPr>
          <w:color w:val="002060"/>
          <w:highlight w:val="green"/>
        </w:rPr>
      </w:pPr>
    </w:p>
    <w:p w:rsidR="00581475" w:rsidRPr="007677D7" w:rsidRDefault="00581475" w:rsidP="007E6EE5">
      <w:pPr>
        <w:pStyle w:val="ListParagraph"/>
        <w:numPr>
          <w:ilvl w:val="0"/>
          <w:numId w:val="8"/>
        </w:numPr>
        <w:rPr>
          <w:color w:val="002060"/>
          <w:highlight w:val="green"/>
        </w:rPr>
      </w:pPr>
      <w:r w:rsidRPr="007677D7">
        <w:rPr>
          <w:color w:val="002060"/>
          <w:highlight w:val="green"/>
        </w:rPr>
        <w:t>FMP.xlsx</w:t>
      </w:r>
    </w:p>
    <w:p w:rsidR="00581475" w:rsidRPr="007677D7" w:rsidRDefault="00581475" w:rsidP="007E6EE5">
      <w:pPr>
        <w:pStyle w:val="ListParagraph"/>
        <w:numPr>
          <w:ilvl w:val="0"/>
          <w:numId w:val="8"/>
        </w:numPr>
        <w:rPr>
          <w:color w:val="002060"/>
          <w:highlight w:val="green"/>
        </w:rPr>
      </w:pPr>
      <w:r w:rsidRPr="007677D7">
        <w:rPr>
          <w:color w:val="002060"/>
          <w:highlight w:val="green"/>
        </w:rPr>
        <w:t>FMP_returns_perFrattile_lo.xlsx</w:t>
      </w:r>
    </w:p>
    <w:p w:rsidR="00581475" w:rsidRPr="007677D7" w:rsidRDefault="00581475" w:rsidP="007E6EE5">
      <w:pPr>
        <w:pStyle w:val="ListParagraph"/>
        <w:numPr>
          <w:ilvl w:val="0"/>
          <w:numId w:val="8"/>
        </w:numPr>
        <w:rPr>
          <w:color w:val="002060"/>
          <w:highlight w:val="green"/>
        </w:rPr>
      </w:pPr>
      <w:r w:rsidRPr="007677D7">
        <w:rPr>
          <w:color w:val="002060"/>
          <w:highlight w:val="green"/>
        </w:rPr>
        <w:t>FMPComponents.xlsx</w:t>
      </w:r>
    </w:p>
    <w:p w:rsidR="00581475" w:rsidRPr="007677D7" w:rsidRDefault="00581475" w:rsidP="007E6EE5">
      <w:pPr>
        <w:pStyle w:val="ListParagraph"/>
        <w:numPr>
          <w:ilvl w:val="0"/>
          <w:numId w:val="8"/>
        </w:numPr>
        <w:rPr>
          <w:color w:val="002060"/>
          <w:highlight w:val="green"/>
        </w:rPr>
      </w:pPr>
      <w:r w:rsidRPr="007677D7">
        <w:rPr>
          <w:color w:val="002060"/>
          <w:highlight w:val="green"/>
        </w:rPr>
        <w:t>FMP_LSReturns_correlations.xlsx</w:t>
      </w:r>
    </w:p>
    <w:p w:rsidR="00581475" w:rsidRPr="007677D7" w:rsidRDefault="00581475" w:rsidP="007E6EE5">
      <w:pPr>
        <w:pStyle w:val="ListParagraph"/>
        <w:numPr>
          <w:ilvl w:val="0"/>
          <w:numId w:val="8"/>
        </w:numPr>
        <w:rPr>
          <w:color w:val="002060"/>
          <w:highlight w:val="green"/>
          <w:lang w:val="en-GB"/>
        </w:rPr>
      </w:pPr>
      <w:r w:rsidRPr="007677D7">
        <w:rPr>
          <w:color w:val="002060"/>
          <w:highlight w:val="green"/>
          <w:lang w:val="en-GB"/>
        </w:rPr>
        <w:t>FMP_LSReturns_correlations_32rf.xlsx</w:t>
      </w:r>
    </w:p>
    <w:p w:rsidR="007A25B8" w:rsidRPr="00E45384" w:rsidRDefault="007A25B8" w:rsidP="007E6EE5">
      <w:pPr>
        <w:rPr>
          <w:color w:val="002060"/>
          <w:lang w:val="en-GB"/>
        </w:rPr>
      </w:pPr>
    </w:p>
    <w:p w:rsidR="00E040D6" w:rsidRPr="00E45384" w:rsidRDefault="00E040D6" w:rsidP="00210FE9">
      <w:pPr>
        <w:pStyle w:val="ListParagraph"/>
        <w:ind w:left="360"/>
        <w:rPr>
          <w:color w:val="002060"/>
        </w:rPr>
      </w:pPr>
      <w:r w:rsidRPr="007677D7">
        <w:rPr>
          <w:color w:val="002060"/>
          <w:highlight w:val="green"/>
        </w:rPr>
        <w:lastRenderedPageBreak/>
        <w:t>Il file FMP.xlsx oltre ad essere salvato tra gli output apparirà anche nella cartella Input</w:t>
      </w:r>
      <w:r w:rsidR="004567C4" w:rsidRPr="007677D7">
        <w:rPr>
          <w:color w:val="002060"/>
          <w:highlight w:val="green"/>
        </w:rPr>
        <w:t xml:space="preserve"> </w:t>
      </w:r>
      <w:r w:rsidRPr="007677D7">
        <w:rPr>
          <w:color w:val="002060"/>
          <w:highlight w:val="green"/>
        </w:rPr>
        <w:t xml:space="preserve">perché </w:t>
      </w:r>
      <w:r w:rsidR="004567C4" w:rsidRPr="007677D7">
        <w:rPr>
          <w:color w:val="002060"/>
          <w:highlight w:val="green"/>
        </w:rPr>
        <w:t xml:space="preserve">verrà utilizzato come tale dal codice del CALENDARIO DELL’AVVENTO. Questo è il motivo per cui </w:t>
      </w:r>
      <w:proofErr w:type="gramStart"/>
      <w:r w:rsidR="004567C4" w:rsidRPr="007677D7">
        <w:rPr>
          <w:color w:val="002060"/>
          <w:highlight w:val="green"/>
        </w:rPr>
        <w:t>il code</w:t>
      </w:r>
      <w:proofErr w:type="gramEnd"/>
      <w:r w:rsidR="004567C4" w:rsidRPr="007677D7">
        <w:rPr>
          <w:color w:val="002060"/>
          <w:highlight w:val="green"/>
        </w:rPr>
        <w:t xml:space="preserve"> del calendario deve essere necessariamente eseguito dopo FMP.</w:t>
      </w:r>
    </w:p>
    <w:p w:rsidR="007E6EE5" w:rsidRPr="00E45384" w:rsidRDefault="007E6EE5" w:rsidP="00210FE9">
      <w:pPr>
        <w:pStyle w:val="ListParagraph"/>
        <w:ind w:left="360"/>
        <w:rPr>
          <w:color w:val="002060"/>
        </w:rPr>
      </w:pPr>
    </w:p>
    <w:p w:rsidR="003E4943" w:rsidRPr="007677D7" w:rsidRDefault="004567C4" w:rsidP="007E6EE5">
      <w:pPr>
        <w:pStyle w:val="ListParagraph"/>
        <w:numPr>
          <w:ilvl w:val="0"/>
          <w:numId w:val="2"/>
        </w:numPr>
        <w:ind w:left="360"/>
        <w:rPr>
          <w:color w:val="002060"/>
          <w:highlight w:val="green"/>
        </w:rPr>
      </w:pPr>
      <w:r w:rsidRPr="007677D7">
        <w:rPr>
          <w:b/>
          <w:bCs/>
          <w:color w:val="002060"/>
          <w:highlight w:val="green"/>
        </w:rPr>
        <w:t>CALENDARIO DELL’AVVENTO</w:t>
      </w:r>
      <w:r w:rsidRPr="007677D7">
        <w:rPr>
          <w:color w:val="002060"/>
          <w:highlight w:val="green"/>
        </w:rPr>
        <w:t xml:space="preserve">: Una volta elaborati gli FMP andiamo a individuare i risk </w:t>
      </w:r>
      <w:proofErr w:type="spellStart"/>
      <w:r w:rsidRPr="007677D7">
        <w:rPr>
          <w:color w:val="002060"/>
          <w:highlight w:val="green"/>
        </w:rPr>
        <w:t>factor</w:t>
      </w:r>
      <w:proofErr w:type="spellEnd"/>
      <w:r w:rsidRPr="007677D7">
        <w:rPr>
          <w:color w:val="002060"/>
          <w:highlight w:val="green"/>
        </w:rPr>
        <w:t xml:space="preserve"> che hanno avuto rendim</w:t>
      </w:r>
      <w:r w:rsidR="00BE1C2E" w:rsidRPr="007677D7">
        <w:rPr>
          <w:color w:val="002060"/>
          <w:highlight w:val="green"/>
        </w:rPr>
        <w:t>e</w:t>
      </w:r>
      <w:r w:rsidRPr="007677D7">
        <w:rPr>
          <w:color w:val="002060"/>
          <w:highlight w:val="green"/>
        </w:rPr>
        <w:t>nto</w:t>
      </w:r>
      <w:r w:rsidR="00BE1C2E" w:rsidRPr="007677D7">
        <w:rPr>
          <w:color w:val="002060"/>
          <w:highlight w:val="green"/>
        </w:rPr>
        <w:t xml:space="preserve"> puntuale</w:t>
      </w:r>
      <w:r w:rsidRPr="007677D7">
        <w:rPr>
          <w:color w:val="002060"/>
          <w:highlight w:val="green"/>
        </w:rPr>
        <w:t xml:space="preserve"> LO e LS massimo e minimo</w:t>
      </w:r>
      <w:r w:rsidR="00BE1C2E" w:rsidRPr="007677D7">
        <w:rPr>
          <w:color w:val="002060"/>
          <w:highlight w:val="green"/>
        </w:rPr>
        <w:t xml:space="preserve"> per</w:t>
      </w:r>
      <w:r w:rsidRPr="007677D7">
        <w:rPr>
          <w:color w:val="002060"/>
          <w:highlight w:val="green"/>
        </w:rPr>
        <w:t xml:space="preserve"> ogni mese della serie storica. </w:t>
      </w:r>
      <w:r w:rsidR="00C50A72" w:rsidRPr="007677D7">
        <w:rPr>
          <w:color w:val="002060"/>
          <w:highlight w:val="green"/>
        </w:rPr>
        <w:t xml:space="preserve">Fissata una data, si andranno a ricercare </w:t>
      </w:r>
      <w:r w:rsidR="00BE1C2E" w:rsidRPr="007677D7">
        <w:rPr>
          <w:color w:val="002060"/>
          <w:highlight w:val="green"/>
        </w:rPr>
        <w:t xml:space="preserve">tra </w:t>
      </w:r>
      <w:r w:rsidR="00C94E2A" w:rsidRPr="007677D7">
        <w:rPr>
          <w:color w:val="002060"/>
          <w:highlight w:val="green"/>
        </w:rPr>
        <w:t xml:space="preserve">i </w:t>
      </w:r>
      <w:r w:rsidR="00C50A72" w:rsidRPr="007677D7">
        <w:rPr>
          <w:color w:val="002060"/>
          <w:highlight w:val="green"/>
        </w:rPr>
        <w:t xml:space="preserve">risk </w:t>
      </w:r>
      <w:proofErr w:type="spellStart"/>
      <w:r w:rsidR="00C50A72" w:rsidRPr="007677D7">
        <w:rPr>
          <w:color w:val="002060"/>
          <w:highlight w:val="green"/>
        </w:rPr>
        <w:t>factor</w:t>
      </w:r>
      <w:proofErr w:type="spellEnd"/>
      <w:r w:rsidR="00C50A72" w:rsidRPr="007677D7">
        <w:rPr>
          <w:color w:val="002060"/>
          <w:highlight w:val="green"/>
        </w:rPr>
        <w:t xml:space="preserve"> quell</w:t>
      </w:r>
      <w:r w:rsidR="00BE1C2E" w:rsidRPr="007677D7">
        <w:rPr>
          <w:color w:val="002060"/>
          <w:highlight w:val="green"/>
        </w:rPr>
        <w:t>i</w:t>
      </w:r>
      <w:r w:rsidR="00C50A72" w:rsidRPr="007677D7">
        <w:rPr>
          <w:color w:val="002060"/>
          <w:highlight w:val="green"/>
        </w:rPr>
        <w:t xml:space="preserve"> con rendimento puntuale</w:t>
      </w:r>
      <w:r w:rsidR="00BE1C2E" w:rsidRPr="007677D7">
        <w:rPr>
          <w:color w:val="002060"/>
          <w:highlight w:val="green"/>
        </w:rPr>
        <w:t xml:space="preserve"> massimo e minimo, il valore ti tali rendimenti e la famiglia di appartenenza dei fattori. </w:t>
      </w:r>
      <w:r w:rsidR="00C50A72" w:rsidRPr="007677D7">
        <w:rPr>
          <w:color w:val="002060"/>
          <w:highlight w:val="green"/>
        </w:rPr>
        <w:t xml:space="preserve"> </w:t>
      </w:r>
      <w:r w:rsidR="00C94E2A" w:rsidRPr="007677D7">
        <w:rPr>
          <w:color w:val="002060"/>
          <w:highlight w:val="green"/>
        </w:rPr>
        <w:t xml:space="preserve">La ricerca di tali risk </w:t>
      </w:r>
      <w:proofErr w:type="spellStart"/>
      <w:r w:rsidR="00C94E2A" w:rsidRPr="007677D7">
        <w:rPr>
          <w:color w:val="002060"/>
          <w:highlight w:val="green"/>
        </w:rPr>
        <w:t>factor</w:t>
      </w:r>
      <w:proofErr w:type="spellEnd"/>
      <w:r w:rsidR="00C94E2A" w:rsidRPr="007677D7">
        <w:rPr>
          <w:color w:val="002060"/>
          <w:highlight w:val="green"/>
        </w:rPr>
        <w:t xml:space="preserve"> verrà </w:t>
      </w:r>
      <w:r w:rsidR="00BE1C2E" w:rsidRPr="007677D7">
        <w:rPr>
          <w:color w:val="002060"/>
          <w:highlight w:val="green"/>
        </w:rPr>
        <w:t>effettuata</w:t>
      </w:r>
      <w:r w:rsidR="00C94E2A" w:rsidRPr="007677D7">
        <w:rPr>
          <w:color w:val="002060"/>
          <w:highlight w:val="green"/>
        </w:rPr>
        <w:t xml:space="preserve"> sia </w:t>
      </w:r>
      <w:r w:rsidR="00BE1C2E" w:rsidRPr="007677D7">
        <w:rPr>
          <w:color w:val="002060"/>
          <w:highlight w:val="green"/>
        </w:rPr>
        <w:t>all’interno dell’</w:t>
      </w:r>
      <w:r w:rsidR="00C94E2A" w:rsidRPr="007677D7">
        <w:rPr>
          <w:color w:val="002060"/>
          <w:highlight w:val="green"/>
        </w:rPr>
        <w:t xml:space="preserve">intero sample di risk </w:t>
      </w:r>
      <w:proofErr w:type="spellStart"/>
      <w:r w:rsidR="00C94E2A" w:rsidRPr="007677D7">
        <w:rPr>
          <w:color w:val="002060"/>
          <w:highlight w:val="green"/>
        </w:rPr>
        <w:t>factor</w:t>
      </w:r>
      <w:proofErr w:type="spellEnd"/>
      <w:r w:rsidR="00C94E2A" w:rsidRPr="007677D7">
        <w:rPr>
          <w:color w:val="002060"/>
          <w:highlight w:val="green"/>
        </w:rPr>
        <w:t xml:space="preserve"> che </w:t>
      </w:r>
      <w:r w:rsidR="00BE1C2E" w:rsidRPr="007677D7">
        <w:rPr>
          <w:color w:val="002060"/>
          <w:highlight w:val="green"/>
        </w:rPr>
        <w:t>nell</w:t>
      </w:r>
      <w:r w:rsidR="00C94E2A" w:rsidRPr="007677D7">
        <w:rPr>
          <w:color w:val="002060"/>
          <w:highlight w:val="green"/>
        </w:rPr>
        <w:t xml:space="preserve">’insieme ridotto dei 32. </w:t>
      </w:r>
    </w:p>
    <w:p w:rsidR="00C94E2A" w:rsidRPr="007677D7" w:rsidRDefault="00C94E2A" w:rsidP="007E6EE5">
      <w:pPr>
        <w:pStyle w:val="ListParagraph"/>
        <w:ind w:left="360"/>
        <w:rPr>
          <w:b/>
          <w:color w:val="002060"/>
        </w:rPr>
      </w:pPr>
      <w:r w:rsidRPr="007677D7">
        <w:rPr>
          <w:color w:val="002060"/>
          <w:highlight w:val="green"/>
        </w:rPr>
        <w:t xml:space="preserve">I due files di </w:t>
      </w:r>
      <w:r w:rsidRPr="007677D7">
        <w:rPr>
          <w:b/>
          <w:bCs/>
          <w:color w:val="002060"/>
          <w:highlight w:val="green"/>
        </w:rPr>
        <w:t>output</w:t>
      </w:r>
      <w:r w:rsidRPr="007677D7">
        <w:rPr>
          <w:color w:val="002060"/>
          <w:highlight w:val="green"/>
        </w:rPr>
        <w:t xml:space="preserve"> avranno nome calendario.xlsx e calendario_32rf.xlsx e verranno salvat</w:t>
      </w:r>
      <w:r w:rsidR="00BE1C2E" w:rsidRPr="007677D7">
        <w:rPr>
          <w:color w:val="002060"/>
          <w:highlight w:val="green"/>
        </w:rPr>
        <w:t>i</w:t>
      </w:r>
      <w:r w:rsidRPr="007677D7">
        <w:rPr>
          <w:color w:val="002060"/>
          <w:highlight w:val="green"/>
        </w:rPr>
        <w:t xml:space="preserve"> insieme agli output </w:t>
      </w:r>
      <w:proofErr w:type="gramStart"/>
      <w:r w:rsidRPr="007677D7">
        <w:rPr>
          <w:color w:val="002060"/>
          <w:highlight w:val="green"/>
        </w:rPr>
        <w:t>FMP.</w:t>
      </w:r>
      <w:r w:rsidR="007677D7" w:rsidRPr="007677D7">
        <w:rPr>
          <w:b/>
          <w:color w:val="002060"/>
          <w:highlight w:val="green"/>
        </w:rPr>
        <w:t>(</w:t>
      </w:r>
      <w:proofErr w:type="gramEnd"/>
      <w:r w:rsidR="007677D7" w:rsidRPr="007677D7">
        <w:rPr>
          <w:b/>
          <w:color w:val="002060"/>
          <w:highlight w:val="green"/>
        </w:rPr>
        <w:t>SOLO IN MAIN .MAT OLD:</w:t>
      </w:r>
      <w:r w:rsidR="007E6EE5" w:rsidRPr="007677D7">
        <w:rPr>
          <w:b/>
          <w:color w:val="002060"/>
          <w:highlight w:val="green"/>
        </w:rPr>
        <w:t xml:space="preserve"> Attenzione: incrementare n di mesi a N-1 in righe 13-16 del </w:t>
      </w:r>
      <w:proofErr w:type="spellStart"/>
      <w:r w:rsidR="007E6EE5" w:rsidRPr="007677D7">
        <w:rPr>
          <w:b/>
          <w:color w:val="002060"/>
          <w:highlight w:val="green"/>
        </w:rPr>
        <w:t>main</w:t>
      </w:r>
      <w:proofErr w:type="spellEnd"/>
      <w:r w:rsidR="007E6EE5" w:rsidRPr="007677D7">
        <w:rPr>
          <w:b/>
          <w:color w:val="002060"/>
          <w:highlight w:val="green"/>
        </w:rPr>
        <w:t xml:space="preserve"> .</w:t>
      </w:r>
      <w:proofErr w:type="spellStart"/>
      <w:r w:rsidR="007E6EE5" w:rsidRPr="007677D7">
        <w:rPr>
          <w:b/>
          <w:color w:val="002060"/>
          <w:highlight w:val="green"/>
        </w:rPr>
        <w:t>mat</w:t>
      </w:r>
      <w:proofErr w:type="spellEnd"/>
      <w:r w:rsidR="007677D7" w:rsidRPr="007677D7">
        <w:rPr>
          <w:b/>
          <w:color w:val="002060"/>
        </w:rPr>
        <w:t>)</w:t>
      </w:r>
    </w:p>
    <w:p w:rsidR="007E6EE5" w:rsidRPr="00E45384" w:rsidRDefault="007E6EE5" w:rsidP="006E2A24">
      <w:pPr>
        <w:pStyle w:val="ListParagraph"/>
        <w:ind w:left="360"/>
        <w:rPr>
          <w:color w:val="002060"/>
        </w:rPr>
      </w:pPr>
    </w:p>
    <w:p w:rsidR="00C94E2A" w:rsidRPr="00943FA1" w:rsidRDefault="00C94E2A" w:rsidP="006E2A24">
      <w:pPr>
        <w:pStyle w:val="ListParagraph"/>
        <w:numPr>
          <w:ilvl w:val="0"/>
          <w:numId w:val="2"/>
        </w:numPr>
        <w:ind w:left="360"/>
        <w:rPr>
          <w:b/>
          <w:bCs/>
          <w:color w:val="002060"/>
          <w:highlight w:val="green"/>
        </w:rPr>
      </w:pPr>
      <w:r w:rsidRPr="00943FA1">
        <w:rPr>
          <w:b/>
          <w:bCs/>
          <w:color w:val="002060"/>
          <w:highlight w:val="green"/>
        </w:rPr>
        <w:t xml:space="preserve">CORRELAZIONI: </w:t>
      </w:r>
      <w:r w:rsidRPr="00943FA1">
        <w:rPr>
          <w:color w:val="002060"/>
          <w:highlight w:val="green"/>
        </w:rPr>
        <w:t xml:space="preserve">La </w:t>
      </w:r>
      <w:proofErr w:type="spellStart"/>
      <w:r w:rsidRPr="00943FA1">
        <w:rPr>
          <w:color w:val="002060"/>
          <w:highlight w:val="green"/>
        </w:rPr>
        <w:t>main</w:t>
      </w:r>
      <w:proofErr w:type="spellEnd"/>
      <w:r w:rsidRPr="00943FA1">
        <w:rPr>
          <w:color w:val="002060"/>
          <w:highlight w:val="green"/>
        </w:rPr>
        <w:t xml:space="preserve"> </w:t>
      </w:r>
      <w:proofErr w:type="spellStart"/>
      <w:r w:rsidRPr="00943FA1">
        <w:rPr>
          <w:color w:val="002060"/>
          <w:highlight w:val="green"/>
        </w:rPr>
        <w:t>function</w:t>
      </w:r>
      <w:proofErr w:type="spellEnd"/>
      <w:r w:rsidRPr="00943FA1">
        <w:rPr>
          <w:color w:val="002060"/>
          <w:highlight w:val="green"/>
        </w:rPr>
        <w:t xml:space="preserve"> per la creazione </w:t>
      </w:r>
      <w:r w:rsidR="00963D96" w:rsidRPr="00943FA1">
        <w:rPr>
          <w:color w:val="002060"/>
          <w:highlight w:val="green"/>
        </w:rPr>
        <w:t xml:space="preserve">delle diverse tipologie di correlazioni è </w:t>
      </w:r>
      <w:proofErr w:type="spellStart"/>
      <w:r w:rsidR="00963D96" w:rsidRPr="00943FA1">
        <w:rPr>
          <w:color w:val="002060"/>
          <w:highlight w:val="green"/>
        </w:rPr>
        <w:t>correlation_MAIN.m</w:t>
      </w:r>
      <w:proofErr w:type="spellEnd"/>
      <w:r w:rsidR="00963D96" w:rsidRPr="00943FA1">
        <w:rPr>
          <w:color w:val="002060"/>
          <w:highlight w:val="green"/>
        </w:rPr>
        <w:t xml:space="preserve">. All’interno del </w:t>
      </w:r>
      <w:proofErr w:type="spellStart"/>
      <w:r w:rsidR="00963D96" w:rsidRPr="00943FA1">
        <w:rPr>
          <w:color w:val="002060"/>
          <w:highlight w:val="green"/>
        </w:rPr>
        <w:t>main</w:t>
      </w:r>
      <w:proofErr w:type="spellEnd"/>
      <w:r w:rsidR="00963D96" w:rsidRPr="00943FA1">
        <w:rPr>
          <w:color w:val="002060"/>
          <w:highlight w:val="green"/>
        </w:rPr>
        <w:t>, nelle prime 3 righe ci sono varie variabili booleane che ci permettono di calcolare indipendentemente i diversi casi di correlazione:</w:t>
      </w:r>
    </w:p>
    <w:p w:rsidR="00963D96" w:rsidRPr="00943FA1" w:rsidRDefault="00963D96" w:rsidP="00210FE9">
      <w:pPr>
        <w:pStyle w:val="ListParagraph"/>
        <w:numPr>
          <w:ilvl w:val="0"/>
          <w:numId w:val="9"/>
        </w:numPr>
        <w:rPr>
          <w:b/>
          <w:bCs/>
          <w:color w:val="002060"/>
          <w:highlight w:val="green"/>
        </w:rPr>
      </w:pPr>
      <w:r w:rsidRPr="00943FA1">
        <w:rPr>
          <w:b/>
          <w:bCs/>
          <w:color w:val="002060"/>
          <w:highlight w:val="green"/>
        </w:rPr>
        <w:t xml:space="preserve">Rolling: </w:t>
      </w:r>
      <w:r w:rsidRPr="00943FA1">
        <w:rPr>
          <w:i/>
          <w:color w:val="002060"/>
          <w:highlight w:val="green"/>
        </w:rPr>
        <w:t xml:space="preserve">se settato su </w:t>
      </w:r>
      <w:proofErr w:type="spellStart"/>
      <w:r w:rsidRPr="00943FA1">
        <w:rPr>
          <w:i/>
          <w:color w:val="002060"/>
          <w:highlight w:val="green"/>
        </w:rPr>
        <w:t>true</w:t>
      </w:r>
      <w:proofErr w:type="spellEnd"/>
      <w:r w:rsidRPr="00943FA1">
        <w:rPr>
          <w:i/>
          <w:color w:val="002060"/>
          <w:highlight w:val="green"/>
        </w:rPr>
        <w:t xml:space="preserve"> </w:t>
      </w:r>
      <w:r w:rsidRPr="00943FA1">
        <w:rPr>
          <w:color w:val="002060"/>
          <w:highlight w:val="green"/>
        </w:rPr>
        <w:t>calcola, oltre alle correlazion</w:t>
      </w:r>
      <w:r w:rsidR="00BE1C2E" w:rsidRPr="00943FA1">
        <w:rPr>
          <w:color w:val="002060"/>
          <w:highlight w:val="green"/>
        </w:rPr>
        <w:t>i</w:t>
      </w:r>
      <w:r w:rsidRPr="00943FA1">
        <w:rPr>
          <w:color w:val="002060"/>
          <w:highlight w:val="green"/>
        </w:rPr>
        <w:t xml:space="preserve"> </w:t>
      </w:r>
      <w:proofErr w:type="spellStart"/>
      <w:r w:rsidRPr="00943FA1">
        <w:rPr>
          <w:color w:val="002060"/>
          <w:highlight w:val="green"/>
        </w:rPr>
        <w:t>value</w:t>
      </w:r>
      <w:proofErr w:type="spellEnd"/>
      <w:r w:rsidRPr="00943FA1">
        <w:rPr>
          <w:color w:val="002060"/>
          <w:highlight w:val="green"/>
        </w:rPr>
        <w:t xml:space="preserve"> e </w:t>
      </w:r>
      <w:proofErr w:type="spellStart"/>
      <w:r w:rsidRPr="00943FA1">
        <w:rPr>
          <w:color w:val="002060"/>
          <w:highlight w:val="green"/>
        </w:rPr>
        <w:t>rank</w:t>
      </w:r>
      <w:proofErr w:type="spellEnd"/>
      <w:r w:rsidRPr="00943FA1">
        <w:rPr>
          <w:color w:val="002060"/>
          <w:highlight w:val="green"/>
        </w:rPr>
        <w:t xml:space="preserve">, anche le correlazioni </w:t>
      </w:r>
      <w:proofErr w:type="spellStart"/>
      <w:r w:rsidRPr="00943FA1">
        <w:rPr>
          <w:color w:val="002060"/>
          <w:highlight w:val="green"/>
        </w:rPr>
        <w:t>rolling</w:t>
      </w:r>
      <w:proofErr w:type="spellEnd"/>
      <w:r w:rsidRPr="00943FA1">
        <w:rPr>
          <w:color w:val="002060"/>
          <w:highlight w:val="green"/>
        </w:rPr>
        <w:t xml:space="preserve"> </w:t>
      </w:r>
      <w:proofErr w:type="spellStart"/>
      <w:r w:rsidRPr="00943FA1">
        <w:rPr>
          <w:color w:val="002060"/>
          <w:highlight w:val="green"/>
        </w:rPr>
        <w:t>window</w:t>
      </w:r>
      <w:proofErr w:type="spellEnd"/>
      <w:r w:rsidRPr="00943FA1">
        <w:rPr>
          <w:b/>
          <w:bCs/>
          <w:color w:val="002060"/>
          <w:highlight w:val="green"/>
        </w:rPr>
        <w:t>.</w:t>
      </w:r>
    </w:p>
    <w:p w:rsidR="00963D96" w:rsidRPr="00943FA1" w:rsidRDefault="00963D96" w:rsidP="00210FE9">
      <w:pPr>
        <w:pStyle w:val="ListParagraph"/>
        <w:numPr>
          <w:ilvl w:val="0"/>
          <w:numId w:val="9"/>
        </w:numPr>
        <w:rPr>
          <w:b/>
          <w:bCs/>
          <w:color w:val="002060"/>
          <w:highlight w:val="green"/>
        </w:rPr>
      </w:pPr>
      <w:proofErr w:type="spellStart"/>
      <w:r w:rsidRPr="00943FA1">
        <w:rPr>
          <w:b/>
          <w:bCs/>
          <w:color w:val="002060"/>
          <w:highlight w:val="green"/>
        </w:rPr>
        <w:t>sectorNeutral</w:t>
      </w:r>
      <w:proofErr w:type="spellEnd"/>
      <w:r w:rsidRPr="00943FA1">
        <w:rPr>
          <w:color w:val="002060"/>
          <w:highlight w:val="green"/>
        </w:rPr>
        <w:t xml:space="preserve">: </w:t>
      </w:r>
      <w:r w:rsidRPr="00943FA1">
        <w:rPr>
          <w:i/>
          <w:iCs/>
          <w:color w:val="002060"/>
          <w:highlight w:val="green"/>
        </w:rPr>
        <w:t xml:space="preserve">se settato su </w:t>
      </w:r>
      <w:proofErr w:type="spellStart"/>
      <w:r w:rsidRPr="00943FA1">
        <w:rPr>
          <w:i/>
          <w:iCs/>
          <w:color w:val="002060"/>
          <w:highlight w:val="green"/>
        </w:rPr>
        <w:t>true</w:t>
      </w:r>
      <w:proofErr w:type="spellEnd"/>
      <w:r w:rsidRPr="00943FA1">
        <w:rPr>
          <w:i/>
          <w:iCs/>
          <w:color w:val="002060"/>
          <w:highlight w:val="green"/>
        </w:rPr>
        <w:t xml:space="preserve"> calcola le correlazioni tenendo conto </w:t>
      </w:r>
      <w:r w:rsidR="00BE1C2E" w:rsidRPr="00943FA1">
        <w:rPr>
          <w:i/>
          <w:iCs/>
          <w:color w:val="002060"/>
          <w:highlight w:val="green"/>
        </w:rPr>
        <w:t>della classificazione settoriale</w:t>
      </w:r>
      <w:r w:rsidRPr="00943FA1">
        <w:rPr>
          <w:b/>
          <w:bCs/>
          <w:color w:val="002060"/>
          <w:highlight w:val="green"/>
        </w:rPr>
        <w:t>.</w:t>
      </w:r>
    </w:p>
    <w:p w:rsidR="00963D96" w:rsidRPr="00943FA1" w:rsidRDefault="00963D96" w:rsidP="00210FE9">
      <w:pPr>
        <w:pStyle w:val="ListParagraph"/>
        <w:numPr>
          <w:ilvl w:val="0"/>
          <w:numId w:val="9"/>
        </w:numPr>
        <w:rPr>
          <w:b/>
          <w:bCs/>
          <w:color w:val="002060"/>
          <w:highlight w:val="green"/>
        </w:rPr>
      </w:pPr>
      <w:proofErr w:type="spellStart"/>
      <w:r w:rsidRPr="00943FA1">
        <w:rPr>
          <w:b/>
          <w:bCs/>
          <w:color w:val="002060"/>
          <w:highlight w:val="green"/>
        </w:rPr>
        <w:t>reducedRF_flag</w:t>
      </w:r>
      <w:proofErr w:type="spellEnd"/>
      <w:r w:rsidRPr="00943FA1">
        <w:rPr>
          <w:b/>
          <w:bCs/>
          <w:color w:val="002060"/>
          <w:highlight w:val="green"/>
        </w:rPr>
        <w:t xml:space="preserve">: </w:t>
      </w:r>
      <w:r w:rsidRPr="00943FA1">
        <w:rPr>
          <w:i/>
          <w:iCs/>
          <w:color w:val="002060"/>
          <w:highlight w:val="green"/>
        </w:rPr>
        <w:t xml:space="preserve">se settato su </w:t>
      </w:r>
      <w:proofErr w:type="spellStart"/>
      <w:r w:rsidRPr="00943FA1">
        <w:rPr>
          <w:i/>
          <w:iCs/>
          <w:color w:val="002060"/>
          <w:highlight w:val="green"/>
        </w:rPr>
        <w:t>true</w:t>
      </w:r>
      <w:proofErr w:type="spellEnd"/>
      <w:r w:rsidRPr="00943FA1">
        <w:rPr>
          <w:i/>
          <w:iCs/>
          <w:color w:val="002060"/>
          <w:highlight w:val="green"/>
        </w:rPr>
        <w:t xml:space="preserve"> calcola le correlazioni </w:t>
      </w:r>
      <w:r w:rsidR="007E6EE5" w:rsidRPr="00943FA1">
        <w:rPr>
          <w:i/>
          <w:iCs/>
          <w:color w:val="002060"/>
          <w:highlight w:val="green"/>
        </w:rPr>
        <w:t>solo</w:t>
      </w:r>
      <w:r w:rsidRPr="00943FA1">
        <w:rPr>
          <w:i/>
          <w:iCs/>
          <w:color w:val="002060"/>
          <w:highlight w:val="green"/>
        </w:rPr>
        <w:t xml:space="preserve"> sul </w:t>
      </w:r>
      <w:r w:rsidR="007E6EE5" w:rsidRPr="00943FA1">
        <w:rPr>
          <w:i/>
          <w:iCs/>
          <w:color w:val="002060"/>
          <w:highlight w:val="green"/>
        </w:rPr>
        <w:t>gruppo</w:t>
      </w:r>
      <w:r w:rsidRPr="00943FA1">
        <w:rPr>
          <w:i/>
          <w:iCs/>
          <w:color w:val="002060"/>
          <w:highlight w:val="green"/>
        </w:rPr>
        <w:t xml:space="preserve"> ristretto formato da 32 </w:t>
      </w:r>
      <w:proofErr w:type="spellStart"/>
      <w:r w:rsidRPr="00943FA1">
        <w:rPr>
          <w:i/>
          <w:iCs/>
          <w:color w:val="002060"/>
          <w:highlight w:val="green"/>
        </w:rPr>
        <w:t>rf</w:t>
      </w:r>
      <w:proofErr w:type="spellEnd"/>
      <w:r w:rsidRPr="00943FA1">
        <w:rPr>
          <w:i/>
          <w:iCs/>
          <w:color w:val="002060"/>
          <w:highlight w:val="green"/>
        </w:rPr>
        <w:t>.</w:t>
      </w:r>
    </w:p>
    <w:p w:rsidR="00210FE9" w:rsidRPr="00E45384" w:rsidRDefault="00210FE9" w:rsidP="00210FE9">
      <w:pPr>
        <w:pStyle w:val="ListParagraph"/>
        <w:ind w:left="348"/>
        <w:rPr>
          <w:b/>
          <w:color w:val="002060"/>
        </w:rPr>
      </w:pPr>
    </w:p>
    <w:p w:rsidR="00963D96" w:rsidRPr="00E45384" w:rsidRDefault="00963D96" w:rsidP="00045A47">
      <w:pPr>
        <w:ind w:left="348"/>
        <w:rPr>
          <w:b/>
          <w:color w:val="002060"/>
        </w:rPr>
      </w:pPr>
      <w:r w:rsidRPr="00B320CB">
        <w:rPr>
          <w:b/>
          <w:color w:val="002060"/>
          <w:highlight w:val="green"/>
        </w:rPr>
        <w:t xml:space="preserve">Per ottenere tutte le correlazioni </w:t>
      </w:r>
      <w:r w:rsidR="00BE1C2E" w:rsidRPr="00B320CB">
        <w:rPr>
          <w:b/>
          <w:color w:val="002060"/>
          <w:highlight w:val="green"/>
        </w:rPr>
        <w:t>possibili</w:t>
      </w:r>
      <w:r w:rsidRPr="00B320CB">
        <w:rPr>
          <w:b/>
          <w:color w:val="002060"/>
          <w:highlight w:val="green"/>
        </w:rPr>
        <w:t>, quindi</w:t>
      </w:r>
      <w:r w:rsidR="00BE1C2E" w:rsidRPr="00B320CB">
        <w:rPr>
          <w:b/>
          <w:color w:val="002060"/>
          <w:highlight w:val="green"/>
        </w:rPr>
        <w:t>,</w:t>
      </w:r>
      <w:r w:rsidRPr="00B320CB">
        <w:rPr>
          <w:b/>
          <w:color w:val="002060"/>
          <w:highlight w:val="green"/>
        </w:rPr>
        <w:t xml:space="preserve"> è necessario eseguire il codice due volte: una volta settando a 1 il flag </w:t>
      </w:r>
      <w:proofErr w:type="spellStart"/>
      <w:r w:rsidRPr="00B320CB">
        <w:rPr>
          <w:b/>
          <w:color w:val="002060"/>
          <w:highlight w:val="green"/>
        </w:rPr>
        <w:t>sectorNeutral</w:t>
      </w:r>
      <w:proofErr w:type="spellEnd"/>
      <w:r w:rsidRPr="00B320CB">
        <w:rPr>
          <w:b/>
          <w:color w:val="002060"/>
          <w:highlight w:val="green"/>
        </w:rPr>
        <w:t>, un’altra volta con medesimo flag a 0.</w:t>
      </w:r>
    </w:p>
    <w:p w:rsidR="00C50A72" w:rsidRPr="003D290D" w:rsidRDefault="00963D96" w:rsidP="00210FE9">
      <w:pPr>
        <w:ind w:left="348"/>
        <w:rPr>
          <w:color w:val="002060"/>
          <w:highlight w:val="green"/>
        </w:rPr>
      </w:pPr>
      <w:r w:rsidRPr="003D290D">
        <w:rPr>
          <w:color w:val="002060"/>
          <w:highlight w:val="green"/>
        </w:rPr>
        <w:t xml:space="preserve">In totale si ottengono </w:t>
      </w:r>
      <w:r w:rsidR="00707F8B" w:rsidRPr="003D290D">
        <w:rPr>
          <w:color w:val="002060"/>
          <w:highlight w:val="green"/>
        </w:rPr>
        <w:t>10 diverse correlazioni: 5 considerando l’intero sample di fattore e 5 su sample ridotto:</w:t>
      </w:r>
    </w:p>
    <w:p w:rsidR="00707F8B" w:rsidRPr="003D290D" w:rsidRDefault="00707F8B" w:rsidP="00210FE9">
      <w:pPr>
        <w:ind w:left="348"/>
        <w:rPr>
          <w:b/>
          <w:color w:val="002060"/>
          <w:highlight w:val="green"/>
          <w:lang w:val="en-US"/>
        </w:rPr>
      </w:pPr>
      <w:bookmarkStart w:id="0" w:name="_Hlk42269257"/>
      <w:r w:rsidRPr="003D290D">
        <w:rPr>
          <w:b/>
          <w:color w:val="002060"/>
          <w:highlight w:val="green"/>
          <w:lang w:val="en-US"/>
        </w:rPr>
        <w:t>1_RankCorrBySector&amp;ByTime</w:t>
      </w:r>
    </w:p>
    <w:bookmarkEnd w:id="0"/>
    <w:p w:rsidR="00707F8B" w:rsidRPr="003D290D" w:rsidRDefault="00707F8B" w:rsidP="00210FE9">
      <w:pPr>
        <w:ind w:left="348"/>
        <w:rPr>
          <w:b/>
          <w:color w:val="002060"/>
          <w:highlight w:val="green"/>
          <w:lang w:val="en-US"/>
        </w:rPr>
      </w:pPr>
      <w:r w:rsidRPr="003D290D">
        <w:rPr>
          <w:b/>
          <w:color w:val="002060"/>
          <w:highlight w:val="green"/>
          <w:lang w:val="en-US"/>
        </w:rPr>
        <w:t>2_HistoricalCorrBySector</w:t>
      </w:r>
    </w:p>
    <w:p w:rsidR="00707F8B" w:rsidRPr="003D290D" w:rsidRDefault="00707F8B" w:rsidP="00210FE9">
      <w:pPr>
        <w:ind w:left="348"/>
        <w:rPr>
          <w:b/>
          <w:color w:val="002060"/>
          <w:highlight w:val="green"/>
          <w:lang w:val="en-US"/>
        </w:rPr>
      </w:pPr>
      <w:r w:rsidRPr="003D290D">
        <w:rPr>
          <w:b/>
          <w:color w:val="002060"/>
          <w:highlight w:val="green"/>
          <w:lang w:val="en-US"/>
        </w:rPr>
        <w:t>3_ValueCorrBySector&amp;ByTime</w:t>
      </w:r>
    </w:p>
    <w:p w:rsidR="00707F8B" w:rsidRPr="003D290D" w:rsidRDefault="00707F8B" w:rsidP="00210FE9">
      <w:pPr>
        <w:ind w:left="348"/>
        <w:rPr>
          <w:b/>
          <w:color w:val="002060"/>
          <w:highlight w:val="green"/>
          <w:lang w:val="en-US"/>
        </w:rPr>
      </w:pPr>
      <w:r w:rsidRPr="003D290D">
        <w:rPr>
          <w:b/>
          <w:color w:val="002060"/>
          <w:highlight w:val="green"/>
          <w:lang w:val="en-US"/>
        </w:rPr>
        <w:t>4_ValueCorrBySector</w:t>
      </w:r>
    </w:p>
    <w:p w:rsidR="00707F8B" w:rsidRPr="003D290D" w:rsidRDefault="00707F8B" w:rsidP="00210FE9">
      <w:pPr>
        <w:ind w:left="348"/>
        <w:rPr>
          <w:b/>
          <w:color w:val="002060"/>
          <w:highlight w:val="green"/>
        </w:rPr>
      </w:pPr>
      <w:r w:rsidRPr="003D290D">
        <w:rPr>
          <w:b/>
          <w:color w:val="002060"/>
          <w:highlight w:val="green"/>
        </w:rPr>
        <w:t>5_CorrelazioniOVERALL</w:t>
      </w:r>
    </w:p>
    <w:p w:rsidR="00707F8B" w:rsidRPr="003D290D" w:rsidRDefault="00707F8B" w:rsidP="00210FE9">
      <w:pPr>
        <w:ind w:left="348"/>
        <w:rPr>
          <w:b/>
          <w:color w:val="002060"/>
          <w:highlight w:val="green"/>
        </w:rPr>
      </w:pPr>
      <w:r w:rsidRPr="003D290D">
        <w:rPr>
          <w:b/>
          <w:color w:val="002060"/>
          <w:highlight w:val="green"/>
        </w:rPr>
        <w:t>5.1_corrMatrix</w:t>
      </w:r>
    </w:p>
    <w:p w:rsidR="00707F8B" w:rsidRPr="003D290D" w:rsidRDefault="00707F8B" w:rsidP="00210FE9">
      <w:pPr>
        <w:ind w:left="348"/>
        <w:rPr>
          <w:b/>
          <w:color w:val="002060"/>
          <w:highlight w:val="green"/>
        </w:rPr>
      </w:pPr>
      <w:r w:rsidRPr="003D290D">
        <w:rPr>
          <w:b/>
          <w:color w:val="002060"/>
          <w:highlight w:val="green"/>
        </w:rPr>
        <w:t>5.2_corrRankMatrixByTime</w:t>
      </w:r>
    </w:p>
    <w:p w:rsidR="00707F8B" w:rsidRPr="003D290D" w:rsidRDefault="00707F8B" w:rsidP="00210FE9">
      <w:pPr>
        <w:ind w:left="348"/>
        <w:rPr>
          <w:b/>
          <w:color w:val="002060"/>
          <w:highlight w:val="green"/>
        </w:rPr>
      </w:pPr>
      <w:r w:rsidRPr="003D290D">
        <w:rPr>
          <w:b/>
          <w:color w:val="002060"/>
          <w:highlight w:val="green"/>
        </w:rPr>
        <w:t>5.3_HistoricalMatrix</w:t>
      </w:r>
    </w:p>
    <w:p w:rsidR="00707F8B" w:rsidRPr="00E45384" w:rsidRDefault="00707F8B" w:rsidP="00210FE9">
      <w:pPr>
        <w:ind w:left="348"/>
        <w:rPr>
          <w:b/>
          <w:bCs/>
          <w:color w:val="002060"/>
        </w:rPr>
      </w:pPr>
      <w:r w:rsidRPr="003D290D">
        <w:rPr>
          <w:color w:val="002060"/>
          <w:highlight w:val="green"/>
        </w:rPr>
        <w:t xml:space="preserve">I nomi dei file coincidono con quelli utilizzati per la spiegazione degli output dell’algoritmo a </w:t>
      </w:r>
      <w:proofErr w:type="spellStart"/>
      <w:r w:rsidRPr="003D290D">
        <w:rPr>
          <w:color w:val="002060"/>
          <w:highlight w:val="green"/>
        </w:rPr>
        <w:t>pag</w:t>
      </w:r>
      <w:proofErr w:type="spellEnd"/>
      <w:r w:rsidRPr="003D290D">
        <w:rPr>
          <w:color w:val="002060"/>
          <w:highlight w:val="green"/>
        </w:rPr>
        <w:t xml:space="preserve"> 12 del doc</w:t>
      </w:r>
      <w:r w:rsidRPr="003D290D">
        <w:rPr>
          <w:b/>
          <w:bCs/>
          <w:color w:val="002060"/>
          <w:highlight w:val="green"/>
        </w:rPr>
        <w:t xml:space="preserve"> </w:t>
      </w:r>
      <w:r w:rsidRPr="003D290D">
        <w:rPr>
          <w:color w:val="002060"/>
          <w:highlight w:val="green"/>
        </w:rPr>
        <w:t>FI_Project.docx</w:t>
      </w:r>
    </w:p>
    <w:p w:rsidR="00006E72" w:rsidRPr="001D46ED" w:rsidRDefault="00006E72" w:rsidP="00210FE9">
      <w:pPr>
        <w:pStyle w:val="ListParagraph"/>
        <w:numPr>
          <w:ilvl w:val="0"/>
          <w:numId w:val="2"/>
        </w:numPr>
        <w:ind w:left="360"/>
        <w:rPr>
          <w:b/>
          <w:bCs/>
          <w:color w:val="002060"/>
          <w:highlight w:val="green"/>
        </w:rPr>
      </w:pPr>
      <w:r w:rsidRPr="001D46ED">
        <w:rPr>
          <w:b/>
          <w:bCs/>
          <w:color w:val="002060"/>
          <w:highlight w:val="green"/>
        </w:rPr>
        <w:t>BACKTEST:</w:t>
      </w:r>
    </w:p>
    <w:p w:rsidR="000E023E" w:rsidRPr="001D46ED" w:rsidRDefault="00006E72" w:rsidP="00210FE9">
      <w:pPr>
        <w:pStyle w:val="ListParagraph"/>
        <w:ind w:left="360"/>
        <w:rPr>
          <w:color w:val="002060"/>
          <w:highlight w:val="green"/>
        </w:rPr>
      </w:pPr>
      <w:r w:rsidRPr="001D46ED">
        <w:rPr>
          <w:color w:val="002060"/>
          <w:highlight w:val="green"/>
        </w:rPr>
        <w:t xml:space="preserve">Per generare le serie storiche delle strategie in </w:t>
      </w:r>
      <w:proofErr w:type="spellStart"/>
      <w:r w:rsidRPr="001D46ED">
        <w:rPr>
          <w:color w:val="002060"/>
          <w:highlight w:val="green"/>
        </w:rPr>
        <w:t>backtest</w:t>
      </w:r>
      <w:proofErr w:type="spellEnd"/>
      <w:r w:rsidRPr="001D46ED">
        <w:rPr>
          <w:color w:val="002060"/>
          <w:highlight w:val="green"/>
        </w:rPr>
        <w:t xml:space="preserve"> </w:t>
      </w:r>
      <w:r w:rsidR="000E023E" w:rsidRPr="001D46ED">
        <w:rPr>
          <w:color w:val="002060"/>
          <w:highlight w:val="green"/>
        </w:rPr>
        <w:t>è necessario eseguire il codice 4 volte, ogni volta è necessario specificare (alla riga 12 del MAIN) il metodo da utilizzare:</w:t>
      </w:r>
    </w:p>
    <w:p w:rsidR="00C81598" w:rsidRPr="001D46ED" w:rsidRDefault="00C81598" w:rsidP="00C81598">
      <w:pPr>
        <w:pStyle w:val="ListParagraph"/>
        <w:rPr>
          <w:b/>
          <w:bCs/>
          <w:color w:val="002060"/>
          <w:highlight w:val="green"/>
        </w:rPr>
      </w:pPr>
    </w:p>
    <w:p w:rsidR="00210FE9" w:rsidRPr="001D46ED" w:rsidRDefault="00210FE9" w:rsidP="00C81598">
      <w:pPr>
        <w:pStyle w:val="ListParagraph"/>
        <w:numPr>
          <w:ilvl w:val="0"/>
          <w:numId w:val="12"/>
        </w:numPr>
        <w:rPr>
          <w:b/>
          <w:bCs/>
          <w:color w:val="002060"/>
          <w:highlight w:val="green"/>
        </w:rPr>
      </w:pPr>
      <w:proofErr w:type="spellStart"/>
      <w:r w:rsidRPr="001D46ED">
        <w:rPr>
          <w:b/>
          <w:bCs/>
          <w:color w:val="002060"/>
          <w:highlight w:val="green"/>
        </w:rPr>
        <w:t>ICtechniqueVec</w:t>
      </w:r>
      <w:proofErr w:type="spellEnd"/>
      <w:r w:rsidRPr="001D46ED">
        <w:rPr>
          <w:b/>
          <w:bCs/>
          <w:color w:val="002060"/>
          <w:highlight w:val="green"/>
        </w:rPr>
        <w:t>={'MovingAverage3M'}</w:t>
      </w:r>
    </w:p>
    <w:p w:rsidR="00210FE9" w:rsidRPr="001D46ED" w:rsidRDefault="00210FE9" w:rsidP="00C81598">
      <w:pPr>
        <w:pStyle w:val="ListParagraph"/>
        <w:numPr>
          <w:ilvl w:val="0"/>
          <w:numId w:val="12"/>
        </w:numPr>
        <w:rPr>
          <w:b/>
          <w:bCs/>
          <w:color w:val="002060"/>
          <w:highlight w:val="green"/>
        </w:rPr>
      </w:pPr>
      <w:proofErr w:type="spellStart"/>
      <w:r w:rsidRPr="001D46ED">
        <w:rPr>
          <w:b/>
          <w:bCs/>
          <w:color w:val="002060"/>
          <w:highlight w:val="green"/>
        </w:rPr>
        <w:t>ICtechniqueVec</w:t>
      </w:r>
      <w:proofErr w:type="spellEnd"/>
      <w:r w:rsidRPr="001D46ED">
        <w:rPr>
          <w:b/>
          <w:bCs/>
          <w:color w:val="002060"/>
          <w:highlight w:val="green"/>
        </w:rPr>
        <w:t>={‘</w:t>
      </w:r>
      <w:proofErr w:type="spellStart"/>
      <w:r w:rsidRPr="001D46ED">
        <w:rPr>
          <w:b/>
          <w:bCs/>
          <w:color w:val="002060"/>
          <w:highlight w:val="green"/>
        </w:rPr>
        <w:t>FixedWeights</w:t>
      </w:r>
      <w:proofErr w:type="spellEnd"/>
      <w:r w:rsidRPr="001D46ED">
        <w:rPr>
          <w:b/>
          <w:bCs/>
          <w:color w:val="002060"/>
          <w:highlight w:val="green"/>
        </w:rPr>
        <w:t>’}</w:t>
      </w:r>
    </w:p>
    <w:p w:rsidR="00210FE9" w:rsidRPr="001D46ED" w:rsidRDefault="00210FE9" w:rsidP="00C81598">
      <w:pPr>
        <w:pStyle w:val="ListParagraph"/>
        <w:numPr>
          <w:ilvl w:val="0"/>
          <w:numId w:val="12"/>
        </w:numPr>
        <w:rPr>
          <w:b/>
          <w:bCs/>
          <w:color w:val="002060"/>
          <w:highlight w:val="green"/>
        </w:rPr>
      </w:pPr>
      <w:proofErr w:type="spellStart"/>
      <w:r w:rsidRPr="001D46ED">
        <w:rPr>
          <w:b/>
          <w:bCs/>
          <w:color w:val="002060"/>
          <w:highlight w:val="green"/>
        </w:rPr>
        <w:lastRenderedPageBreak/>
        <w:t>ICtechniqueVec</w:t>
      </w:r>
      <w:proofErr w:type="spellEnd"/>
      <w:r w:rsidRPr="001D46ED">
        <w:rPr>
          <w:b/>
          <w:bCs/>
          <w:color w:val="002060"/>
          <w:highlight w:val="green"/>
        </w:rPr>
        <w:t>={‘Rolling36M’}</w:t>
      </w:r>
    </w:p>
    <w:p w:rsidR="00210FE9" w:rsidRPr="001D46ED" w:rsidRDefault="00210FE9" w:rsidP="00C81598">
      <w:pPr>
        <w:pStyle w:val="ListParagraph"/>
        <w:numPr>
          <w:ilvl w:val="0"/>
          <w:numId w:val="12"/>
        </w:numPr>
        <w:rPr>
          <w:b/>
          <w:bCs/>
          <w:color w:val="002060"/>
          <w:highlight w:val="green"/>
        </w:rPr>
      </w:pPr>
      <w:proofErr w:type="spellStart"/>
      <w:r w:rsidRPr="001D46ED">
        <w:rPr>
          <w:b/>
          <w:bCs/>
          <w:color w:val="002060"/>
          <w:highlight w:val="green"/>
        </w:rPr>
        <w:t>ICtechniqueVec</w:t>
      </w:r>
      <w:proofErr w:type="spellEnd"/>
      <w:proofErr w:type="gramStart"/>
      <w:r w:rsidRPr="001D46ED">
        <w:rPr>
          <w:b/>
          <w:bCs/>
          <w:color w:val="002060"/>
          <w:highlight w:val="green"/>
        </w:rPr>
        <w:t>={</w:t>
      </w:r>
      <w:proofErr w:type="gramEnd"/>
      <w:r w:rsidRPr="001D46ED">
        <w:rPr>
          <w:b/>
          <w:bCs/>
          <w:color w:val="002060"/>
          <w:highlight w:val="green"/>
        </w:rPr>
        <w:t>'MovingAverage3M' ‘</w:t>
      </w:r>
      <w:proofErr w:type="spellStart"/>
      <w:r w:rsidRPr="001D46ED">
        <w:rPr>
          <w:b/>
          <w:bCs/>
          <w:color w:val="002060"/>
          <w:highlight w:val="green"/>
        </w:rPr>
        <w:t>FixedWeights</w:t>
      </w:r>
      <w:proofErr w:type="spellEnd"/>
      <w:r w:rsidRPr="001D46ED">
        <w:rPr>
          <w:b/>
          <w:bCs/>
          <w:color w:val="002060"/>
          <w:highlight w:val="green"/>
        </w:rPr>
        <w:t>’ ‘Rolling36M’ }</w:t>
      </w:r>
    </w:p>
    <w:p w:rsidR="00210FE9" w:rsidRPr="001D46ED" w:rsidRDefault="00210FE9" w:rsidP="00EC2E2F">
      <w:pPr>
        <w:autoSpaceDE w:val="0"/>
        <w:autoSpaceDN w:val="0"/>
        <w:adjustRightInd w:val="0"/>
        <w:spacing w:after="0" w:line="240" w:lineRule="auto"/>
        <w:ind w:left="708"/>
        <w:rPr>
          <w:color w:val="002060"/>
          <w:highlight w:val="green"/>
        </w:rPr>
      </w:pPr>
      <w:r w:rsidRPr="001D46ED">
        <w:rPr>
          <w:color w:val="002060"/>
          <w:highlight w:val="green"/>
        </w:rPr>
        <w:t>(per la costruzione delle serie comparate)</w:t>
      </w:r>
    </w:p>
    <w:p w:rsidR="00045A47" w:rsidRPr="001D46ED" w:rsidRDefault="00045A47" w:rsidP="00DC33FE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color w:val="002060"/>
          <w:highlight w:val="green"/>
        </w:rPr>
      </w:pPr>
    </w:p>
    <w:p w:rsidR="006A575E" w:rsidRPr="001D46ED" w:rsidRDefault="006A575E" w:rsidP="00DC33FE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color w:val="002060"/>
          <w:highlight w:val="green"/>
        </w:rPr>
      </w:pPr>
      <w:r w:rsidRPr="001D46ED">
        <w:rPr>
          <w:color w:val="002060"/>
          <w:highlight w:val="green"/>
        </w:rPr>
        <w:t xml:space="preserve">Per ognuna delle diverse tecniche vengono generati due output </w:t>
      </w:r>
      <w:proofErr w:type="spellStart"/>
      <w:r w:rsidRPr="001D46ED">
        <w:rPr>
          <w:color w:val="002060"/>
          <w:highlight w:val="green"/>
        </w:rPr>
        <w:t>files</w:t>
      </w:r>
      <w:proofErr w:type="spellEnd"/>
      <w:r w:rsidRPr="001D46ED">
        <w:rPr>
          <w:color w:val="002060"/>
          <w:highlight w:val="green"/>
        </w:rPr>
        <w:t>:</w:t>
      </w:r>
    </w:p>
    <w:p w:rsidR="00EC2E2F" w:rsidRPr="001D46ED" w:rsidRDefault="00EC2E2F" w:rsidP="00DC33FE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color w:val="002060"/>
          <w:highlight w:val="green"/>
        </w:rPr>
      </w:pPr>
    </w:p>
    <w:p w:rsidR="006A575E" w:rsidRPr="001D46ED" w:rsidRDefault="006A575E" w:rsidP="00DC33FE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2060"/>
          <w:highlight w:val="green"/>
        </w:rPr>
      </w:pPr>
      <w:r w:rsidRPr="001D46ED">
        <w:rPr>
          <w:rFonts w:cstheme="minorHAnsi"/>
          <w:color w:val="002060"/>
          <w:highlight w:val="green"/>
        </w:rPr>
        <w:t xml:space="preserve">Allstrategies.xlsx e </w:t>
      </w:r>
      <w:proofErr w:type="spellStart"/>
      <w:r w:rsidRPr="001D46ED">
        <w:rPr>
          <w:rFonts w:cstheme="minorHAnsi"/>
          <w:color w:val="002060"/>
          <w:highlight w:val="green"/>
        </w:rPr>
        <w:t>StrategiesCompositions.xslx</w:t>
      </w:r>
      <w:proofErr w:type="spellEnd"/>
      <w:r w:rsidRPr="001D46ED">
        <w:rPr>
          <w:rFonts w:cstheme="minorHAnsi"/>
          <w:color w:val="002060"/>
          <w:highlight w:val="green"/>
        </w:rPr>
        <w:t xml:space="preserve"> che vengono mostrati e spiegati a </w:t>
      </w:r>
      <w:proofErr w:type="spellStart"/>
      <w:r w:rsidRPr="001D46ED">
        <w:rPr>
          <w:rFonts w:cstheme="minorHAnsi"/>
          <w:color w:val="002060"/>
          <w:highlight w:val="green"/>
        </w:rPr>
        <w:t>pag</w:t>
      </w:r>
      <w:proofErr w:type="spellEnd"/>
      <w:r w:rsidRPr="001D46ED">
        <w:rPr>
          <w:rFonts w:cstheme="minorHAnsi"/>
          <w:color w:val="002060"/>
          <w:highlight w:val="green"/>
        </w:rPr>
        <w:t xml:space="preserve"> 27-29 dei FI_Project.docx</w:t>
      </w:r>
    </w:p>
    <w:p w:rsidR="000E023E" w:rsidRPr="001D46ED" w:rsidRDefault="000E023E" w:rsidP="00DC33FE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2060"/>
          <w:highlight w:val="green"/>
        </w:rPr>
      </w:pPr>
    </w:p>
    <w:p w:rsidR="00862462" w:rsidRPr="00EC2E2F" w:rsidRDefault="00805131" w:rsidP="00DC33FE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color w:val="002060"/>
          <w:lang w:val="en-US"/>
        </w:rPr>
      </w:pPr>
      <w:r w:rsidRPr="001D46ED">
        <w:rPr>
          <w:rFonts w:cstheme="minorHAnsi"/>
          <w:b/>
          <w:color w:val="002060"/>
          <w:highlight w:val="green"/>
          <w:lang w:val="en-US"/>
        </w:rPr>
        <w:t>save('C:\Users\u369343\Desktop\EFI\CODE\input\</w:t>
      </w:r>
      <w:proofErr w:type="spellStart"/>
      <w:r w:rsidRPr="001D46ED">
        <w:rPr>
          <w:rFonts w:cstheme="minorHAnsi"/>
          <w:b/>
          <w:color w:val="002060"/>
          <w:highlight w:val="green"/>
          <w:lang w:val="en-US"/>
        </w:rPr>
        <w:t>factortable.mat</w:t>
      </w:r>
      <w:proofErr w:type="spellEnd"/>
      <w:r w:rsidRPr="001D46ED">
        <w:rPr>
          <w:rFonts w:cstheme="minorHAnsi"/>
          <w:b/>
          <w:color w:val="002060"/>
          <w:highlight w:val="green"/>
          <w:lang w:val="en-US"/>
        </w:rPr>
        <w:t>'</w:t>
      </w:r>
      <w:r w:rsidR="003D290D" w:rsidRPr="001D46ED">
        <w:rPr>
          <w:rFonts w:cstheme="minorHAnsi"/>
          <w:b/>
          <w:color w:val="002060"/>
          <w:highlight w:val="green"/>
          <w:lang w:val="en-US"/>
        </w:rPr>
        <w:t xml:space="preserve">) </w:t>
      </w:r>
      <w:r w:rsidR="00862462" w:rsidRPr="001D46ED">
        <w:rPr>
          <w:rFonts w:cstheme="minorHAnsi"/>
          <w:b/>
          <w:color w:val="002060"/>
          <w:highlight w:val="green"/>
          <w:lang w:val="en-US"/>
        </w:rPr>
        <w:t xml:space="preserve">da </w:t>
      </w:r>
      <w:proofErr w:type="spellStart"/>
      <w:r w:rsidR="00862462" w:rsidRPr="001D46ED">
        <w:rPr>
          <w:rFonts w:cstheme="minorHAnsi"/>
          <w:b/>
          <w:color w:val="002060"/>
          <w:highlight w:val="green"/>
          <w:lang w:val="en-US"/>
        </w:rPr>
        <w:t>agg</w:t>
      </w:r>
      <w:proofErr w:type="spellEnd"/>
      <w:r w:rsidR="00862462" w:rsidRPr="001D46ED">
        <w:rPr>
          <w:rFonts w:cstheme="minorHAnsi"/>
          <w:b/>
          <w:color w:val="002060"/>
          <w:highlight w:val="green"/>
          <w:lang w:val="en-US"/>
        </w:rPr>
        <w:t xml:space="preserve"> a FMP code</w:t>
      </w:r>
      <w:bookmarkStart w:id="1" w:name="_GoBack"/>
      <w:bookmarkEnd w:id="1"/>
    </w:p>
    <w:p w:rsidR="000E023E" w:rsidRPr="00EA7C6B" w:rsidRDefault="000E023E" w:rsidP="00DC33FE">
      <w:pPr>
        <w:pStyle w:val="ListParagraph"/>
        <w:ind w:left="284"/>
        <w:rPr>
          <w:color w:val="002060"/>
          <w:lang w:val="en-US"/>
        </w:rPr>
      </w:pPr>
    </w:p>
    <w:sectPr w:rsidR="000E023E" w:rsidRPr="00EA7C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5526"/>
    <w:multiLevelType w:val="hybridMultilevel"/>
    <w:tmpl w:val="B02E672A"/>
    <w:lvl w:ilvl="0" w:tplc="0410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" w15:restartNumberingAfterBreak="0">
    <w:nsid w:val="0C2E76CC"/>
    <w:multiLevelType w:val="hybridMultilevel"/>
    <w:tmpl w:val="7660CA7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E0EF4"/>
    <w:multiLevelType w:val="hybridMultilevel"/>
    <w:tmpl w:val="104A6CC0"/>
    <w:lvl w:ilvl="0" w:tplc="0410000F">
      <w:start w:val="1"/>
      <w:numFmt w:val="decimal"/>
      <w:lvlText w:val="%1."/>
      <w:lvlJc w:val="left"/>
      <w:pPr>
        <w:ind w:left="928" w:hanging="360"/>
      </w:pPr>
    </w:lvl>
    <w:lvl w:ilvl="1" w:tplc="04100019" w:tentative="1">
      <w:start w:val="1"/>
      <w:numFmt w:val="lowerLetter"/>
      <w:lvlText w:val="%2."/>
      <w:lvlJc w:val="left"/>
      <w:pPr>
        <w:ind w:left="1648" w:hanging="360"/>
      </w:pPr>
    </w:lvl>
    <w:lvl w:ilvl="2" w:tplc="0410001B" w:tentative="1">
      <w:start w:val="1"/>
      <w:numFmt w:val="lowerRoman"/>
      <w:lvlText w:val="%3."/>
      <w:lvlJc w:val="right"/>
      <w:pPr>
        <w:ind w:left="2368" w:hanging="180"/>
      </w:pPr>
    </w:lvl>
    <w:lvl w:ilvl="3" w:tplc="0410000F" w:tentative="1">
      <w:start w:val="1"/>
      <w:numFmt w:val="decimal"/>
      <w:lvlText w:val="%4."/>
      <w:lvlJc w:val="left"/>
      <w:pPr>
        <w:ind w:left="3088" w:hanging="360"/>
      </w:pPr>
    </w:lvl>
    <w:lvl w:ilvl="4" w:tplc="04100019" w:tentative="1">
      <w:start w:val="1"/>
      <w:numFmt w:val="lowerLetter"/>
      <w:lvlText w:val="%5."/>
      <w:lvlJc w:val="left"/>
      <w:pPr>
        <w:ind w:left="3808" w:hanging="360"/>
      </w:pPr>
    </w:lvl>
    <w:lvl w:ilvl="5" w:tplc="0410001B" w:tentative="1">
      <w:start w:val="1"/>
      <w:numFmt w:val="lowerRoman"/>
      <w:lvlText w:val="%6."/>
      <w:lvlJc w:val="right"/>
      <w:pPr>
        <w:ind w:left="4528" w:hanging="180"/>
      </w:pPr>
    </w:lvl>
    <w:lvl w:ilvl="6" w:tplc="0410000F" w:tentative="1">
      <w:start w:val="1"/>
      <w:numFmt w:val="decimal"/>
      <w:lvlText w:val="%7."/>
      <w:lvlJc w:val="left"/>
      <w:pPr>
        <w:ind w:left="5248" w:hanging="360"/>
      </w:pPr>
    </w:lvl>
    <w:lvl w:ilvl="7" w:tplc="04100019" w:tentative="1">
      <w:start w:val="1"/>
      <w:numFmt w:val="lowerLetter"/>
      <w:lvlText w:val="%8."/>
      <w:lvlJc w:val="left"/>
      <w:pPr>
        <w:ind w:left="5968" w:hanging="360"/>
      </w:pPr>
    </w:lvl>
    <w:lvl w:ilvl="8" w:tplc="041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7EA79E0"/>
    <w:multiLevelType w:val="hybridMultilevel"/>
    <w:tmpl w:val="A5043BF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23FE3"/>
    <w:multiLevelType w:val="hybridMultilevel"/>
    <w:tmpl w:val="371C90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EE9"/>
    <w:multiLevelType w:val="hybridMultilevel"/>
    <w:tmpl w:val="71A656B6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3312286"/>
    <w:multiLevelType w:val="hybridMultilevel"/>
    <w:tmpl w:val="2CA64AA2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6D2E2E"/>
    <w:multiLevelType w:val="hybridMultilevel"/>
    <w:tmpl w:val="763EAC34"/>
    <w:lvl w:ilvl="0" w:tplc="D2860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76F6"/>
    <w:multiLevelType w:val="hybridMultilevel"/>
    <w:tmpl w:val="16EA7CC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1026E"/>
    <w:multiLevelType w:val="hybridMultilevel"/>
    <w:tmpl w:val="587E4722"/>
    <w:lvl w:ilvl="0" w:tplc="0410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0" w15:restartNumberingAfterBreak="0">
    <w:nsid w:val="6CF67AE7"/>
    <w:multiLevelType w:val="hybridMultilevel"/>
    <w:tmpl w:val="7AC40C8C"/>
    <w:lvl w:ilvl="0" w:tplc="0410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1" w15:restartNumberingAfterBreak="0">
    <w:nsid w:val="76627267"/>
    <w:multiLevelType w:val="hybridMultilevel"/>
    <w:tmpl w:val="63FAD80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C4346A"/>
    <w:rsid w:val="00006E72"/>
    <w:rsid w:val="00045A47"/>
    <w:rsid w:val="000A3443"/>
    <w:rsid w:val="000E023E"/>
    <w:rsid w:val="00116D70"/>
    <w:rsid w:val="001415A8"/>
    <w:rsid w:val="00173154"/>
    <w:rsid w:val="001C117F"/>
    <w:rsid w:val="001D46ED"/>
    <w:rsid w:val="00210FE9"/>
    <w:rsid w:val="00271628"/>
    <w:rsid w:val="0028402A"/>
    <w:rsid w:val="002B4FB4"/>
    <w:rsid w:val="003C321D"/>
    <w:rsid w:val="003D0834"/>
    <w:rsid w:val="003D290D"/>
    <w:rsid w:val="003E4943"/>
    <w:rsid w:val="004567C4"/>
    <w:rsid w:val="004723FB"/>
    <w:rsid w:val="00472769"/>
    <w:rsid w:val="00514660"/>
    <w:rsid w:val="00581475"/>
    <w:rsid w:val="005D0384"/>
    <w:rsid w:val="005D12A3"/>
    <w:rsid w:val="005E6B3E"/>
    <w:rsid w:val="00625B30"/>
    <w:rsid w:val="00626B62"/>
    <w:rsid w:val="00630C13"/>
    <w:rsid w:val="0064611C"/>
    <w:rsid w:val="006A06E7"/>
    <w:rsid w:val="006A575E"/>
    <w:rsid w:val="006E2A24"/>
    <w:rsid w:val="00707F8B"/>
    <w:rsid w:val="007677D7"/>
    <w:rsid w:val="00782FB7"/>
    <w:rsid w:val="007A25B8"/>
    <w:rsid w:val="007E2AF4"/>
    <w:rsid w:val="007E6EE5"/>
    <w:rsid w:val="00805131"/>
    <w:rsid w:val="00807BF9"/>
    <w:rsid w:val="0082619A"/>
    <w:rsid w:val="00835F8C"/>
    <w:rsid w:val="00862462"/>
    <w:rsid w:val="00943FA1"/>
    <w:rsid w:val="00963D96"/>
    <w:rsid w:val="009A1EA7"/>
    <w:rsid w:val="009D2E33"/>
    <w:rsid w:val="00A0171C"/>
    <w:rsid w:val="00B320CB"/>
    <w:rsid w:val="00B8141D"/>
    <w:rsid w:val="00BE1C2E"/>
    <w:rsid w:val="00C4346A"/>
    <w:rsid w:val="00C50A72"/>
    <w:rsid w:val="00C81598"/>
    <w:rsid w:val="00C94E2A"/>
    <w:rsid w:val="00CA6EE3"/>
    <w:rsid w:val="00CC4F9F"/>
    <w:rsid w:val="00D64FAC"/>
    <w:rsid w:val="00DC33FE"/>
    <w:rsid w:val="00DD7B98"/>
    <w:rsid w:val="00E040D6"/>
    <w:rsid w:val="00E45384"/>
    <w:rsid w:val="00E84A65"/>
    <w:rsid w:val="00EA7C6B"/>
    <w:rsid w:val="00EC2E2F"/>
    <w:rsid w:val="00ED1424"/>
    <w:rsid w:val="00F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60D3"/>
  <w15:chartTrackingRefBased/>
  <w15:docId w15:val="{9C7803B8-F5B3-457C-9AF7-75317BFA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4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6859</TotalTime>
  <Pages>3</Pages>
  <Words>840</Words>
  <Characters>5072</Characters>
  <Application>Microsoft Office Word</Application>
  <DocSecurity>0</DocSecurity>
  <Lines>105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Ferrario</dc:creator>
  <cp:keywords/>
  <dc:description/>
  <cp:lastModifiedBy>BEATRICE CICERCHIA</cp:lastModifiedBy>
  <cp:revision>21</cp:revision>
  <dcterms:created xsi:type="dcterms:W3CDTF">2020-05-13T07:46:00Z</dcterms:created>
  <dcterms:modified xsi:type="dcterms:W3CDTF">2020-08-08T15:22:00Z</dcterms:modified>
</cp:coreProperties>
</file>