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line="360" w:lineRule="auto"/>
        <w:jc w:val="both"/>
      </w:pPr>
      <w:r>
        <w:rPr>
          <w:rFonts w:ascii="Calibri" w:cs="Calibri" w:eastAsia="Calibri" w:hAnsi="Calibri"/>
          <w:b w:val="1"/>
          <w:bCs w:val="1"/>
          <w:color w:val="1f2937"/>
          <w:sz w:val="40"/>
          <w:szCs w:val="40"/>
          <w:rtl w:val="0"/>
        </w:rPr>
        <w:t xml:space="preserve">[NOME DO RELATÓRIO]</w:t>
      </w:r>
    </w:p>
    <w:p>
      <w:pPr>
        <w:spacing w:line="360" w:lineRule="auto"/>
        <w:jc w:val="both"/>
      </w:pPr>
      <w:r>
        <w:rPr>
          <w:rFonts w:ascii="Calibri" w:cs="Calibri" w:eastAsia="Calibri" w:hAnsi="Calibri"/>
          <w:i w:val="1"/>
          <w:iCs w:val="1"/>
          <w:color w:val="1f2937"/>
          <w:sz w:val="32"/>
          <w:szCs w:val="32"/>
          <w:rtl w:val="0"/>
        </w:rPr>
        <w:t xml:space="preserve">Documentação Técnica do Relatório</w:t>
      </w:r>
    </w:p>
    <w:p>
      <w:pPr>
        <w:spacing w:line="360" w:lineRule="auto"/>
        <w:jc w:val="both"/>
      </w:pPr>
      <w:r>
        <w:rPr>
          <w:rFonts w:ascii="Calibri" w:cs="Calibri" w:eastAsia="Calibri" w:hAnsi="Calibri"/>
          <w:color w:val="6b7280"/>
          <w:sz w:val="20"/>
          <w:szCs w:val="20"/>
          <w:rtl w:val="0"/>
        </w:rPr>
        <w:t xml:space="preserve">Criado em 01/01/2000 | Atualizado em: 02/01/2000</w:t>
      </w:r>
    </w:p>
    <w:p>
      <w:pPr>
        <w:spacing w:line="360" w:lineRule="auto"/>
        <w:jc w:val="both"/>
      </w:pPr>
      <w:r>
        <w:rPr>
          <w:rFonts w:ascii="Calibri" w:cs="Calibri" w:eastAsia="Calibri" w:hAnsi="Calibri"/>
          <w:color w:val="6b7280"/>
          <w:sz w:val="20"/>
          <w:szCs w:val="20"/>
          <w:rtl w:val="0"/>
        </w:rPr>
        <w:t xml:space="preserve">Elaborado por: [Nome de quem elaborou]</w:t>
      </w:r>
    </w:p>
    <w:p>
      <w:pPr>
        <w:spacing w:line="360" w:lineRule="auto"/>
        <w:jc w:val="both"/>
      </w:pPr>
      <w:r>
        <w:rPr>
          <w:rFonts w:ascii="Calibri" w:cs="Calibri" w:eastAsia="Calibri" w:hAnsi="Calibri"/>
          <w:color w:val="6b7280"/>
          <w:sz w:val="20"/>
          <w:szCs w:val="20"/>
          <w:rtl w:val="0"/>
        </w:rPr>
        <w:t xml:space="preserve">Revisado por: [Nome de quem revisou]</w:t>
      </w:r>
    </w:p>
    <w:p>
      <w:pPr>
        <w:spacing w:line="360" w:lineRule="auto"/>
        <w:jc w:val="both"/>
      </w:pPr>
      <w:r>
        <w:rPr>
          <w:rFonts w:ascii="Calibri" w:cs="Calibri" w:eastAsia="Calibri" w:hAnsi="Calibri"/>
          <w:color w:val="6b7280"/>
          <w:sz w:val="20"/>
          <w:szCs w:val="20"/>
          <w:rtl w:val="0"/>
        </w:rPr>
        <w:t xml:space="preserve">Gerado automaticamente a partir do projeto Power BI nome_do_relatorio.pbip</w:t>
      </w:r>
    </w:p>
    <w:p>
      <w:pPr>
        <w:spacing w:after="240" w:line="240" w:lineRule="auto"/>
      </w:pPr>
    </w:p>
    <w:p>
      <w:pPr>
        <w:pStyle w:val="Heading1"/>
      </w:pPr>
      <w:r>
        <w:rPr>
          <w:rFonts w:ascii="Calibri" w:cs="Calibri" w:eastAsia="Calibri" w:hAnsi="Calibri"/>
          <w:b w:val="1"/>
          <w:bCs w:val="1"/>
          <w:color w:val="1f2937"/>
          <w:sz w:val="40"/>
          <w:szCs w:val="40"/>
          <w:rtl w:val="0"/>
        </w:rPr>
        <w:t xml:space="preserve">Índice</w:t>
      </w:r>
    </w:p>
    <w:p>
      <w:pPr>
        <w:spacing w:after="40" w:line="240" w:lineRule="auto"/>
        <w:ind w:left="240"/>
        <w:jc w:val="left"/>
      </w:pPr>
      <w:r>
        <w:rPr>
          <w:rFonts w:ascii="Calibri Light" w:cs="Calibri Light" w:eastAsia="Calibri Light" w:hAnsi="Calibri Light"/>
          <w:color w:val="2563eb"/>
          <w:sz w:val="22"/>
          <w:szCs w:val="22"/>
          <w:rtl w:val="0"/>
        </w:rPr>
        <w:t xml:space="preserve">Informações gerais</w:t>
      </w:r>
    </w:p>
    <w:p>
      <w:pPr>
        <w:spacing w:after="40" w:line="240" w:lineRule="auto"/>
        <w:ind w:left="240"/>
        <w:jc w:val="left"/>
      </w:pPr>
      <w:r>
        <w:rPr>
          <w:rFonts w:ascii="Calibri Light" w:cs="Calibri Light" w:eastAsia="Calibri Light" w:hAnsi="Calibri Light"/>
          <w:color w:val="2563eb"/>
          <w:sz w:val="22"/>
          <w:szCs w:val="22"/>
          <w:rtl w:val="0"/>
        </w:rPr>
        <w:t xml:space="preserve">Páginas e visuais</w:t>
      </w:r>
    </w:p>
    <w:p>
      <w:pPr>
        <w:spacing w:after="40" w:line="240" w:lineRule="auto"/>
        <w:ind w:left="240"/>
        <w:jc w:val="left"/>
      </w:pPr>
      <w:r>
        <w:rPr>
          <w:rFonts w:ascii="Calibri Light" w:cs="Calibri Light" w:eastAsia="Calibri Light" w:hAnsi="Calibri Light"/>
          <w:color w:val="2563eb"/>
          <w:sz w:val="22"/>
          <w:szCs w:val="22"/>
          <w:rtl w:val="0"/>
        </w:rPr>
        <w:t xml:space="preserve">Medidas</w:t>
      </w:r>
    </w:p>
    <w:p>
      <w:pPr>
        <w:spacing w:after="40" w:line="240" w:lineRule="auto"/>
        <w:ind w:left="240"/>
        <w:jc w:val="left"/>
      </w:pPr>
      <w:r>
        <w:rPr>
          <w:rFonts w:ascii="Calibri Light" w:cs="Calibri Light" w:eastAsia="Calibri Light" w:hAnsi="Calibri Light"/>
          <w:color w:val="2563eb"/>
          <w:sz w:val="22"/>
          <w:szCs w:val="22"/>
          <w:rtl w:val="0"/>
        </w:rPr>
        <w:t xml:space="preserve">Campos do dataset</w:t>
      </w:r>
    </w:p>
    <w:p>
      <w:pPr>
        <w:spacing w:after="40" w:line="240" w:lineRule="auto"/>
        <w:ind w:left="240"/>
        <w:jc w:val="left"/>
      </w:pPr>
      <w:r>
        <w:rPr>
          <w:rFonts w:ascii="Calibri Light" w:cs="Calibri Light" w:eastAsia="Calibri Light" w:hAnsi="Calibri Light"/>
          <w:color w:val="2563eb"/>
          <w:sz w:val="22"/>
          <w:szCs w:val="22"/>
          <w:rtl w:val="0"/>
        </w:rPr>
        <w:t xml:space="preserve">Filtros, bookmarks e navegação</w:t>
      </w:r>
    </w:p>
    <w:p>
      <w:pPr>
        <w:spacing w:after="40" w:line="240" w:lineRule="auto"/>
        <w:ind w:left="240"/>
        <w:jc w:val="left"/>
      </w:pPr>
      <w:r>
        <w:rPr>
          <w:rFonts w:ascii="Calibri Light" w:cs="Calibri Light" w:eastAsia="Calibri Light" w:hAnsi="Calibri Light"/>
          <w:color w:val="2563eb"/>
          <w:sz w:val="22"/>
          <w:szCs w:val="22"/>
          <w:rtl w:val="0"/>
        </w:rPr>
        <w:t xml:space="preserve">Conexão, tema e alertas</w:t>
      </w:r>
    </w:p>
    <w:p>
      <w:pPr>
        <w:spacing w:after="120" w:line="240" w:lineRule="auto"/>
      </w:pPr>
    </w:p>
    <w:p>
      <w:pPr>
        <w:pStyle w:val="Heading1"/>
        <w:pageBreakBefore w:val="1"/>
      </w:pPr>
      <w:r>
        <w:rPr>
          <w:rFonts w:ascii="Calibri" w:cs="Calibri" w:eastAsia="Calibri" w:hAnsi="Calibri"/>
          <w:b w:val="1"/>
          <w:bCs w:val="1"/>
          <w:color w:val="1f2937"/>
          <w:sz w:val="40"/>
          <w:szCs w:val="40"/>
          <w:rtl w:val="0"/>
        </w:rPr>
        <w:t xml:space="preserve">Informações gerais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i w:val="1"/>
          <w:iCs w:val="1"/>
          <w:color w:val="6b7280"/>
          <w:sz w:val="20"/>
          <w:szCs w:val="20"/>
          <w:rtl w:val="0"/>
        </w:rPr>
        <w:t xml:space="preserve">Este projeto contém apenas o relatório (nome_do_relatorio.Report), conectado a um dataset que não está no repositório. Tabelas, código DAX das medidas do dataset, relacionamentos, RLS e consultas Power Query pertencem ao dataset e não são documentados aqui; o que se sabe dele é o que o relatório revela (nomes e uso dos campos).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6772"/>
      </w:tblGrid>
      <w:tr>
        <w:trPr>
          <w:cantSplit w:val="1"/>
          <w:tblHeader/>
        </w:trPr>
        <w:tc>
          <w:tcPr>
            <w:tcW w:w="225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Propriedade</w:t>
            </w:r>
          </w:p>
        </w:tc>
        <w:tc>
          <w:tcPr>
            <w:tcW w:w="677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Projeto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nome_do_relatorio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Tipo de projeto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Relatório conectado a dataset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Relatório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nome_do_relatorio.Report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Dataset (modelo semântico)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nome_do_dataset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Identificador do modelo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00000000-0000-0000-0000-000000000000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Servidor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powerbi://api.powerbi.com/v1.0/myorg/Datasets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Modo de acesso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readonly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Link do relatório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[Link do relatório publicado no Power BI]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Frequência de atualização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[Ex.: diária, às 6h]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Objetivo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Descreva por que o documento existe e a quem ele se destina. Este modelo mostra a estrutura, a ordem dos tópicos e a formatação que o pbidoc gera automaticamente para um relatório conectado a um dataset.</w:t>
      </w: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Visão geral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Descreva o que o relatório mostra e para quem. Exemplo: painel de acompanhamento de vendas, com totais, evolução e detalhe por cliente.</w:t>
        <w:br/>
        <w:t xml:space="preserve"/>
        <w:br/>
        <w:t xml:space="preserve">Descreva de onde vêm os dados. Exemplo: o relatório se conecta ao dataset publicado e não contém dados próprios.</w:t>
      </w: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O relatório em números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739"/>
        <w:gridCol w:w="1290"/>
      </w:tblGrid>
      <w:tr>
        <w:trPr>
          <w:cantSplit w:val="1"/>
          <w:tblHeader/>
        </w:trPr>
        <w:tc>
          <w:tcPr>
            <w:tcW w:w="7739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Item</w:t>
            </w:r>
          </w:p>
        </w:tc>
        <w:tc>
          <w:tcPr>
            <w:tcW w:w="1290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Quantidade</w:t>
            </w:r>
          </w:p>
        </w:tc>
      </w:tr>
      <w:tr>
        <w:tc>
          <w:tcPr>
            <w:tcW w:w="773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Páginas</w:t>
            </w:r>
          </w:p>
        </w:tc>
        <w:tc>
          <w:tcPr>
            <w:tcW w:w="129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2</w:t>
            </w:r>
          </w:p>
        </w:tc>
      </w:tr>
      <w:tr>
        <w:tc>
          <w:tcPr>
            <w:tcW w:w="773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  visíveis (padrão)</w:t>
            </w:r>
          </w:p>
        </w:tc>
        <w:tc>
          <w:tcPr>
            <w:tcW w:w="129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2</w:t>
            </w:r>
          </w:p>
        </w:tc>
      </w:tr>
      <w:tr>
        <w:tc>
          <w:tcPr>
            <w:tcW w:w="773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  ocultas</w:t>
            </w:r>
          </w:p>
        </w:tc>
        <w:tc>
          <w:tcPr>
            <w:tcW w:w="129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0</w:t>
            </w:r>
          </w:p>
        </w:tc>
      </w:tr>
      <w:tr>
        <w:tc>
          <w:tcPr>
            <w:tcW w:w="773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  de tooltip</w:t>
            </w:r>
          </w:p>
        </w:tc>
        <w:tc>
          <w:tcPr>
            <w:tcW w:w="129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0</w:t>
            </w:r>
          </w:p>
        </w:tc>
      </w:tr>
      <w:tr>
        <w:tc>
          <w:tcPr>
            <w:tcW w:w="773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  com drillthrough</w:t>
            </w:r>
          </w:p>
        </w:tc>
        <w:tc>
          <w:tcPr>
            <w:tcW w:w="129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773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Visuais (total)</w:t>
            </w:r>
          </w:p>
        </w:tc>
        <w:tc>
          <w:tcPr>
            <w:tcW w:w="129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5</w:t>
            </w:r>
          </w:p>
        </w:tc>
      </w:tr>
      <w:tr>
        <w:tc>
          <w:tcPr>
            <w:tcW w:w="773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  de dados (gráficos, tabelas, cartões, segmentações)</w:t>
            </w:r>
          </w:p>
        </w:tc>
        <w:tc>
          <w:tcPr>
            <w:tcW w:w="129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4</w:t>
            </w:r>
          </w:p>
        </w:tc>
      </w:tr>
      <w:tr>
        <w:tc>
          <w:tcPr>
            <w:tcW w:w="773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  decorativos/navegação (formas, caixas de texto, botões, navegador de páginas)</w:t>
            </w:r>
          </w:p>
        </w:tc>
        <w:tc>
          <w:tcPr>
            <w:tcW w:w="129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773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Medidas definidas no relatório</w:t>
            </w:r>
          </w:p>
        </w:tc>
        <w:tc>
          <w:tcPr>
            <w:tcW w:w="129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773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Medidas do dataset usadas</w:t>
            </w:r>
          </w:p>
        </w:tc>
        <w:tc>
          <w:tcPr>
            <w:tcW w:w="129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773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Colunas do dataset usadas</w:t>
            </w:r>
          </w:p>
        </w:tc>
        <w:tc>
          <w:tcPr>
            <w:tcW w:w="129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6</w:t>
            </w:r>
          </w:p>
        </w:tc>
      </w:tr>
      <w:tr>
        <w:tc>
          <w:tcPr>
            <w:tcW w:w="773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Tabelas do dataset usadas</w:t>
            </w:r>
          </w:p>
        </w:tc>
        <w:tc>
          <w:tcPr>
            <w:tcW w:w="129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5</w:t>
            </w:r>
          </w:p>
        </w:tc>
      </w:tr>
      <w:tr>
        <w:tc>
          <w:tcPr>
            <w:tcW w:w="773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Tabelas do dataset (diagrama do relatório)</w:t>
            </w:r>
          </w:p>
        </w:tc>
        <w:tc>
          <w:tcPr>
            <w:tcW w:w="129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6</w:t>
            </w:r>
          </w:p>
        </w:tc>
      </w:tr>
      <w:tr>
        <w:tc>
          <w:tcPr>
            <w:tcW w:w="7739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Bookmarks</w:t>
            </w:r>
          </w:p>
        </w:tc>
        <w:tc>
          <w:tcPr>
            <w:tcW w:w="129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773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Alertas de qualidade</w:t>
            </w:r>
          </w:p>
        </w:tc>
        <w:tc>
          <w:tcPr>
            <w:tcW w:w="129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Tipos de visual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652"/>
        <w:gridCol w:w="2377"/>
      </w:tblGrid>
      <w:tr>
        <w:trPr>
          <w:cantSplit w:val="1"/>
          <w:tblHeader/>
        </w:trPr>
        <w:tc>
          <w:tcPr>
            <w:tcW w:w="665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237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Quantidade</w:t>
            </w:r>
          </w:p>
        </w:tc>
      </w:tr>
      <w:tr>
        <w:tc>
          <w:tcPr>
            <w:tcW w:w="665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Caixa de texto</w:t>
            </w:r>
          </w:p>
        </w:tc>
        <w:tc>
          <w:tcPr>
            <w:tcW w:w="237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665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Cartão</w:t>
            </w:r>
          </w:p>
        </w:tc>
        <w:tc>
          <w:tcPr>
            <w:tcW w:w="237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665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Gráfico de colunas agrupadas</w:t>
            </w:r>
          </w:p>
        </w:tc>
        <w:tc>
          <w:tcPr>
            <w:tcW w:w="237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665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Segmentação de dados</w:t>
            </w:r>
          </w:p>
        </w:tc>
        <w:tc>
          <w:tcPr>
            <w:tcW w:w="237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  <w:tr>
        <w:tc>
          <w:tcPr>
            <w:tcW w:w="665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Tabela</w:t>
            </w:r>
          </w:p>
        </w:tc>
        <w:tc>
          <w:tcPr>
            <w:tcW w:w="237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</w:t>
            </w:r>
          </w:p>
        </w:tc>
      </w:tr>
    </w:tbl>
    <w:p>
      <w:pPr>
        <w:spacing w:after="80" w:line="240" w:lineRule="auto"/>
      </w:pPr>
    </w:p>
    <w:p>
      <w:pPr>
        <w:pStyle w:val="Heading1"/>
        <w:pageBreakBefore w:val="1"/>
      </w:pPr>
      <w:r>
        <w:rPr>
          <w:rFonts w:ascii="Calibri" w:cs="Calibri" w:eastAsia="Calibri" w:hAnsi="Calibri"/>
          <w:b w:val="1"/>
          <w:bCs w:val="1"/>
          <w:color w:val="1f2937"/>
          <w:sz w:val="40"/>
          <w:szCs w:val="40"/>
          <w:rtl w:val="0"/>
        </w:rPr>
        <w:t xml:space="preserve">Páginas e visuais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i w:val="1"/>
          <w:iCs w:val="1"/>
          <w:color w:val="6b7280"/>
          <w:sz w:val="20"/>
          <w:szCs w:val="20"/>
          <w:rtl w:val="0"/>
        </w:rPr>
        <w:t xml:space="preserve">Uma seção por página, na ordem de navegação do relatório. Elementos decorativos (formas, caixas de texto, botões de navegação) não são listados individualmente; os textos escritos pelo autor aparecem em 'Textos da página'.</w:t>
      </w: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Visão Geral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6772"/>
      </w:tblGrid>
      <w:tr>
        <w:trPr>
          <w:cantSplit w:val="1"/>
          <w:tblHeader/>
        </w:trPr>
        <w:tc>
          <w:tcPr>
            <w:tcW w:w="225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Propriedade</w:t>
            </w:r>
          </w:p>
        </w:tc>
        <w:tc>
          <w:tcPr>
            <w:tcW w:w="677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Página padrão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Visibilidade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Visível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Tamanho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1280 × 720 (FitToPage)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Visuais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4 (0 grupo(s))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Descrição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Descreva o que a página apresenta e a análise que ela permite. Exemplo: apresenta o total vendido e as vendas por região, com filtro por período.</w:t>
      </w: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Textos da página</w:t>
      </w:r>
    </w:p>
    <w:p>
      <w:pPr>
        <w:spacing w:after="60" w:line="276" w:lineRule="auto"/>
        <w:ind w:left="360" w:hanging="180"/>
        <w:jc w:val="both"/>
      </w:pPr>
      <w:r>
        <w:rPr>
          <w:rFonts w:ascii="Calibri Light" w:cs="Calibri Light" w:eastAsia="Calibri Light" w:hAnsi="Calibri Light"/>
          <w:color w:val="6b7280"/>
          <w:sz w:val="22"/>
          <w:szCs w:val="22"/>
          <w:rtl w:val="0"/>
        </w:rPr>
        <w:t xml:space="preserve">• </w:t>
      </w:r>
      <w:r>
        <w:rPr>
          <w:rFonts w:ascii="Calibri Light" w:cs="Calibri Light" w:eastAsia="Calibri Light" w:hAnsi="Calibri Light"/>
          <w:color w:val="111827"/>
          <w:sz w:val="22"/>
          <w:szCs w:val="22"/>
          <w:rtl w:val="0"/>
        </w:rPr>
        <w:t xml:space="preserve">Texto: Painel de Vendas · Visão Geral</w:t>
      </w: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Visuais de dados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20"/>
        <w:gridCol w:w="1845"/>
        <w:gridCol w:w="2570"/>
        <w:gridCol w:w="2372"/>
        <w:gridCol w:w="1122"/>
      </w:tblGrid>
      <w:tr>
        <w:trPr>
          <w:cantSplit w:val="1"/>
          <w:tblHeader/>
        </w:trPr>
        <w:tc>
          <w:tcPr>
            <w:tcW w:w="1120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Visual</w:t>
            </w:r>
          </w:p>
        </w:tc>
        <w:tc>
          <w:tcPr>
            <w:tcW w:w="184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2570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Campos</w:t>
            </w:r>
          </w:p>
        </w:tc>
        <w:tc>
          <w:tcPr>
            <w:tcW w:w="237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Ordenação</w:t>
            </w:r>
          </w:p>
        </w:tc>
        <w:tc>
          <w:tcPr>
            <w:tcW w:w="112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Filtros do visual</w:t>
            </w:r>
          </w:p>
        </w:tc>
      </w:tr>
      <w:tr>
        <w:tc>
          <w:tcPr>
            <w:tcW w:w="112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Total vendido</w:t>
            </w:r>
          </w:p>
        </w:tc>
        <w:tc>
          <w:tcPr>
            <w:tcW w:w="184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Cartão</w:t>
            </w:r>
          </w:p>
        </w:tc>
        <w:tc>
          <w:tcPr>
            <w:tcW w:w="257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Total vendido — medidas[total_vendido]</w:t>
            </w:r>
          </w:p>
        </w:tc>
        <w:tc>
          <w:tcPr>
            <w:tcW w:w="23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—</w:t>
            </w:r>
          </w:p>
        </w:tc>
        <w:tc>
          <w:tcPr>
            <w:tcW w:w="112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—</w:t>
            </w:r>
          </w:p>
        </w:tc>
      </w:tr>
      <w:tr>
        <w:tc>
          <w:tcPr>
            <w:tcW w:w="112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Vendas por região</w:t>
            </w:r>
          </w:p>
        </w:tc>
        <w:tc>
          <w:tcPr>
            <w:tcW w:w="1845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Gráfico de colunas agrupadas</w:t>
            </w:r>
          </w:p>
        </w:tc>
        <w:tc>
          <w:tcPr>
            <w:tcW w:w="2570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regioes[regiao]; medidas[total_vendido]</w:t>
            </w:r>
          </w:p>
        </w:tc>
        <w:tc>
          <w:tcPr>
            <w:tcW w:w="23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medidas[total_vendido] (decrescente)</w:t>
            </w:r>
          </w:p>
        </w:tc>
        <w:tc>
          <w:tcPr>
            <w:tcW w:w="112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—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Segmentações de dados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42"/>
        <w:gridCol w:w="1952"/>
        <w:gridCol w:w="854"/>
        <w:gridCol w:w="2684"/>
        <w:gridCol w:w="2197"/>
      </w:tblGrid>
      <w:tr>
        <w:trPr>
          <w:cantSplit w:val="1"/>
          <w:tblHeader/>
        </w:trPr>
        <w:tc>
          <w:tcPr>
            <w:tcW w:w="134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Segmentação</w:t>
            </w:r>
          </w:p>
        </w:tc>
        <w:tc>
          <w:tcPr>
            <w:tcW w:w="195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</w:t>
            </w:r>
          </w:p>
        </w:tc>
        <w:tc>
          <w:tcPr>
            <w:tcW w:w="854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Modo</w:t>
            </w:r>
          </w:p>
        </w:tc>
        <w:tc>
          <w:tcPr>
            <w:tcW w:w="2684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Grupo de sincronização</w:t>
            </w:r>
          </w:p>
        </w:tc>
        <w:tc>
          <w:tcPr>
            <w:tcW w:w="219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 salvo/filtro</w:t>
            </w:r>
          </w:p>
        </w:tc>
      </w:tr>
      <w:tr>
        <w:tc>
          <w:tcPr>
            <w:tcW w:w="134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Período</w:t>
            </w:r>
          </w:p>
        </w:tc>
        <w:tc>
          <w:tcPr>
            <w:tcW w:w="195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calendario[data]</w:t>
            </w:r>
          </w:p>
        </w:tc>
        <w:tc>
          <w:tcPr>
            <w:tcW w:w="85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Between</w:t>
            </w:r>
          </w:p>
        </w:tc>
        <w:tc>
          <w:tcPr>
            <w:tcW w:w="268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periodo</w:t>
            </w:r>
          </w:p>
        </w:tc>
        <w:tc>
          <w:tcPr>
            <w:tcW w:w="219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—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Filtros da página</w:t>
      </w:r>
    </w:p>
    <w:p>
      <w:pPr>
        <w:spacing w:after="60" w:line="276" w:lineRule="auto"/>
        <w:ind w:left="360" w:hanging="180"/>
        <w:jc w:val="both"/>
      </w:pPr>
      <w:r>
        <w:rPr>
          <w:rFonts w:ascii="Calibri Light" w:cs="Calibri Light" w:eastAsia="Calibri Light" w:hAnsi="Calibri Light"/>
          <w:color w:val="6b7280"/>
          <w:sz w:val="22"/>
          <w:szCs w:val="22"/>
          <w:rtl w:val="0"/>
        </w:rPr>
        <w:t xml:space="preserve">• </w:t>
      </w:r>
      <w:r>
        <w:rPr>
          <w:rFonts w:ascii="Calibri Light" w:cs="Calibri Light" w:eastAsia="Calibri Light" w:hAnsi="Calibri Light"/>
          <w:color w:val="111827"/>
          <w:sz w:val="22"/>
          <w:szCs w:val="22"/>
          <w:rtl w:val="0"/>
        </w:rPr>
        <w:t xml:space="preserve">vendas[status] exceto Cancelado</w:t>
      </w: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Detalhe do Cliente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6772"/>
      </w:tblGrid>
      <w:tr>
        <w:trPr>
          <w:cantSplit w:val="1"/>
          <w:tblHeader/>
        </w:trPr>
        <w:tc>
          <w:tcPr>
            <w:tcW w:w="225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Propriedade</w:t>
            </w:r>
          </w:p>
        </w:tc>
        <w:tc>
          <w:tcPr>
            <w:tcW w:w="677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Página padrão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Visibilidade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Visível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Tamanho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1280 × 720 (FitToPage)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Visuais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 (0 grupo(s))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Drillthrough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por clientes[cliente] (escopo: CrossReport)</w:t>
            </w:r>
          </w:p>
        </w:tc>
      </w:tr>
    </w:tbl>
    <w:p>
      <w:pPr>
        <w:spacing w:after="80" w:line="240" w:lineRule="auto"/>
      </w:pP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Descrição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Descreva a página. Exemplo: lista os pedidos de um cliente, acessada por drillthrough.</w:t>
      </w: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Visuais de dados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1"/>
        <w:gridCol w:w="497"/>
        <w:gridCol w:w="4887"/>
        <w:gridCol w:w="745"/>
        <w:gridCol w:w="1409"/>
      </w:tblGrid>
      <w:tr>
        <w:trPr>
          <w:cantSplit w:val="1"/>
          <w:tblHeader/>
        </w:trPr>
        <w:tc>
          <w:tcPr>
            <w:tcW w:w="1491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Visual</w:t>
            </w:r>
          </w:p>
        </w:tc>
        <w:tc>
          <w:tcPr>
            <w:tcW w:w="49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488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Campos</w:t>
            </w:r>
          </w:p>
        </w:tc>
        <w:tc>
          <w:tcPr>
            <w:tcW w:w="74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Ordenação</w:t>
            </w:r>
          </w:p>
        </w:tc>
        <w:tc>
          <w:tcPr>
            <w:tcW w:w="1409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Filtros do visual</w:t>
            </w:r>
          </w:p>
        </w:tc>
      </w:tr>
      <w:tr>
        <w:tc>
          <w:tcPr>
            <w:tcW w:w="149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Pedidos do cliente</w:t>
            </w:r>
          </w:p>
        </w:tc>
        <w:tc>
          <w:tcPr>
            <w:tcW w:w="49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Tabela</w:t>
            </w:r>
          </w:p>
        </w:tc>
        <w:tc>
          <w:tcPr>
            <w:tcW w:w="488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clientes[cliente]; vendas[id_pedido]; Soma de vendas[valor]</w:t>
            </w:r>
          </w:p>
        </w:tc>
        <w:tc>
          <w:tcPr>
            <w:tcW w:w="74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—</w:t>
            </w:r>
          </w:p>
        </w:tc>
        <w:tc>
          <w:tcPr>
            <w:tcW w:w="140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—</w:t>
            </w:r>
          </w:p>
        </w:tc>
      </w:tr>
    </w:tbl>
    <w:p>
      <w:pPr>
        <w:spacing w:after="80" w:line="240" w:lineRule="auto"/>
      </w:pPr>
    </w:p>
    <w:p>
      <w:pPr>
        <w:pStyle w:val="Heading1"/>
        <w:pageBreakBefore w:val="1"/>
      </w:pPr>
      <w:r>
        <w:rPr>
          <w:rFonts w:ascii="Calibri" w:cs="Calibri" w:eastAsia="Calibri" w:hAnsi="Calibri"/>
          <w:b w:val="1"/>
          <w:bCs w:val="1"/>
          <w:color w:val="1f2937"/>
          <w:sz w:val="40"/>
          <w:szCs w:val="40"/>
          <w:rtl w:val="0"/>
        </w:rPr>
        <w:t xml:space="preserve">Medidas</w:t>
      </w: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Medidas definidas no relatório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i w:val="1"/>
          <w:iCs w:val="1"/>
          <w:color w:val="6b7280"/>
          <w:sz w:val="20"/>
          <w:szCs w:val="20"/>
          <w:rtl w:val="0"/>
        </w:rPr>
        <w:t xml:space="preserve">Medidas de relatório (reportExtensions.json) existem só neste relatório: não pertencem ao dataset e o DAX abaixo é o código real delas.</w:t>
      </w:r>
    </w:p>
    <w:p>
      <w:pPr>
        <w:pStyle w:val="Heading3"/>
      </w:pPr>
      <w:r>
        <w:rPr>
          <w:rFonts w:ascii="Calibri" w:cs="Calibri" w:eastAsia="Calibri" w:hAnsi="Calibri"/>
          <w:color w:val="374151"/>
          <w:sz w:val="28"/>
          <w:szCs w:val="28"/>
          <w:rtl w:val="0"/>
        </w:rPr>
        <w:t xml:space="preserve">medidas[ticket_medio]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6772"/>
      </w:tblGrid>
      <w:tr>
        <w:trPr>
          <w:cantSplit w:val="1"/>
          <w:tblHeader/>
        </w:trPr>
        <w:tc>
          <w:tcPr>
            <w:tcW w:w="225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Propriedade</w:t>
            </w:r>
          </w:p>
        </w:tc>
        <w:tc>
          <w:tcPr>
            <w:tcW w:w="677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Pasta de exibição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Vendas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Formato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#,0.00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Tipo de dado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Double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Usada em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Geral</w:t>
            </w:r>
          </w:p>
        </w:tc>
      </w:tr>
    </w:tbl>
    <w:p>
      <w:pPr>
        <w:spacing w:after="80" w:line="240" w:lineRule="auto"/>
      </w:pPr>
    </w:p>
    <w:p>
      <w:pPr>
        <w:spacing w:after="120" w:line="276" w:lineRule="auto"/>
        <w:jc w:val="both"/>
      </w:pPr>
      <w:r>
        <w:rPr>
          <w:rFonts w:ascii="Calibri" w:cs="Calibri" w:eastAsia="Calibri" w:hAnsi="Calibri"/>
          <w:b w:val="1"/>
          <w:bCs w:val="1"/>
          <w:color w:val="111827"/>
          <w:sz w:val="24"/>
          <w:szCs w:val="24"/>
          <w:rtl w:val="0"/>
        </w:rPr>
        <w:t xml:space="preserve">Descrição</w:t>
      </w: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: </w:t>
      </w: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Descreva o que a medida calcula. Exemplo: calcula o valor médio por pedido.</w:t>
      </w:r>
    </w:p>
    <w:p>
      <w:pPr>
        <w:spacing w:after="120" w:line="276" w:lineRule="auto"/>
        <w:jc w:val="both"/>
      </w:pPr>
      <w:r>
        <w:rPr>
          <w:rFonts w:ascii="Calibri" w:cs="Calibri" w:eastAsia="Calibri" w:hAnsi="Calibri"/>
          <w:b w:val="1"/>
          <w:bCs w:val="1"/>
          <w:color w:val="111827"/>
          <w:sz w:val="24"/>
          <w:szCs w:val="24"/>
          <w:rtl w:val="0"/>
        </w:rPr>
        <w:t xml:space="preserve">Regra de cálculo</w:t>
      </w: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: </w:t>
      </w: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Explique a regra em linguagem de negócio. Exemplo: divide o total vendido pela quantidade de pedidos distintos.</w:t>
      </w:r>
    </w:p>
    <w:p>
      <w:pPr>
        <w:keepLines w:val="1"/>
        <w:pBdr>
          <w:top w:val="single" w:sz="6" w:space="4" w:color="d1d5db"/>
          <w:left w:val="single" w:sz="6" w:space="4" w:color="d1d5db"/>
          <w:bottom w:val="single" w:sz="6" w:space="4" w:color="d1d5db"/>
          <w:right w:val="single" w:sz="6" w:space="4" w:color="d1d5db"/>
        </w:pBdr>
        <w:shd w:val="clear" w:fill="f3f4f6"/>
        <w:spacing w:after="200" w:before="60" w:line="240" w:lineRule="auto"/>
        <w:jc w:val="left"/>
      </w:pPr>
      <w:r>
        <w:rPr>
          <w:rFonts w:ascii="Consolas" w:cs="Consolas" w:eastAsia="Consolas" w:hAnsi="Consolas"/>
          <w:color w:val="111827"/>
          <w:sz w:val="18"/>
          <w:szCs w:val="18"/>
          <w:rtl w:val="0"/>
        </w:rPr>
        <w:t xml:space="preserve">DIVIDE ( [total_vendido], DISTINCTCOUNT ( vendas[id_pedido] ) )</w:t>
      </w:r>
    </w:p>
    <w:p>
      <w:pPr>
        <w:spacing w:after="120" w:line="276" w:lineRule="auto"/>
        <w:jc w:val="both"/>
      </w:pPr>
      <w:r>
        <w:rPr>
          <w:rFonts w:ascii="Calibri" w:cs="Calibri" w:eastAsia="Calibri" w:hAnsi="Calibri"/>
          <w:b w:val="1"/>
          <w:bCs w:val="1"/>
          <w:color w:val="111827"/>
          <w:sz w:val="24"/>
          <w:szCs w:val="24"/>
          <w:rtl w:val="0"/>
        </w:rPr>
        <w:t xml:space="preserve">Depende de</w:t>
      </w: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: </w:t>
      </w: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medidas: total_vendido; colunas: vendas[id_pedido]</w:t>
      </w: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Medidas do dataset usadas no relatório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i w:val="1"/>
          <w:iCs w:val="1"/>
          <w:color w:val="6b7280"/>
          <w:sz w:val="20"/>
          <w:szCs w:val="20"/>
          <w:rtl w:val="0"/>
        </w:rPr>
        <w:t xml:space="preserve">O código DAX destas medidas está no dataset, fora deste repositório: aqui constam apenas o nome, o significado (deduzido do uso) e onde aparecem.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89"/>
        <w:gridCol w:w="694"/>
        <w:gridCol w:w="5953"/>
        <w:gridCol w:w="1093"/>
      </w:tblGrid>
      <w:tr>
        <w:trPr>
          <w:cantSplit w:val="1"/>
          <w:tblHeader/>
        </w:trPr>
        <w:tc>
          <w:tcPr>
            <w:tcW w:w="1289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Medida</w:t>
            </w:r>
          </w:p>
        </w:tc>
        <w:tc>
          <w:tcPr>
            <w:tcW w:w="694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Tabela</w:t>
            </w:r>
          </w:p>
        </w:tc>
        <w:tc>
          <w:tcPr>
            <w:tcW w:w="5953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W w:w="1093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Usada em</w:t>
            </w:r>
          </w:p>
        </w:tc>
      </w:tr>
      <w:tr>
        <w:tc>
          <w:tcPr>
            <w:tcW w:w="128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total_vendido</w:t>
            </w:r>
          </w:p>
        </w:tc>
        <w:tc>
          <w:tcPr>
            <w:tcW w:w="69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medidas</w:t>
            </w:r>
          </w:p>
        </w:tc>
        <w:tc>
          <w:tcPr>
            <w:tcW w:w="595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Descreva a medida do dataset pelo que o relatório mostra. Exemplo: soma o valor das vendas no período filtrado.</w:t>
            </w:r>
          </w:p>
        </w:tc>
        <w:tc>
          <w:tcPr>
            <w:tcW w:w="109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Geral</w:t>
            </w:r>
          </w:p>
        </w:tc>
      </w:tr>
    </w:tbl>
    <w:p>
      <w:pPr>
        <w:spacing w:after="80" w:line="240" w:lineRule="auto"/>
      </w:pPr>
    </w:p>
    <w:p>
      <w:pPr>
        <w:pStyle w:val="Heading1"/>
        <w:pageBreakBefore w:val="1"/>
      </w:pPr>
      <w:r>
        <w:rPr>
          <w:rFonts w:ascii="Calibri" w:cs="Calibri" w:eastAsia="Calibri" w:hAnsi="Calibri"/>
          <w:b w:val="1"/>
          <w:bCs w:val="1"/>
          <w:color w:val="1f2937"/>
          <w:sz w:val="40"/>
          <w:szCs w:val="40"/>
          <w:rtl w:val="0"/>
        </w:rPr>
        <w:t xml:space="preserve">Campos do dataset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i w:val="1"/>
          <w:iCs w:val="1"/>
          <w:color w:val="6b7280"/>
          <w:sz w:val="20"/>
          <w:szCs w:val="20"/>
          <w:rtl w:val="0"/>
        </w:rPr>
        <w:t xml:space="preserve">Campos do dataset que aparecem em visuais, segmentações e filtros. Tipos de dado, relacionamentos e regras de cálculo não estão disponíveis neste projeto. ⚠ marca colunas cujo nome sugere dado pessoal.</w:t>
      </w: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calendario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83"/>
        <w:gridCol w:w="1083"/>
        <w:gridCol w:w="4875"/>
        <w:gridCol w:w="1988"/>
      </w:tblGrid>
      <w:tr>
        <w:trPr>
          <w:cantSplit w:val="1"/>
          <w:tblHeader/>
        </w:trPr>
        <w:tc>
          <w:tcPr>
            <w:tcW w:w="1083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</w:t>
            </w:r>
          </w:p>
        </w:tc>
        <w:tc>
          <w:tcPr>
            <w:tcW w:w="1083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487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W w:w="1988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Usado em</w:t>
            </w:r>
          </w:p>
        </w:tc>
      </w:tr>
      <w:tr>
        <w:tc>
          <w:tcPr>
            <w:tcW w:w="108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data</w:t>
            </w:r>
          </w:p>
        </w:tc>
        <w:tc>
          <w:tcPr>
            <w:tcW w:w="108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coluna</w:t>
            </w:r>
          </w:p>
        </w:tc>
        <w:tc>
          <w:tcPr>
            <w:tcW w:w="487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Data de referência da venda</w:t>
            </w:r>
          </w:p>
        </w:tc>
        <w:tc>
          <w:tcPr>
            <w:tcW w:w="198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Geral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clientes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73"/>
        <w:gridCol w:w="1177"/>
        <w:gridCol w:w="2944"/>
        <w:gridCol w:w="3535"/>
      </w:tblGrid>
      <w:tr>
        <w:trPr>
          <w:cantSplit w:val="1"/>
          <w:tblHeader/>
        </w:trPr>
        <w:tc>
          <w:tcPr>
            <w:tcW w:w="1373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</w:t>
            </w:r>
          </w:p>
        </w:tc>
        <w:tc>
          <w:tcPr>
            <w:tcW w:w="117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2944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W w:w="353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Usado em</w:t>
            </w:r>
          </w:p>
        </w:tc>
      </w:tr>
      <w:tr>
        <w:tc>
          <w:tcPr>
            <w:tcW w:w="137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cliente</w:t>
            </w:r>
          </w:p>
        </w:tc>
        <w:tc>
          <w:tcPr>
            <w:tcW w:w="117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coluna</w:t>
            </w:r>
          </w:p>
        </w:tc>
        <w:tc>
          <w:tcPr>
            <w:tcW w:w="294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Nome do cliente</w:t>
            </w:r>
          </w:p>
        </w:tc>
        <w:tc>
          <w:tcPr>
            <w:tcW w:w="353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Detalhe do Cliente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medidas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4"/>
        <w:gridCol w:w="601"/>
        <w:gridCol w:w="6019"/>
        <w:gridCol w:w="1105"/>
      </w:tblGrid>
      <w:tr>
        <w:trPr>
          <w:cantSplit w:val="1"/>
          <w:tblHeader/>
        </w:trPr>
        <w:tc>
          <w:tcPr>
            <w:tcW w:w="1304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</w:t>
            </w:r>
          </w:p>
        </w:tc>
        <w:tc>
          <w:tcPr>
            <w:tcW w:w="601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6019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W w:w="110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Usado em</w:t>
            </w:r>
          </w:p>
        </w:tc>
      </w:tr>
      <w:tr>
        <w:tc>
          <w:tcPr>
            <w:tcW w:w="130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total_vendido</w:t>
            </w:r>
          </w:p>
        </w:tc>
        <w:tc>
          <w:tcPr>
            <w:tcW w:w="60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medida</w:t>
            </w:r>
          </w:p>
        </w:tc>
        <w:tc>
          <w:tcPr>
            <w:tcW w:w="601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Descreva a medida do dataset pelo que o relatório mostra. Exemplo: soma o valor das vendas no período filtrado.</w:t>
            </w:r>
          </w:p>
        </w:tc>
        <w:tc>
          <w:tcPr>
            <w:tcW w:w="110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Geral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regioes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05"/>
        <w:gridCol w:w="1105"/>
        <w:gridCol w:w="4790"/>
        <w:gridCol w:w="2029"/>
      </w:tblGrid>
      <w:tr>
        <w:trPr>
          <w:cantSplit w:val="1"/>
          <w:tblHeader/>
        </w:trPr>
        <w:tc>
          <w:tcPr>
            <w:tcW w:w="110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</w:t>
            </w:r>
          </w:p>
        </w:tc>
        <w:tc>
          <w:tcPr>
            <w:tcW w:w="110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4790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W w:w="2029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Usado em</w:t>
            </w:r>
          </w:p>
        </w:tc>
      </w:tr>
      <w:tr>
        <w:tc>
          <w:tcPr>
            <w:tcW w:w="110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regiao</w:t>
            </w:r>
          </w:p>
        </w:tc>
        <w:tc>
          <w:tcPr>
            <w:tcW w:w="110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coluna</w:t>
            </w:r>
          </w:p>
        </w:tc>
        <w:tc>
          <w:tcPr>
            <w:tcW w:w="479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Região de atuação da venda</w:t>
            </w:r>
          </w:p>
        </w:tc>
        <w:tc>
          <w:tcPr>
            <w:tcW w:w="202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Geral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vendas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51"/>
        <w:gridCol w:w="967"/>
        <w:gridCol w:w="3708"/>
        <w:gridCol w:w="2903"/>
      </w:tblGrid>
      <w:tr>
        <w:trPr>
          <w:cantSplit w:val="1"/>
          <w:tblHeader/>
        </w:trPr>
        <w:tc>
          <w:tcPr>
            <w:tcW w:w="1451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</w:t>
            </w:r>
          </w:p>
        </w:tc>
        <w:tc>
          <w:tcPr>
            <w:tcW w:w="96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3708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W w:w="2903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Usado em</w:t>
            </w:r>
          </w:p>
        </w:tc>
      </w:tr>
      <w:tr>
        <w:tc>
          <w:tcPr>
            <w:tcW w:w="145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id_pedido</w:t>
            </w:r>
          </w:p>
        </w:tc>
        <w:tc>
          <w:tcPr>
            <w:tcW w:w="96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coluna</w:t>
            </w:r>
          </w:p>
        </w:tc>
        <w:tc>
          <w:tcPr>
            <w:tcW w:w="370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Identificador do pedido</w:t>
            </w:r>
          </w:p>
        </w:tc>
        <w:tc>
          <w:tcPr>
            <w:tcW w:w="290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Detalhe do Cliente</w:t>
            </w:r>
          </w:p>
        </w:tc>
      </w:tr>
      <w:tr>
        <w:tc>
          <w:tcPr>
            <w:tcW w:w="1451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W w:w="96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coluna</w:t>
            </w:r>
          </w:p>
        </w:tc>
        <w:tc>
          <w:tcPr>
            <w:tcW w:w="3708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Situação do pedido</w:t>
            </w:r>
          </w:p>
        </w:tc>
        <w:tc>
          <w:tcPr>
            <w:tcW w:w="2903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Geral</w:t>
            </w:r>
          </w:p>
        </w:tc>
      </w:tr>
      <w:tr>
        <w:tc>
          <w:tcPr>
            <w:tcW w:w="145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valor</w:t>
            </w:r>
          </w:p>
        </w:tc>
        <w:tc>
          <w:tcPr>
            <w:tcW w:w="96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coluna</w:t>
            </w:r>
          </w:p>
        </w:tc>
        <w:tc>
          <w:tcPr>
            <w:tcW w:w="370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Valor do pedido</w:t>
            </w:r>
          </w:p>
        </w:tc>
        <w:tc>
          <w:tcPr>
            <w:tcW w:w="290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Detalhe do Cliente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Tabelas do dataset sem uso neste relatório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i w:val="1"/>
          <w:iCs w:val="1"/>
          <w:color w:val="6b7280"/>
          <w:sz w:val="20"/>
          <w:szCs w:val="20"/>
          <w:rtl w:val="0"/>
        </w:rPr>
        <w:t xml:space="preserve">Tabelas presentes no diagrama do relatório que nenhum visual, segmentação ou filtro referencia (podem ser auxiliares, de relacionamento ou de outros relatórios).</w:t>
      </w:r>
    </w:p>
    <w:p>
      <w:pPr>
        <w:spacing w:after="60" w:line="276" w:lineRule="auto"/>
        <w:ind w:left="360" w:hanging="180"/>
        <w:jc w:val="both"/>
      </w:pPr>
      <w:r>
        <w:rPr>
          <w:rFonts w:ascii="Calibri Light" w:cs="Calibri Light" w:eastAsia="Calibri Light" w:hAnsi="Calibri Light"/>
          <w:color w:val="6b7280"/>
          <w:sz w:val="22"/>
          <w:szCs w:val="22"/>
          <w:rtl w:val="0"/>
        </w:rPr>
        <w:t xml:space="preserve">• </w:t>
      </w:r>
      <w:r>
        <w:rPr>
          <w:rFonts w:ascii="Calibri Light" w:cs="Calibri Light" w:eastAsia="Calibri Light" w:hAnsi="Calibri Light"/>
          <w:color w:val="111827"/>
          <w:sz w:val="22"/>
          <w:szCs w:val="22"/>
          <w:rtl w:val="0"/>
        </w:rPr>
        <w:t xml:space="preserve">produtos</w:t>
      </w:r>
    </w:p>
    <w:p>
      <w:pPr>
        <w:pStyle w:val="Heading1"/>
        <w:pageBreakBefore w:val="1"/>
      </w:pPr>
      <w:r>
        <w:rPr>
          <w:rFonts w:ascii="Calibri" w:cs="Calibri" w:eastAsia="Calibri" w:hAnsi="Calibri"/>
          <w:b w:val="1"/>
          <w:bCs w:val="1"/>
          <w:color w:val="1f2937"/>
          <w:sz w:val="40"/>
          <w:szCs w:val="40"/>
          <w:rtl w:val="0"/>
        </w:rPr>
        <w:t xml:space="preserve">Filtros, bookmarks e navegação</w:t>
      </w: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Filtros do relatório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color w:val="111827"/>
          <w:sz w:val="24"/>
          <w:szCs w:val="24"/>
          <w:rtl w:val="0"/>
        </w:rPr>
        <w:t xml:space="preserve">Nenhum filtro em nível de relatório.</w:t>
      </w: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Filtros por página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76"/>
        <w:gridCol w:w="2006"/>
        <w:gridCol w:w="1576"/>
        <w:gridCol w:w="2293"/>
        <w:gridCol w:w="1578"/>
      </w:tblGrid>
      <w:tr>
        <w:trPr>
          <w:cantSplit w:val="1"/>
          <w:tblHeader/>
        </w:trPr>
        <w:tc>
          <w:tcPr>
            <w:tcW w:w="1576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Página</w:t>
            </w:r>
          </w:p>
        </w:tc>
        <w:tc>
          <w:tcPr>
            <w:tcW w:w="2006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</w:t>
            </w:r>
          </w:p>
        </w:tc>
        <w:tc>
          <w:tcPr>
            <w:tcW w:w="1576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</w:p>
        </w:tc>
        <w:tc>
          <w:tcPr>
            <w:tcW w:w="2293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Condição</w:t>
            </w:r>
          </w:p>
        </w:tc>
        <w:tc>
          <w:tcPr>
            <w:tcW w:w="1578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Criado como</w:t>
            </w:r>
          </w:p>
        </w:tc>
      </w:tr>
      <w:tr>
        <w:tc>
          <w:tcPr>
            <w:tcW w:w="1576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Geral</w:t>
            </w:r>
          </w:p>
        </w:tc>
        <w:tc>
          <w:tcPr>
            <w:tcW w:w="2006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vendas[status]</w:t>
            </w:r>
          </w:p>
        </w:tc>
        <w:tc>
          <w:tcPr>
            <w:tcW w:w="1576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Categorical</w:t>
            </w:r>
          </w:p>
        </w:tc>
        <w:tc>
          <w:tcPr>
            <w:tcW w:w="229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exceto Cancelado</w:t>
            </w:r>
          </w:p>
        </w:tc>
        <w:tc>
          <w:tcPr>
            <w:tcW w:w="157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User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Sincronização de segmentações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30"/>
        <w:gridCol w:w="6599"/>
      </w:tblGrid>
      <w:tr>
        <w:trPr>
          <w:cantSplit w:val="1"/>
          <w:tblHeader/>
        </w:trPr>
        <w:tc>
          <w:tcPr>
            <w:tcW w:w="2430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Grupo</w:t>
            </w:r>
          </w:p>
        </w:tc>
        <w:tc>
          <w:tcPr>
            <w:tcW w:w="6599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Páginas em que atua</w:t>
            </w:r>
          </w:p>
        </w:tc>
      </w:tr>
      <w:tr>
        <w:tc>
          <w:tcPr>
            <w:tcW w:w="2430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periodo</w:t>
            </w:r>
          </w:p>
        </w:tc>
        <w:tc>
          <w:tcPr>
            <w:tcW w:w="659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Geral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Bookmarks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8"/>
        <w:gridCol w:w="1839"/>
        <w:gridCol w:w="2675"/>
        <w:gridCol w:w="2007"/>
      </w:tblGrid>
      <w:tr>
        <w:trPr>
          <w:cantSplit w:val="1"/>
          <w:tblHeader/>
        </w:trPr>
        <w:tc>
          <w:tcPr>
            <w:tcW w:w="2508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Bookmark</w:t>
            </w:r>
          </w:p>
        </w:tc>
        <w:tc>
          <w:tcPr>
            <w:tcW w:w="1839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Página</w:t>
            </w:r>
          </w:p>
        </w:tc>
        <w:tc>
          <w:tcPr>
            <w:tcW w:w="267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Visuais afetados</w:t>
            </w:r>
          </w:p>
        </w:tc>
        <w:tc>
          <w:tcPr>
            <w:tcW w:w="200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Acionado por</w:t>
            </w:r>
          </w:p>
        </w:tc>
      </w:tr>
      <w:tr>
        <w:tc>
          <w:tcPr>
            <w:tcW w:w="2508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do gestor</w:t>
            </w:r>
          </w:p>
        </w:tc>
        <w:tc>
          <w:tcPr>
            <w:tcW w:w="1839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Visão Geral</w:t>
            </w:r>
          </w:p>
        </w:tc>
        <w:tc>
          <w:tcPr>
            <w:tcW w:w="267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1 visual(is)</w:t>
            </w:r>
          </w:p>
        </w:tc>
        <w:tc>
          <w:tcPr>
            <w:tcW w:w="200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nenhum botão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Drillthrough e tooltips</w:t>
      </w:r>
    </w:p>
    <w:p>
      <w:pPr>
        <w:spacing w:after="60" w:line="276" w:lineRule="auto"/>
        <w:ind w:left="360" w:hanging="180"/>
        <w:jc w:val="both"/>
      </w:pPr>
      <w:r>
        <w:rPr>
          <w:rFonts w:ascii="Calibri Light" w:cs="Calibri Light" w:eastAsia="Calibri Light" w:hAnsi="Calibri Light"/>
          <w:color w:val="6b7280"/>
          <w:sz w:val="22"/>
          <w:szCs w:val="22"/>
          <w:rtl w:val="0"/>
        </w:rPr>
        <w:t xml:space="preserve">• </w:t>
      </w:r>
      <w:r>
        <w:rPr>
          <w:rFonts w:ascii="Calibri Light" w:cs="Calibri Light" w:eastAsia="Calibri Light" w:hAnsi="Calibri Light"/>
          <w:color w:val="111827"/>
          <w:sz w:val="22"/>
          <w:szCs w:val="22"/>
          <w:rtl w:val="0"/>
        </w:rPr>
        <w:t xml:space="preserve">Drillthrough: página 'Detalhe do Cliente' por clientes[cliente]</w:t>
      </w:r>
    </w:p>
    <w:p>
      <w:pPr>
        <w:pStyle w:val="Heading1"/>
        <w:pageBreakBefore w:val="1"/>
      </w:pPr>
      <w:r>
        <w:rPr>
          <w:rFonts w:ascii="Calibri" w:cs="Calibri" w:eastAsia="Calibri" w:hAnsi="Calibri"/>
          <w:b w:val="1"/>
          <w:bCs w:val="1"/>
          <w:color w:val="1f2937"/>
          <w:sz w:val="40"/>
          <w:szCs w:val="40"/>
          <w:rtl w:val="0"/>
        </w:rPr>
        <w:t xml:space="preserve">Conexão, tema e alertas</w:t>
      </w: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Conexão com o dataset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6772"/>
      </w:tblGrid>
      <w:tr>
        <w:trPr>
          <w:cantSplit w:val="1"/>
          <w:tblHeader/>
        </w:trPr>
        <w:tc>
          <w:tcPr>
            <w:tcW w:w="225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Propriedade</w:t>
            </w:r>
          </w:p>
        </w:tc>
        <w:tc>
          <w:tcPr>
            <w:tcW w:w="677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Tipo de referência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Conexão a modelo publicado (byConnection)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Servidor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powerbi://api.powerbi.com/v1.0/myorg/Datasets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Catálogo (dataset)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nome_do_dataset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Identificador do modelo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00000000-0000-0000-0000-000000000000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Modo de acesso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readonly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Autenticação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ClaimsToken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Tema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57"/>
        <w:gridCol w:w="6772"/>
      </w:tblGrid>
      <w:tr>
        <w:trPr>
          <w:cantSplit w:val="1"/>
          <w:tblHeader/>
        </w:trPr>
        <w:tc>
          <w:tcPr>
            <w:tcW w:w="2257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Propriedade</w:t>
            </w:r>
          </w:p>
        </w:tc>
        <w:tc>
          <w:tcPr>
            <w:tcW w:w="6772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Tema base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CY24SU10</w:t>
            </w:r>
          </w:p>
        </w:tc>
      </w:tr>
      <w:tr>
        <w:tc>
          <w:tcPr>
            <w:tcW w:w="2257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Tema personalizado</w:t>
            </w:r>
          </w:p>
        </w:tc>
        <w:tc>
          <w:tcPr>
            <w:tcW w:w="6772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TemaCorporativo</w:t>
            </w:r>
          </w:p>
        </w:tc>
      </w:tr>
      <w:tr>
        <w:tc>
          <w:tcPr>
            <w:tcW w:w="2257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Cores de dados</w:t>
            </w:r>
          </w:p>
        </w:tc>
        <w:tc>
          <w:tcPr>
            <w:tcW w:w="6772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#1F77B4, #FF7F0E, #2CA02C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Configurações do relatório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5"/>
        <w:gridCol w:w="3984"/>
      </w:tblGrid>
      <w:tr>
        <w:trPr>
          <w:cantSplit w:val="1"/>
          <w:tblHeader/>
        </w:trPr>
        <w:tc>
          <w:tcPr>
            <w:tcW w:w="504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Configuração</w:t>
            </w:r>
          </w:p>
        </w:tc>
        <w:tc>
          <w:tcPr>
            <w:tcW w:w="3984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c>
          <w:tcPr>
            <w:tcW w:w="504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exportDataMode</w:t>
            </w:r>
          </w:p>
        </w:tc>
        <w:tc>
          <w:tcPr>
            <w:tcW w:w="3984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AllowSummarized</w:t>
            </w:r>
          </w:p>
        </w:tc>
      </w:tr>
      <w:tr>
        <w:tc>
          <w:tcPr>
            <w:tcW w:w="5045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useEnhancedTooltips</w:t>
            </w:r>
          </w:p>
        </w:tc>
        <w:tc>
          <w:tcPr>
            <w:tcW w:w="3984" w:type="dxa"/>
            <w:shd w:val="clear" w:fill="fafaf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True</w:t>
            </w:r>
          </w:p>
        </w:tc>
      </w:tr>
    </w:tbl>
    <w:p>
      <w:pPr>
        <w:spacing w:after="80" w:line="240" w:lineRule="auto"/>
      </w:pPr>
    </w:p>
    <w:p>
      <w:pPr>
        <w:pStyle w:val="Heading2"/>
        <w:spacing w:line="276" w:lineRule="auto"/>
      </w:pPr>
      <w:r>
        <w:rPr>
          <w:rFonts w:ascii="Calibri" w:cs="Calibri" w:eastAsia="Calibri" w:hAnsi="Calibri"/>
          <w:b w:val="1"/>
          <w:bCs w:val="1"/>
          <w:color w:val="2563eb"/>
          <w:sz w:val="32"/>
          <w:szCs w:val="32"/>
          <w:rtl w:val="0"/>
        </w:rPr>
        <w:t xml:space="preserve">Alertas de qualidade</w:t>
      </w:r>
    </w:p>
    <w:p>
      <w:pPr>
        <w:spacing w:after="200" w:line="276" w:lineRule="auto"/>
        <w:jc w:val="both"/>
      </w:pPr>
      <w:r>
        <w:rPr>
          <w:rFonts w:ascii="Calibri Light" w:cs="Calibri Light" w:eastAsia="Calibri Light" w:hAnsi="Calibri Light"/>
          <w:i w:val="1"/>
          <w:iCs w:val="1"/>
          <w:color w:val="6b7280"/>
          <w:sz w:val="20"/>
          <w:szCs w:val="20"/>
          <w:rtl w:val="0"/>
        </w:rPr>
        <w:t xml:space="preserve">Inconsistências e pontos de atenção detectados automaticamente nos arquivos do relatório.</w:t>
      </w:r>
    </w:p>
    <w:tbl>
      <w:tblPr>
        <w:tblStyle w:val="TableNormal"/>
        <w:tblW w:w="9029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43"/>
        <w:gridCol w:w="525"/>
        <w:gridCol w:w="5261"/>
      </w:tblGrid>
      <w:tr>
        <w:trPr>
          <w:cantSplit w:val="1"/>
          <w:tblHeader/>
        </w:trPr>
        <w:tc>
          <w:tcPr>
            <w:tcW w:w="3243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Alerta</w:t>
            </w:r>
          </w:p>
        </w:tc>
        <w:tc>
          <w:tcPr>
            <w:tcW w:w="525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Onde</w:t>
            </w:r>
          </w:p>
        </w:tc>
        <w:tc>
          <w:tcPr>
            <w:tcW w:w="5261" w:type="dxa"/>
            <w:shd w:val="clear" w:fill="1f2937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Detalhe</w:t>
            </w:r>
          </w:p>
        </w:tc>
      </w:tr>
      <w:tr>
        <w:tc>
          <w:tcPr>
            <w:tcW w:w="3243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Medida de relatório sem uso em visual</w:t>
            </w:r>
          </w:p>
        </w:tc>
        <w:tc>
          <w:tcPr>
            <w:tcW w:w="525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—</w:t>
            </w:r>
          </w:p>
        </w:tc>
        <w:tc>
          <w:tcPr>
            <w:tcW w:w="5261" w:type="dxa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 Light" w:cs="Calibri Light" w:eastAsia="Calibri Light" w:hAnsi="Calibri Light"/>
                <w:color w:val="111827"/>
                <w:sz w:val="18"/>
                <w:szCs w:val="18"/>
                <w:rtl w:val="0"/>
              </w:rPr>
              <w:t xml:space="preserve">Exemplo: a medida de relatório 'ticket_medio' não aparece em nenhum visual nem filtro.</w:t>
            </w:r>
          </w:p>
        </w:tc>
      </w:tr>
    </w:tbl>
    <w:p>
      <w:pPr>
        <w:spacing w:after="80" w:line="240" w:lineRule="auto"/>
      </w:pPr>
    </w:p>
    <w:sectPr>
      <w:headerReference r:id="rId19" w:type="default"/>
      <w:footerReference r:id="rId20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spacing w:line="240" w:lineRule="auto"/>
      <w:jc w:val="center"/>
      <w:rPr>
        <w:rFonts w:ascii="Lato Light" w:cs="Lato Light" w:eastAsia="Lato Light" w:hAnsi="Lato Light"/>
        <w:sz w:val="26"/>
        <w:szCs w:val="26"/>
      </w:rPr>
    </w:pPr>
    <w:r w:rsidDel="00000000" w:rsidR="00000000" w:rsidRPr="00000000">
      <w:rPr>
        <w:rFonts w:ascii="Lato Light" w:cs="Lato Light" w:eastAsia="Lato Light" w:hAnsi="Lato Light"/>
        <w:color w:val="bcbcbc"/>
        <w:sz w:val="26"/>
        <w:szCs w:val="26"/>
        <w:rtl w:val="0"/>
      </w:rPr>
      <w:t xml:space="preserve">_</w:t>
      <w:br w:type="textWrapping"/>
    </w:r>
    <w:r w:rsidDel="00000000" w:rsidR="00000000" w:rsidRPr="00000000">
      <w:rPr>
        <w:rFonts w:ascii="Lato Light" w:cs="Lato Light" w:eastAsia="Lato Light" w:hAnsi="Lato Light"/>
        <w:sz w:val="26"/>
        <w:szCs w:val="26"/>
        <w:rtl w:val="0"/>
      </w:rPr>
      <w:br w:type="textWrapping"/>
      <w:t xml:space="preserve">Com </w:t>
    </w:r>
    <w:r w:rsidDel="00000000" w:rsidR="00000000" w:rsidRPr="00000000">
      <w:rPr>
        <w:rFonts w:ascii="Lato" w:cs="Lato" w:eastAsia="Lato" w:hAnsi="Lato"/>
        <w:color w:val="76b900"/>
        <w:sz w:val="26"/>
        <w:szCs w:val="26"/>
        <w:rtl w:val="0"/>
      </w:rPr>
      <w:t xml:space="preserve">conhecimento</w:t>
    </w:r>
    <w:r w:rsidDel="00000000" w:rsidR="00000000" w:rsidRPr="00000000">
      <w:rPr>
        <w:rFonts w:ascii="Lato Light" w:cs="Lato Light" w:eastAsia="Lato Light" w:hAnsi="Lato Light"/>
        <w:sz w:val="26"/>
        <w:szCs w:val="26"/>
        <w:rtl w:val="0"/>
      </w:rPr>
      <w:t xml:space="preserve">, todos ganham.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7">
    <w:pPr>
      <w:rPr/>
    </w:pPr>
    <w:r w:rsidDel="00000000" w:rsidR="00000000" w:rsidRPr="00000000">
      <w:rPr/>
      <w:drawing>
        <wp:anchor allowOverlap="1" behindDoc="0" distB="57150" distT="57150" distL="57150" distR="57150" hidden="0" layoutInCell="1" locked="0" relativeHeight="0" simplePos="0">
          <wp:simplePos x="0" y="0"/>
          <wp:positionH relativeFrom="page">
            <wp:posOffset>933450</wp:posOffset>
          </wp:positionH>
          <wp:positionV relativeFrom="page">
            <wp:posOffset>409575</wp:posOffset>
          </wp:positionV>
          <wp:extent cx="1390650" cy="557456"/>
          <wp:effectExtent b="0" l="0" r="0" t="0"/>
          <wp:wrapSquare wrapText="bothSides" distB="57150" distT="57150" distL="57150" distR="5715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21604" l="-7028" r="-4045" t="-27800"/>
                  <a:stretch>
                    <a:fillRect/>
                  </a:stretch>
                </pic:blipFill>
                <pic:spPr>
                  <a:xfrm>
                    <a:off x="0" y="0"/>
                    <a:ext cx="1390650" cy="55745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  <w:t xml:space="preserve">                                              </w:t>
    </w:r>
  </w:p>
  <w:p w:rsidR="00000000" w:rsidDel="00000000" w:rsidP="00000000" w:rsidRDefault="00000000" w:rsidRPr="00000000" w14:paraId="000000F8">
    <w:pPr>
      <w:rPr>
        <w:rFonts w:ascii="Lato Light" w:cs="Lato Light" w:eastAsia="Lato Light" w:hAnsi="Lato Light"/>
        <w:color w:val="0c0a08"/>
        <w:sz w:val="24"/>
        <w:szCs w:val="24"/>
      </w:rPr>
    </w:pPr>
    <w:r w:rsidDel="00000000" w:rsidR="00000000" w:rsidRPr="00000000">
      <w:rPr>
        <w:color w:val="bcbcbc"/>
        <w:sz w:val="26"/>
        <w:szCs w:val="26"/>
      </w:rPr>
      <w:drawing>
        <wp:anchor allowOverlap="1" behindDoc="0" distB="19050" distT="19050" distL="19050" distR="19050" hidden="0" layoutInCell="1" locked="0" relativeHeight="0" simplePos="0">
          <wp:simplePos x="0" y="0"/>
          <wp:positionH relativeFrom="page">
            <wp:posOffset>5410200</wp:posOffset>
          </wp:positionH>
          <wp:positionV relativeFrom="page">
            <wp:posOffset>722900</wp:posOffset>
          </wp:positionV>
          <wp:extent cx="37075" cy="69575"/>
          <wp:effectExtent b="0" l="0" r="0" t="0"/>
          <wp:wrapSquare wrapText="bothSides" distB="19050" distT="19050" distL="19050" distR="19050"/>
          <wp:docPr id="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075" cy="695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color w:val="bcbcbc"/>
        <w:sz w:val="26"/>
        <w:szCs w:val="26"/>
        <w:rtl w:val="0"/>
      </w:rPr>
      <w:t xml:space="preserve">                                                  </w:t>
    </w:r>
    <w:r w:rsidDel="00000000" w:rsidR="00000000" w:rsidRPr="00000000">
      <w:rPr>
        <w:rFonts w:ascii="Lato Light" w:cs="Lato Light" w:eastAsia="Lato Light" w:hAnsi="Lato Light"/>
        <w:color w:val="0c0a08"/>
        <w:sz w:val="24"/>
        <w:szCs w:val="24"/>
        <w:rtl w:val="0"/>
      </w:rPr>
      <w:t xml:space="preserve"> </w:t>
      <w:tab/>
    </w:r>
    <w:hyperlink r:id="rId3">
      <w:r w:rsidDel="00000000" w:rsidR="00000000" w:rsidRPr="00000000">
        <w:rPr>
          <w:rFonts w:ascii="Lato Light" w:cs="Lato Light" w:eastAsia="Lato Light" w:hAnsi="Lato Light"/>
          <w:color w:val="0c0a08"/>
          <w:sz w:val="24"/>
          <w:szCs w:val="24"/>
          <w:rtl w:val="0"/>
        </w:rPr>
        <w:t xml:space="preserve">dotgroup.com.br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9">
    <w:pPr>
      <w:rPr>
        <w:rFonts w:ascii="Lato" w:cs="Lato" w:eastAsia="Lato" w:hAnsi="Lato"/>
        <w:color w:val="bcbcbc"/>
        <w:sz w:val="24"/>
        <w:szCs w:val="24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 Light" w:cs="Lato Light" w:eastAsia="Lato Light" w:hAnsi="Lato Light"/>
        <w:sz w:val="24"/>
        <w:szCs w:val="24"/>
        <w:lang w:val="pt_BR"/>
      </w:rPr>
    </w:rPrDefault>
    <w:pPrDefault>
      <w:pPr>
        <w:spacing w:after="20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  <w:between w:color="auto" w:space="0" w:sz="0" w:val="none"/>
      </w:pBdr>
      <w:spacing w:after="120" w:line="276" w:lineRule="auto"/>
    </w:pPr>
    <w:rPr>
      <w:rFonts w:ascii="Lato" w:cs="Lato" w:eastAsia="Lato" w:hAnsi="Lato"/>
      <w:b w:val="1"/>
      <w:bCs w:val="1"/>
      <w:color w:val="1d4c4f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200" w:line="360" w:lineRule="auto"/>
    </w:pPr>
    <w:rPr>
      <w:rFonts w:ascii="Lato" w:cs="Lato" w:eastAsia="Lato" w:hAnsi="Lato"/>
      <w:b w:val="1"/>
      <w:bCs w:val="1"/>
      <w:color w:val="1aa6b7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" Type="http://schemas.openxmlformats.org/officeDocument/2006/relationships/theme" Target="theme/theme1.xml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Relationship Id="rId5" Type="http://schemas.openxmlformats.org/officeDocument/2006/relationships/font" Target="fonts/LatoLight-regular.ttf"/><Relationship Id="rId6" Type="http://schemas.openxmlformats.org/officeDocument/2006/relationships/font" Target="fonts/LatoLight-bold.ttf"/><Relationship Id="rId7" Type="http://schemas.openxmlformats.org/officeDocument/2006/relationships/font" Target="fonts/LatoLight-italic.ttf"/><Relationship Id="rId8" Type="http://schemas.openxmlformats.org/officeDocument/2006/relationships/font" Target="fonts/LatoLigh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Relationship Id="rId3" Type="http://schemas.openxmlformats.org/officeDocument/2006/relationships/hyperlink" Target="http://dotgroup.com.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