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6DA7" w14:textId="77777777" w:rsidR="00100098" w:rsidRDefault="00000000">
      <w:pPr>
        <w:jc w:val="center"/>
      </w:pPr>
      <w:r>
        <w:rPr>
          <w:b/>
          <w:sz w:val="36"/>
        </w:rPr>
        <w:t>Patient Wellbeing Project</w:t>
      </w:r>
      <w:r>
        <w:rPr>
          <w:b/>
          <w:sz w:val="36"/>
        </w:rPr>
        <w:br/>
        <w:t>Detailed Project Documentation and Flowchart</w:t>
      </w:r>
    </w:p>
    <w:p w14:paraId="52499814" w14:textId="77777777" w:rsidR="00100098" w:rsidRDefault="00000000">
      <w:pPr>
        <w:jc w:val="center"/>
      </w:pPr>
      <w:r>
        <w:rPr>
          <w:i/>
        </w:rPr>
        <w:t>A full-stack Data + AI portfolio project using SQL Server, PHP, JavaScript, TypeScript, Node.js, and OpenAI</w:t>
      </w:r>
    </w:p>
    <w:p w14:paraId="6C5C18BF" w14:textId="77777777" w:rsidR="00100098" w:rsidRDefault="00000000">
      <w:pPr>
        <w:pStyle w:val="Heading1"/>
      </w:pPr>
      <w:r>
        <w:t>1. Project Purpose</w:t>
      </w:r>
    </w:p>
    <w:p w14:paraId="242E3D4B" w14:textId="77777777" w:rsidR="00100098" w:rsidRDefault="00000000">
      <w:r>
        <w:t>The Patient Wellbeing Project is a complete portfolio application that converts natural-language patient questions into structured analytics. The system supports multiple query intents through an AI interpretation layer, intent-aware backend routing, SQL Server analytics, and a polished dynamic dashboard.</w:t>
      </w:r>
    </w:p>
    <w:p w14:paraId="1CF21AEC" w14:textId="77777777" w:rsidR="00100098" w:rsidRDefault="00000000">
      <w:pPr>
        <w:pStyle w:val="Heading1"/>
      </w:pPr>
      <w:r>
        <w:t>2. Core Project Capabilities</w:t>
      </w:r>
    </w:p>
    <w:p w14:paraId="0EFF9DD0" w14:textId="77777777" w:rsidR="00100098" w:rsidRDefault="00000000">
      <w:pPr>
        <w:pStyle w:val="ListBullet"/>
      </w:pPr>
      <w:r>
        <w:t>Added support for multiple query intents.</w:t>
      </w:r>
    </w:p>
    <w:p w14:paraId="7F55F260" w14:textId="77777777" w:rsidR="00100098" w:rsidRDefault="00000000">
      <w:pPr>
        <w:pStyle w:val="ListBullet"/>
      </w:pPr>
      <w:r>
        <w:t>Added a Node.js / TypeScript AI layer to interpret user prompts.</w:t>
      </w:r>
    </w:p>
    <w:p w14:paraId="1F404776" w14:textId="77777777" w:rsidR="00100098" w:rsidRDefault="00000000">
      <w:pPr>
        <w:pStyle w:val="ListBullet"/>
      </w:pPr>
      <w:r>
        <w:t>Added intent-aware routing from the AI layer to PHP.</w:t>
      </w:r>
    </w:p>
    <w:p w14:paraId="000233A4" w14:textId="77777777" w:rsidR="00100098" w:rsidRDefault="00000000">
      <w:pPr>
        <w:pStyle w:val="ListBullet"/>
      </w:pPr>
      <w:r>
        <w:t>Added a richer dashboard UI with summary cards and dynamic result tables.</w:t>
      </w:r>
    </w:p>
    <w:p w14:paraId="6F83CFC6" w14:textId="77777777" w:rsidR="00100098" w:rsidRDefault="00000000">
      <w:pPr>
        <w:pStyle w:val="ListBullet"/>
      </w:pPr>
      <w:r>
        <w:t>Added the continuation prompt: Ask another question? Yes / No.</w:t>
      </w:r>
    </w:p>
    <w:p w14:paraId="2EC6DDC9" w14:textId="77777777" w:rsidR="00100098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00098" w14:paraId="14ED0964" w14:textId="77777777">
        <w:tc>
          <w:tcPr>
            <w:tcW w:w="5112" w:type="dxa"/>
          </w:tcPr>
          <w:p w14:paraId="1E373D37" w14:textId="77777777" w:rsidR="00100098" w:rsidRDefault="00000000">
            <w:r>
              <w:t>Layer</w:t>
            </w:r>
          </w:p>
        </w:tc>
        <w:tc>
          <w:tcPr>
            <w:tcW w:w="5112" w:type="dxa"/>
          </w:tcPr>
          <w:p w14:paraId="48342E9D" w14:textId="77777777" w:rsidR="00100098" w:rsidRDefault="00000000">
            <w:r>
              <w:t>Technology</w:t>
            </w:r>
          </w:p>
        </w:tc>
      </w:tr>
      <w:tr w:rsidR="00100098" w14:paraId="01A5497B" w14:textId="77777777">
        <w:tc>
          <w:tcPr>
            <w:tcW w:w="5112" w:type="dxa"/>
          </w:tcPr>
          <w:p w14:paraId="648DF853" w14:textId="77777777" w:rsidR="00100098" w:rsidRDefault="00000000">
            <w:r>
              <w:t>Frontend</w:t>
            </w:r>
          </w:p>
        </w:tc>
        <w:tc>
          <w:tcPr>
            <w:tcW w:w="5112" w:type="dxa"/>
          </w:tcPr>
          <w:p w14:paraId="357C6E6E" w14:textId="77777777" w:rsidR="00100098" w:rsidRDefault="00000000">
            <w:r>
              <w:t>HTML, CSS, JavaScript</w:t>
            </w:r>
          </w:p>
        </w:tc>
      </w:tr>
      <w:tr w:rsidR="00100098" w14:paraId="315933C9" w14:textId="77777777">
        <w:tc>
          <w:tcPr>
            <w:tcW w:w="5112" w:type="dxa"/>
          </w:tcPr>
          <w:p w14:paraId="3D00AD27" w14:textId="77777777" w:rsidR="00100098" w:rsidRDefault="00000000">
            <w:r>
              <w:t>AI Middleware</w:t>
            </w:r>
          </w:p>
        </w:tc>
        <w:tc>
          <w:tcPr>
            <w:tcW w:w="5112" w:type="dxa"/>
          </w:tcPr>
          <w:p w14:paraId="5DFF9738" w14:textId="77777777" w:rsidR="00100098" w:rsidRDefault="00000000">
            <w:r>
              <w:t>Node.js, TypeScript</w:t>
            </w:r>
          </w:p>
        </w:tc>
      </w:tr>
      <w:tr w:rsidR="00100098" w14:paraId="7127A97F" w14:textId="77777777">
        <w:tc>
          <w:tcPr>
            <w:tcW w:w="5112" w:type="dxa"/>
          </w:tcPr>
          <w:p w14:paraId="462463D6" w14:textId="77777777" w:rsidR="00100098" w:rsidRDefault="00000000">
            <w:r>
              <w:t>LLM</w:t>
            </w:r>
          </w:p>
        </w:tc>
        <w:tc>
          <w:tcPr>
            <w:tcW w:w="5112" w:type="dxa"/>
          </w:tcPr>
          <w:p w14:paraId="7D16DCF5" w14:textId="77777777" w:rsidR="00100098" w:rsidRDefault="00000000">
            <w:r>
              <w:t>OpenAI</w:t>
            </w:r>
          </w:p>
        </w:tc>
      </w:tr>
      <w:tr w:rsidR="00100098" w14:paraId="07776E6F" w14:textId="77777777">
        <w:tc>
          <w:tcPr>
            <w:tcW w:w="5112" w:type="dxa"/>
          </w:tcPr>
          <w:p w14:paraId="199E6F24" w14:textId="77777777" w:rsidR="00100098" w:rsidRDefault="00000000">
            <w:r>
              <w:t>Backend API</w:t>
            </w:r>
          </w:p>
        </w:tc>
        <w:tc>
          <w:tcPr>
            <w:tcW w:w="5112" w:type="dxa"/>
          </w:tcPr>
          <w:p w14:paraId="6E1A713F" w14:textId="77777777" w:rsidR="00100098" w:rsidRDefault="00000000">
            <w:r>
              <w:t>PHP</w:t>
            </w:r>
          </w:p>
        </w:tc>
      </w:tr>
      <w:tr w:rsidR="00100098" w14:paraId="02390375" w14:textId="77777777">
        <w:tc>
          <w:tcPr>
            <w:tcW w:w="5112" w:type="dxa"/>
          </w:tcPr>
          <w:p w14:paraId="0BD44536" w14:textId="77777777" w:rsidR="00100098" w:rsidRDefault="00000000">
            <w:r>
              <w:t>Database</w:t>
            </w:r>
          </w:p>
        </w:tc>
        <w:tc>
          <w:tcPr>
            <w:tcW w:w="5112" w:type="dxa"/>
          </w:tcPr>
          <w:p w14:paraId="696FD486" w14:textId="77777777" w:rsidR="00100098" w:rsidRDefault="00000000">
            <w:r>
              <w:t>SQL Server / PatientWellbeingDB</w:t>
            </w:r>
          </w:p>
        </w:tc>
      </w:tr>
      <w:tr w:rsidR="00100098" w14:paraId="67BFC506" w14:textId="77777777">
        <w:tc>
          <w:tcPr>
            <w:tcW w:w="5112" w:type="dxa"/>
          </w:tcPr>
          <w:p w14:paraId="60464CC2" w14:textId="77777777" w:rsidR="00100098" w:rsidRDefault="00000000">
            <w:r>
              <w:t>Version Control</w:t>
            </w:r>
          </w:p>
        </w:tc>
        <w:tc>
          <w:tcPr>
            <w:tcW w:w="5112" w:type="dxa"/>
          </w:tcPr>
          <w:p w14:paraId="03FBA399" w14:textId="77777777" w:rsidR="00100098" w:rsidRDefault="00000000">
            <w:r>
              <w:t>Git + GitHub</w:t>
            </w:r>
          </w:p>
        </w:tc>
      </w:tr>
      <w:tr w:rsidR="00100098" w14:paraId="405D9864" w14:textId="77777777">
        <w:tc>
          <w:tcPr>
            <w:tcW w:w="5112" w:type="dxa"/>
          </w:tcPr>
          <w:p w14:paraId="42F669F8" w14:textId="77777777" w:rsidR="00100098" w:rsidRDefault="00000000">
            <w:r>
              <w:t>Documentation</w:t>
            </w:r>
          </w:p>
        </w:tc>
        <w:tc>
          <w:tcPr>
            <w:tcW w:w="5112" w:type="dxa"/>
          </w:tcPr>
          <w:p w14:paraId="024C336D" w14:textId="77777777" w:rsidR="00100098" w:rsidRDefault="00000000">
            <w:r>
              <w:t>Word (.docx) + PNG flowchart</w:t>
            </w:r>
          </w:p>
        </w:tc>
      </w:tr>
    </w:tbl>
    <w:p w14:paraId="61AC0C38" w14:textId="77777777" w:rsidR="00100098" w:rsidRDefault="00000000">
      <w:pPr>
        <w:pStyle w:val="Heading1"/>
      </w:pPr>
      <w:r>
        <w:t>4. Clean Repository Structure</w:t>
      </w:r>
    </w:p>
    <w:p w14:paraId="205DB3A9" w14:textId="77777777" w:rsidR="00100098" w:rsidRDefault="00000000">
      <w:r>
        <w:t>The clean repository is organized into a frontend root, a PHP API folder, and an AI agent folder:</w:t>
      </w:r>
    </w:p>
    <w:p w14:paraId="45C222C6" w14:textId="77777777" w:rsidR="00100098" w:rsidRDefault="00000000">
      <w:r>
        <w:t>ai-agent/</w:t>
      </w:r>
      <w:r>
        <w:br/>
        <w:t xml:space="preserve">  src/</w:t>
      </w:r>
      <w:r>
        <w:br/>
        <w:t xml:space="preserve">    LLMClient.ts</w:t>
      </w:r>
      <w:r>
        <w:br/>
        <w:t xml:space="preserve">    server.ts</w:t>
      </w:r>
      <w:r>
        <w:br/>
        <w:t xml:space="preserve">  package.json</w:t>
      </w:r>
      <w:r>
        <w:br/>
        <w:t xml:space="preserve">  package-lock.json</w:t>
      </w:r>
      <w:r>
        <w:br/>
        <w:t xml:space="preserve">  tsconfig.json</w:t>
      </w:r>
      <w:r>
        <w:br/>
      </w:r>
      <w:r>
        <w:br/>
        <w:t>api/</w:t>
      </w:r>
      <w:r>
        <w:br/>
        <w:t xml:space="preserve">  auth.php</w:t>
      </w:r>
      <w:r>
        <w:br/>
        <w:t xml:space="preserve">  db.php</w:t>
      </w:r>
      <w:r>
        <w:br/>
        <w:t xml:space="preserve">  high-blood-pressure.php</w:t>
      </w:r>
      <w:r>
        <w:br/>
        <w:t xml:space="preserve">  patients.php</w:t>
      </w:r>
      <w:r>
        <w:br/>
      </w:r>
      <w:r>
        <w:lastRenderedPageBreak/>
        <w:t xml:space="preserve">  session.php</w:t>
      </w:r>
      <w:r>
        <w:br/>
      </w:r>
      <w:r>
        <w:br/>
        <w:t>.gitignore</w:t>
      </w:r>
      <w:r>
        <w:br/>
        <w:t>Dashboard.html</w:t>
      </w:r>
      <w:r>
        <w:br/>
        <w:t>Dashboard.css</w:t>
      </w:r>
      <w:r>
        <w:br/>
        <w:t>dashboard.js</w:t>
      </w:r>
      <w:r>
        <w:br/>
        <w:t>index.html</w:t>
      </w:r>
      <w:r>
        <w:br/>
        <w:t>README.md</w:t>
      </w:r>
      <w:r>
        <w:br/>
        <w:t>start-project.bat</w:t>
      </w:r>
      <w:r>
        <w:br/>
        <w:t>style.css</w:t>
      </w:r>
    </w:p>
    <w:p w14:paraId="43BCF19A" w14:textId="77777777" w:rsidR="00100098" w:rsidRDefault="00000000">
      <w:pPr>
        <w:pStyle w:val="Heading1"/>
      </w:pPr>
      <w:r>
        <w:t>5. End-to-End Workflow</w:t>
      </w:r>
    </w:p>
    <w:p w14:paraId="428D7B75" w14:textId="77777777" w:rsidR="00100098" w:rsidRDefault="00000000">
      <w:pPr>
        <w:pStyle w:val="ListNumber"/>
      </w:pPr>
      <w:r>
        <w:t>The user logs in and opens Dashboard.html.</w:t>
      </w:r>
    </w:p>
    <w:p w14:paraId="48C62187" w14:textId="77777777" w:rsidR="00100098" w:rsidRDefault="00000000">
      <w:pPr>
        <w:pStyle w:val="ListNumber"/>
      </w:pPr>
      <w:r>
        <w:t>The user enters a natural-language patient inquiry.</w:t>
      </w:r>
    </w:p>
    <w:p w14:paraId="740112B4" w14:textId="77777777" w:rsidR="00100098" w:rsidRDefault="00000000">
      <w:pPr>
        <w:pStyle w:val="ListNumber"/>
      </w:pPr>
      <w:r>
        <w:t>dashboard.js sends the inquiry to the Node.js endpoint.</w:t>
      </w:r>
    </w:p>
    <w:p w14:paraId="68377B59" w14:textId="77777777" w:rsidR="00100098" w:rsidRDefault="00000000">
      <w:pPr>
        <w:pStyle w:val="ListNumber"/>
      </w:pPr>
      <w:r>
        <w:t>LLMClient.ts asks OpenAI to extract a structured intent and parameters.</w:t>
      </w:r>
    </w:p>
    <w:p w14:paraId="3383FE31" w14:textId="77777777" w:rsidR="00100098" w:rsidRDefault="00000000">
      <w:pPr>
        <w:pStyle w:val="ListNumber"/>
      </w:pPr>
      <w:r>
        <w:t>server.ts routes the request based on the detected intent.</w:t>
      </w:r>
    </w:p>
    <w:p w14:paraId="69BB771D" w14:textId="77777777" w:rsidR="00100098" w:rsidRDefault="00000000">
      <w:pPr>
        <w:pStyle w:val="ListNumber"/>
      </w:pPr>
      <w:r>
        <w:t>PHP executes the corresponding backend logic and returns JSON.</w:t>
      </w:r>
    </w:p>
    <w:p w14:paraId="57D58127" w14:textId="77777777" w:rsidR="00100098" w:rsidRDefault="00000000">
      <w:pPr>
        <w:pStyle w:val="ListNumber"/>
      </w:pPr>
      <w:r>
        <w:t>The dashboard receives the results and renders cards, tables, and labels.</w:t>
      </w:r>
    </w:p>
    <w:p w14:paraId="34C8AB68" w14:textId="77777777" w:rsidR="00100098" w:rsidRDefault="00000000">
      <w:pPr>
        <w:pStyle w:val="ListNumber"/>
      </w:pPr>
      <w:r>
        <w:t>The user may continue with another prompt using the Yes / No continuation controls.</w:t>
      </w:r>
    </w:p>
    <w:p w14:paraId="11648063" w14:textId="77777777" w:rsidR="00100098" w:rsidRDefault="00000000">
      <w:pPr>
        <w:pStyle w:val="Heading1"/>
      </w:pPr>
      <w:r>
        <w:t>6. Supported Intents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56"/>
        <w:gridCol w:w="2556"/>
        <w:gridCol w:w="2556"/>
      </w:tblGrid>
      <w:tr w:rsidR="00100098" w14:paraId="635D19FA" w14:textId="77777777">
        <w:tc>
          <w:tcPr>
            <w:tcW w:w="2556" w:type="dxa"/>
          </w:tcPr>
          <w:p w14:paraId="579E1401" w14:textId="77777777" w:rsidR="00100098" w:rsidRDefault="00000000">
            <w:r>
              <w:t>Intent</w:t>
            </w:r>
          </w:p>
        </w:tc>
        <w:tc>
          <w:tcPr>
            <w:tcW w:w="2556" w:type="dxa"/>
          </w:tcPr>
          <w:p w14:paraId="6672537C" w14:textId="77777777" w:rsidR="00100098" w:rsidRDefault="00000000">
            <w:r>
              <w:t>Purpose</w:t>
            </w:r>
          </w:p>
        </w:tc>
        <w:tc>
          <w:tcPr>
            <w:tcW w:w="2556" w:type="dxa"/>
          </w:tcPr>
          <w:p w14:paraId="4AF9B62E" w14:textId="77777777" w:rsidR="00100098" w:rsidRDefault="00000000">
            <w:r>
              <w:t>Typical Parameters</w:t>
            </w:r>
          </w:p>
        </w:tc>
        <w:tc>
          <w:tcPr>
            <w:tcW w:w="2556" w:type="dxa"/>
          </w:tcPr>
          <w:p w14:paraId="68CEDF65" w14:textId="77777777" w:rsidR="00100098" w:rsidRDefault="00000000">
            <w:r>
              <w:t>Rendered Output</w:t>
            </w:r>
          </w:p>
        </w:tc>
      </w:tr>
      <w:tr w:rsidR="00100098" w14:paraId="318EA7E3" w14:textId="77777777">
        <w:tc>
          <w:tcPr>
            <w:tcW w:w="2556" w:type="dxa"/>
          </w:tcPr>
          <w:p w14:paraId="05BA886E" w14:textId="77777777" w:rsidR="00100098" w:rsidRDefault="00000000">
            <w:r>
              <w:t>WELLBEING_FOLLOWUP</w:t>
            </w:r>
          </w:p>
        </w:tc>
        <w:tc>
          <w:tcPr>
            <w:tcW w:w="2556" w:type="dxa"/>
          </w:tcPr>
          <w:p w14:paraId="60109A0F" w14:textId="77777777" w:rsidR="00100098" w:rsidRDefault="00000000">
            <w:r>
              <w:t>Patients with multiple risk indicators and overdue checkups</w:t>
            </w:r>
          </w:p>
        </w:tc>
        <w:tc>
          <w:tcPr>
            <w:tcW w:w="2556" w:type="dxa"/>
          </w:tcPr>
          <w:p w14:paraId="77F310D4" w14:textId="77777777" w:rsidR="00100098" w:rsidRDefault="00000000">
            <w:r>
              <w:t>minimumAge, minimumIndicators, monthsSinceCheckup</w:t>
            </w:r>
          </w:p>
        </w:tc>
        <w:tc>
          <w:tcPr>
            <w:tcW w:w="2556" w:type="dxa"/>
          </w:tcPr>
          <w:p w14:paraId="42D99DFC" w14:textId="77777777" w:rsidR="00100098" w:rsidRDefault="00000000">
            <w:r>
              <w:t>Checkup status, indicator count, indicators present</w:t>
            </w:r>
          </w:p>
        </w:tc>
      </w:tr>
      <w:tr w:rsidR="00100098" w14:paraId="62E3ECC9" w14:textId="77777777">
        <w:tc>
          <w:tcPr>
            <w:tcW w:w="2556" w:type="dxa"/>
          </w:tcPr>
          <w:p w14:paraId="48CB730D" w14:textId="77777777" w:rsidR="00100098" w:rsidRDefault="00000000">
            <w:r>
              <w:t>HIGH_BLOOD_PRESSURE</w:t>
            </w:r>
          </w:p>
        </w:tc>
        <w:tc>
          <w:tcPr>
            <w:tcW w:w="2556" w:type="dxa"/>
          </w:tcPr>
          <w:p w14:paraId="40098D6B" w14:textId="77777777" w:rsidR="00100098" w:rsidRDefault="00000000">
            <w:r>
              <w:t>Patients meeting elevated/high blood pressure thresholds</w:t>
            </w:r>
          </w:p>
        </w:tc>
        <w:tc>
          <w:tcPr>
            <w:tcW w:w="2556" w:type="dxa"/>
          </w:tcPr>
          <w:p w14:paraId="49831797" w14:textId="77777777" w:rsidR="00100098" w:rsidRDefault="00000000">
            <w:r>
              <w:t>minimumAge, minimumSystolic, minimumDiastolic, highSystolic, highDiastolic</w:t>
            </w:r>
          </w:p>
        </w:tc>
        <w:tc>
          <w:tcPr>
            <w:tcW w:w="2556" w:type="dxa"/>
          </w:tcPr>
          <w:p w14:paraId="452CCDE7" w14:textId="77777777" w:rsidR="00100098" w:rsidRDefault="00000000">
            <w:r>
              <w:t>Blood pressure, BMI, condition, last checkup, risk level</w:t>
            </w:r>
          </w:p>
        </w:tc>
      </w:tr>
    </w:tbl>
    <w:p w14:paraId="5CFFBB00" w14:textId="77777777" w:rsidR="00100098" w:rsidRDefault="00000000">
      <w:pPr>
        <w:pStyle w:val="Heading1"/>
      </w:pPr>
      <w:r>
        <w:t>7. Flowchart</w:t>
      </w:r>
    </w:p>
    <w:p w14:paraId="59B5E2FD" w14:textId="77777777" w:rsidR="00100098" w:rsidRDefault="00000000">
      <w:r>
        <w:t>Figure 1 shows the detailed architecture and request/response flow for the completed system.</w:t>
      </w:r>
    </w:p>
    <w:p w14:paraId="31D1E4A5" w14:textId="77777777" w:rsidR="00100098" w:rsidRDefault="00000000">
      <w:r>
        <w:rPr>
          <w:noProof/>
        </w:rPr>
        <w:lastRenderedPageBreak/>
        <w:drawing>
          <wp:inline distT="0" distB="0" distL="0" distR="0" wp14:anchorId="7FC8AE7E" wp14:editId="0E138994">
            <wp:extent cx="6446379" cy="648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_Wellbeing_Detailed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4245" cy="65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5486" w14:textId="77777777" w:rsidR="00100098" w:rsidRDefault="00000000">
      <w:pPr>
        <w:jc w:val="center"/>
      </w:pPr>
      <w:r>
        <w:t>Figure 1. Detailed Patient Wellbeing Project flowchart.</w:t>
      </w:r>
    </w:p>
    <w:p w14:paraId="37E07691" w14:textId="77777777" w:rsidR="00100098" w:rsidRDefault="00000000">
      <w:pPr>
        <w:pStyle w:val="Heading1"/>
      </w:pPr>
      <w:r>
        <w:t>8. Testing Highlights</w:t>
      </w:r>
    </w:p>
    <w:p w14:paraId="39316301" w14:textId="77777777" w:rsidR="00100098" w:rsidRDefault="00000000">
      <w:pPr>
        <w:pStyle w:val="ListBullet"/>
      </w:pPr>
      <w:r>
        <w:t>Tested follow-up queries using different ages, indicator thresholds, and month values.</w:t>
      </w:r>
    </w:p>
    <w:p w14:paraId="36AFFE65" w14:textId="77777777" w:rsidR="00100098" w:rsidRDefault="00000000">
      <w:pPr>
        <w:pStyle w:val="ListBullet"/>
      </w:pPr>
      <w:r>
        <w:t>Tested high-blood-pressure queries using slightly varied and imperfect natural language.</w:t>
      </w:r>
    </w:p>
    <w:p w14:paraId="18BF4B26" w14:textId="77777777" w:rsidR="00100098" w:rsidRDefault="00000000">
      <w:pPr>
        <w:pStyle w:val="ListBullet"/>
      </w:pPr>
      <w:r>
        <w:t>Verified repeated prompting through the continuation flow.</w:t>
      </w:r>
    </w:p>
    <w:p w14:paraId="7DB2BE34" w14:textId="77777777" w:rsidR="00100098" w:rsidRDefault="00000000">
      <w:pPr>
        <w:pStyle w:val="ListBullet"/>
      </w:pPr>
      <w:r>
        <w:t>Verified GitHub repository creation and clean PowerShell-based upload.</w:t>
      </w:r>
    </w:p>
    <w:p w14:paraId="4D37C315" w14:textId="77777777" w:rsidR="00100098" w:rsidRDefault="00000000">
      <w:pPr>
        <w:pStyle w:val="Heading1"/>
      </w:pPr>
      <w:r>
        <w:t>9. Security and Publishing Notes</w:t>
      </w:r>
    </w:p>
    <w:p w14:paraId="6F43CF92" w14:textId="77777777" w:rsidR="00100098" w:rsidRDefault="00000000">
      <w:pPr>
        <w:pStyle w:val="ListBullet"/>
      </w:pPr>
      <w:r>
        <w:t>Never upload .env to GitHub.</w:t>
      </w:r>
    </w:p>
    <w:p w14:paraId="177F172B" w14:textId="77777777" w:rsidR="00100098" w:rsidRDefault="00000000">
      <w:pPr>
        <w:pStyle w:val="ListBullet"/>
      </w:pPr>
      <w:r>
        <w:lastRenderedPageBreak/>
        <w:t>Keep node_modules local only.</w:t>
      </w:r>
    </w:p>
    <w:p w14:paraId="01A87B4E" w14:textId="77777777" w:rsidR="00100098" w:rsidRDefault="00000000">
      <w:pPr>
        <w:pStyle w:val="ListBullet"/>
      </w:pPr>
      <w:r>
        <w:t>PowerShell + Git preserves folders better than browser-only drag-and-drop for this project.</w:t>
      </w:r>
    </w:p>
    <w:p w14:paraId="378F1908" w14:textId="77777777" w:rsidR="00100098" w:rsidRDefault="00000000">
      <w:pPr>
        <w:pStyle w:val="ListBullet"/>
      </w:pPr>
      <w:r>
        <w:t>The clean public repository should contain source files, configuration files, and documentation only.</w:t>
      </w:r>
    </w:p>
    <w:p w14:paraId="07C01C81" w14:textId="77777777" w:rsidR="00100098" w:rsidRDefault="00000000">
      <w:pPr>
        <w:pStyle w:val="Heading1"/>
      </w:pPr>
      <w:r>
        <w:t>10. Potential Future Enhancements</w:t>
      </w:r>
    </w:p>
    <w:p w14:paraId="70124293" w14:textId="77777777" w:rsidR="00100098" w:rsidRDefault="00000000">
      <w:pPr>
        <w:pStyle w:val="ListBullet"/>
      </w:pPr>
      <w:r>
        <w:t>Improve age semantics such as exact age vs minimum age.</w:t>
      </w:r>
    </w:p>
    <w:p w14:paraId="0790E6B6" w14:textId="77777777" w:rsidR="00100098" w:rsidRDefault="00000000">
      <w:pPr>
        <w:pStyle w:val="ListBullet"/>
      </w:pPr>
      <w:r>
        <w:t>Add more intents, such as HIGH_BMI or broader wellbeing categories.</w:t>
      </w:r>
    </w:p>
    <w:p w14:paraId="5CEF7768" w14:textId="77777777" w:rsidR="00100098" w:rsidRDefault="00000000">
      <w:pPr>
        <w:pStyle w:val="ListBullet"/>
      </w:pPr>
      <w:r>
        <w:t>Strengthen data-quality checks and future-date filtering.</w:t>
      </w:r>
    </w:p>
    <w:p w14:paraId="69C4BFD3" w14:textId="77777777" w:rsidR="00100098" w:rsidRDefault="00000000">
      <w:pPr>
        <w:pStyle w:val="ListBullet"/>
      </w:pPr>
      <w:r>
        <w:t>Expand README setup steps and automated build guidance.</w:t>
      </w:r>
    </w:p>
    <w:p w14:paraId="3BFFE2D6" w14:textId="77777777" w:rsidR="00100098" w:rsidRDefault="00000000">
      <w:pPr>
        <w:pStyle w:val="Heading1"/>
      </w:pPr>
      <w:r>
        <w:t>11. Conclusion</w:t>
      </w:r>
    </w:p>
    <w:p w14:paraId="62ADF5C5" w14:textId="77777777" w:rsidR="00100098" w:rsidRDefault="00000000">
      <w:r>
        <w:t>The Patient Wellbeing Project is complete and portfolio-ready. It demonstrates a working multi-intent Data + AI workflow, clean repository organization, natural-language interpretation, backend routing, SQL analytics, and dynamic presentation of results. The architecture also provides a strong foundation for optional future enhancements.</w:t>
      </w:r>
    </w:p>
    <w:sectPr w:rsidR="0010009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202498">
    <w:abstractNumId w:val="8"/>
  </w:num>
  <w:num w:numId="2" w16cid:durableId="1963346729">
    <w:abstractNumId w:val="6"/>
  </w:num>
  <w:num w:numId="3" w16cid:durableId="1558975583">
    <w:abstractNumId w:val="5"/>
  </w:num>
  <w:num w:numId="4" w16cid:durableId="1479104618">
    <w:abstractNumId w:val="4"/>
  </w:num>
  <w:num w:numId="5" w16cid:durableId="1040204574">
    <w:abstractNumId w:val="7"/>
  </w:num>
  <w:num w:numId="6" w16cid:durableId="465469167">
    <w:abstractNumId w:val="3"/>
  </w:num>
  <w:num w:numId="7" w16cid:durableId="942348227">
    <w:abstractNumId w:val="2"/>
  </w:num>
  <w:num w:numId="8" w16cid:durableId="606158189">
    <w:abstractNumId w:val="1"/>
  </w:num>
  <w:num w:numId="9" w16cid:durableId="33646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98"/>
    <w:rsid w:val="0015074B"/>
    <w:rsid w:val="0029639D"/>
    <w:rsid w:val="00326F90"/>
    <w:rsid w:val="00724F89"/>
    <w:rsid w:val="00AA1D8D"/>
    <w:rsid w:val="00B47730"/>
    <w:rsid w:val="00B979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177E58-139E-47FF-B39A-1BE86C1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 Ning Deibler</cp:lastModifiedBy>
  <cp:revision>2</cp:revision>
  <dcterms:created xsi:type="dcterms:W3CDTF">2013-12-23T23:15:00Z</dcterms:created>
  <dcterms:modified xsi:type="dcterms:W3CDTF">2026-10-14T00:18:00Z</dcterms:modified>
  <cp:category/>
</cp:coreProperties>
</file>