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Nordeste</w:t>
      </w:r>
    </w:p>
    <w:p>
      <w:r>
        <w:t>Distribuição da classificação das escolas em Nordeste</w:t>
      </w:r>
    </w:p>
    <w:p>
      <w:pPr>
        <w:pStyle w:val="List2"/>
      </w:pPr>
      <w:r>
        <w:t>Classe A: 19.05%</w:t>
      </w:r>
    </w:p>
    <w:p>
      <w:pPr>
        <w:pStyle w:val="List2"/>
      </w:pPr>
      <w:r>
        <w:t>Classe B: 14.29%</w:t>
      </w:r>
    </w:p>
    <w:p>
      <w:pPr>
        <w:pStyle w:val="List2"/>
      </w:pPr>
      <w:r>
        <w:t>Classe C: 57.14%</w:t>
      </w:r>
    </w:p>
    <w:p>
      <w:pPr>
        <w:pStyle w:val="List2"/>
      </w:pPr>
      <w:r>
        <w:t>Classe F: 4.76%</w:t>
      </w:r>
    </w:p>
    <w:p>
      <w:pPr>
        <w:pStyle w:val="List2"/>
      </w:pPr>
      <w:r>
        <w:t>Classe I: 4.76%</w:t>
      </w:r>
    </w:p>
    <w:p>
      <w:r>
        <w:t>Distribuição de tamanho das esolas em Nordeste</w:t>
      </w:r>
    </w:p>
    <w:p>
      <w:pPr>
        <w:pStyle w:val="List2"/>
      </w:pPr>
      <w:r>
        <w:t>Grande: 19.05%</w:t>
      </w:r>
    </w:p>
    <w:p>
      <w:pPr>
        <w:pStyle w:val="List2"/>
      </w:pPr>
      <w:r>
        <w:t>Média: 14.29%</w:t>
      </w:r>
    </w:p>
    <w:p>
      <w:pPr>
        <w:pStyle w:val="List2"/>
      </w:pPr>
      <w:r>
        <w:t>Pequena: 66.67%</w:t>
      </w:r>
    </w:p>
    <w:p>
      <w:pPr>
        <w:pStyle w:val="Heading2"/>
      </w:pPr>
      <w:r>
        <w:t>BA</w:t>
      </w:r>
    </w:p>
    <w:p>
      <w:r>
        <w:t>Distribuição da classificação das escolas em BA</w:t>
      </w:r>
    </w:p>
    <w:p>
      <w:pPr>
        <w:pStyle w:val="List2"/>
      </w:pPr>
      <w:r>
        <w:t>Classe A: 19.05%</w:t>
      </w:r>
    </w:p>
    <w:p>
      <w:pPr>
        <w:pStyle w:val="List2"/>
      </w:pPr>
      <w:r>
        <w:t>Classe B: 14.29%</w:t>
      </w:r>
    </w:p>
    <w:p>
      <w:pPr>
        <w:pStyle w:val="List2"/>
      </w:pPr>
      <w:r>
        <w:t>Classe C: 57.14%</w:t>
      </w:r>
    </w:p>
    <w:p>
      <w:pPr>
        <w:pStyle w:val="List2"/>
      </w:pPr>
      <w:r>
        <w:t>Classe F: 4.76%</w:t>
      </w:r>
    </w:p>
    <w:p>
      <w:pPr>
        <w:pStyle w:val="List2"/>
      </w:pPr>
      <w:r>
        <w:t>Classe I: 4.76%</w:t>
      </w:r>
    </w:p>
    <w:p>
      <w:r>
        <w:t>Distribuição de tamanho das esolas em BA</w:t>
      </w:r>
    </w:p>
    <w:p>
      <w:pPr>
        <w:pStyle w:val="List2"/>
      </w:pPr>
      <w:r>
        <w:t>Grande: 19.05%</w:t>
      </w:r>
    </w:p>
    <w:p>
      <w:pPr>
        <w:pStyle w:val="List2"/>
      </w:pPr>
      <w:r>
        <w:t>Média: 14.29%</w:t>
      </w:r>
    </w:p>
    <w:p>
      <w:pPr>
        <w:pStyle w:val="List2"/>
      </w:pPr>
      <w:r>
        <w:t>Pequena: 66.67%</w:t>
      </w:r>
    </w:p>
    <w:p>
      <w:pPr>
        <w:pStyle w:val="ListBullet"/>
      </w:pPr>
      <w:r>
        <w:t>SENAI - CIMATEC</w:t>
      </w:r>
    </w:p>
    <w:p>
      <w:pPr>
        <w:pStyle w:val="List2"/>
      </w:pPr>
      <w:r>
        <w:t xml:space="preserve">Classe pertencente: </w:t>
      </w:r>
      <w:r>
        <w:t>Classe A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SENAI - CAMAÇARI</w:t>
      </w:r>
    </w:p>
    <w:p>
      <w:pPr>
        <w:pStyle w:val="List2"/>
      </w:pPr>
      <w:r>
        <w:t xml:space="preserve">Classe pertencente: </w:t>
      </w:r>
      <w:r>
        <w:t>Classe B</w:t>
      </w:r>
    </w:p>
    <w:p>
      <w:pPr>
        <w:pStyle w:val="List2"/>
      </w:pPr>
      <w:r>
        <w:t xml:space="preserve">Maior prioridade de mudança: </w:t>
      </w:r>
      <w:r>
        <w:rPr>
          <w:i/>
        </w:rPr>
        <w:t>conexão</w:t>
      </w:r>
    </w:p>
    <w:p>
      <w:pPr>
        <w:pStyle w:val="ListContinue2"/>
      </w:pP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CFP Candeias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conexão</w:t>
      </w:r>
    </w:p>
    <w:p>
      <w:pPr>
        <w:pStyle w:val="ListContinue2"/>
      </w:pP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SENAI - LAURO DE FREITAS</w:t>
      </w:r>
    </w:p>
    <w:p>
      <w:pPr>
        <w:pStyle w:val="List2"/>
      </w:pPr>
      <w:r>
        <w:t xml:space="preserve">Classe pertencente: </w:t>
      </w:r>
      <w:r>
        <w:t>Classe A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SENAI - DENDEZEIROS</w:t>
      </w:r>
    </w:p>
    <w:p>
      <w:pPr>
        <w:pStyle w:val="List2"/>
      </w:pPr>
      <w:r>
        <w:t xml:space="preserve">Classe pertencente: </w:t>
      </w:r>
      <w:r>
        <w:t>Classe A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SENAI Feira de Santana</w:t>
      </w:r>
    </w:p>
    <w:p>
      <w:pPr>
        <w:pStyle w:val="List2"/>
      </w:pPr>
      <w:r>
        <w:t xml:space="preserve">Classe pertencente: </w:t>
      </w:r>
      <w:r>
        <w:t>Classe A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CFP Simões Filho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conexão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SENAI - BARREIRAS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SENAI Luís Eduardo Magalhães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SENAI - VITORIA DA CONQUISTA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SENAI Ilhéus</w:t>
      </w:r>
    </w:p>
    <w:p>
      <w:pPr>
        <w:pStyle w:val="List2"/>
      </w:pPr>
      <w:r>
        <w:t xml:space="preserve">Classe pertencente: </w:t>
      </w:r>
      <w:r>
        <w:t>Classe B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CFP Eunápolis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CFP Teixeira de Freitas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conexão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CFP Guanambí</w:t>
      </w:r>
    </w:p>
    <w:p>
      <w:pPr>
        <w:pStyle w:val="List2"/>
      </w:pPr>
      <w:r>
        <w:t xml:space="preserve">Classe pertencente: </w:t>
      </w:r>
      <w:r>
        <w:t>Classe I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possuem portas Gigabit Ethernet</w:t>
      </w: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carece de Firewall e NAC</w:t>
      </w:r>
    </w:p>
    <w:p>
      <w:pPr>
        <w:pStyle w:val="ListBullet"/>
      </w:pPr>
      <w:r>
        <w:t>SENAI Juazeiro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SENAI Alagoinhas</w:t>
      </w:r>
    </w:p>
    <w:p>
      <w:pPr>
        <w:pStyle w:val="List2"/>
      </w:pPr>
      <w:r>
        <w:t xml:space="preserve">Classe pertencente: </w:t>
      </w:r>
      <w:r>
        <w:t>Classe B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CFP Jequié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conexão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CFP Ipirá</w:t>
      </w:r>
    </w:p>
    <w:p>
      <w:pPr>
        <w:pStyle w:val="List2"/>
      </w:pPr>
      <w:r>
        <w:t xml:space="preserve">Classe pertencente: </w:t>
      </w:r>
      <w:r>
        <w:t>Classe F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possuem portas Gigabit Ethernet</w:t>
      </w: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possui firewall, mas carece de Proxy ou NAC</w:t>
      </w:r>
    </w:p>
    <w:p>
      <w:pPr>
        <w:pStyle w:val="ListBullet"/>
      </w:pPr>
      <w:r>
        <w:t>CFP Jacobina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conexão</w:t>
      </w:r>
    </w:p>
    <w:p>
      <w:pPr>
        <w:pStyle w:val="ListContinue2"/>
      </w:pP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CFP Senhor do Bonfim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conexão</w:t>
      </w:r>
    </w:p>
    <w:p>
      <w:pPr>
        <w:pStyle w:val="ListContinue2"/>
      </w:pP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ListBullet"/>
      </w:pPr>
      <w:r>
        <w:t>CFP Serrinha</w:t>
      </w:r>
    </w:p>
    <w:p>
      <w:pPr>
        <w:pStyle w:val="List2"/>
      </w:pPr>
      <w:r>
        <w:t xml:space="preserve">Classe pertencente: </w:t>
      </w:r>
      <w:r>
        <w:t>Classe C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Heading1"/>
      </w:pPr>
      <w:r>
        <w:t>Centro-Oeste</w:t>
      </w:r>
    </w:p>
    <w:p>
      <w:r>
        <w:t>Distribuição da classificação das escolas em Centro-Oeste</w:t>
      </w:r>
    </w:p>
    <w:p>
      <w:pPr>
        <w:pStyle w:val="List2"/>
      </w:pPr>
      <w:r>
        <w:t>Classe D: 66.67%</w:t>
      </w:r>
    </w:p>
    <w:p>
      <w:pPr>
        <w:pStyle w:val="List2"/>
      </w:pPr>
      <w:r>
        <w:t>Classe F: 33.33%</w:t>
      </w:r>
    </w:p>
    <w:p>
      <w:r>
        <w:t>Distribuição de tamanho das esolas em Centro-Oeste</w:t>
      </w:r>
    </w:p>
    <w:p>
      <w:pPr>
        <w:pStyle w:val="List2"/>
      </w:pPr>
      <w:r>
        <w:t>Grande: 66.67%</w:t>
      </w:r>
    </w:p>
    <w:p>
      <w:pPr>
        <w:pStyle w:val="List2"/>
      </w:pPr>
      <w:r>
        <w:t>Pequena: 33.33%</w:t>
      </w:r>
    </w:p>
    <w:p>
      <w:pPr>
        <w:pStyle w:val="Heading2"/>
      </w:pPr>
      <w:r>
        <w:t>DF</w:t>
      </w:r>
    </w:p>
    <w:p>
      <w:r>
        <w:t>Distribuição da classificação das escolas em DF</w:t>
      </w:r>
    </w:p>
    <w:p>
      <w:pPr>
        <w:pStyle w:val="List2"/>
      </w:pPr>
      <w:r>
        <w:t>Classe D: 66.67%</w:t>
      </w:r>
    </w:p>
    <w:p>
      <w:pPr>
        <w:pStyle w:val="List2"/>
      </w:pPr>
      <w:r>
        <w:t>Classe F: 33.33%</w:t>
      </w:r>
    </w:p>
    <w:p>
      <w:r>
        <w:t>Distribuição de tamanho das esolas em DF</w:t>
      </w:r>
    </w:p>
    <w:p>
      <w:pPr>
        <w:pStyle w:val="List2"/>
      </w:pPr>
      <w:r>
        <w:t>Grande: 66.67%</w:t>
      </w:r>
    </w:p>
    <w:p>
      <w:pPr>
        <w:pStyle w:val="List2"/>
      </w:pPr>
      <w:r>
        <w:t>Pequena: 33.33%</w:t>
      </w:r>
    </w:p>
    <w:p>
      <w:pPr>
        <w:pStyle w:val="ListBullet"/>
      </w:pPr>
      <w:r>
        <w:t>SENAI Taguatinga</w:t>
      </w:r>
    </w:p>
    <w:p>
      <w:pPr>
        <w:pStyle w:val="List2"/>
      </w:pPr>
      <w:r>
        <w:t xml:space="preserve">Classe pertencente: </w:t>
      </w:r>
      <w:r>
        <w:t>Classe D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firewall, mas carece de Proxy ou NAC</w:t>
      </w:r>
    </w:p>
    <w:p>
      <w:pPr>
        <w:pStyle w:val="ListBullet"/>
      </w:pPr>
      <w:r>
        <w:t>SESI/SENAI – SOBRADINHO</w:t>
      </w:r>
    </w:p>
    <w:p>
      <w:pPr>
        <w:pStyle w:val="List2"/>
      </w:pPr>
      <w:r>
        <w:t xml:space="preserve">Classe pertencente: </w:t>
      </w:r>
      <w:r>
        <w:t>Classe F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carece de Firewall e NAC</w:t>
      </w:r>
    </w:p>
    <w:p>
      <w:pPr>
        <w:pStyle w:val="ListBullet"/>
      </w:pPr>
      <w:r>
        <w:t>SENAI GAMA</w:t>
      </w:r>
    </w:p>
    <w:p>
      <w:pPr>
        <w:pStyle w:val="List2"/>
      </w:pPr>
      <w:r>
        <w:t xml:space="preserve">Classe pertencente: </w:t>
      </w:r>
      <w:r>
        <w:t>Classe D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carece de Firewall e NAC</w:t>
      </w:r>
    </w:p>
    <w:p>
      <w:pPr>
        <w:pStyle w:val="Heading1"/>
      </w:pPr>
      <w:r>
        <w:t>Sudeste</w:t>
      </w:r>
    </w:p>
    <w:p>
      <w:r>
        <w:t>Distribuição da classificação das escolas em Sudeste</w:t>
      </w:r>
    </w:p>
    <w:p>
      <w:pPr>
        <w:pStyle w:val="List2"/>
      </w:pPr>
      <w:r>
        <w:t>Classe B: 50.0%</w:t>
      </w:r>
    </w:p>
    <w:p>
      <w:pPr>
        <w:pStyle w:val="List2"/>
      </w:pPr>
      <w:r>
        <w:t>Classe F: 50.0%</w:t>
      </w:r>
    </w:p>
    <w:p>
      <w:r>
        <w:t>Distribuição de tamanho das esolas em Sudeste</w:t>
      </w:r>
    </w:p>
    <w:p>
      <w:pPr>
        <w:pStyle w:val="List2"/>
      </w:pPr>
      <w:r>
        <w:t>Média: 50.0%</w:t>
      </w:r>
    </w:p>
    <w:p>
      <w:pPr>
        <w:pStyle w:val="List2"/>
      </w:pPr>
      <w:r>
        <w:t>Pequena: 50.0%</w:t>
      </w:r>
    </w:p>
    <w:p>
      <w:pPr>
        <w:pStyle w:val="Heading2"/>
      </w:pPr>
      <w:r>
        <w:t>RJ</w:t>
      </w:r>
    </w:p>
    <w:p>
      <w:r>
        <w:t>Distribuição da classificação das escolas em RJ</w:t>
      </w:r>
    </w:p>
    <w:p>
      <w:pPr>
        <w:pStyle w:val="List2"/>
      </w:pPr>
      <w:r>
        <w:t>Classe B: 100.0%</w:t>
      </w:r>
    </w:p>
    <w:p>
      <w:r>
        <w:t>Distribuição de tamanho das esolas em RJ</w:t>
      </w:r>
    </w:p>
    <w:p>
      <w:pPr>
        <w:pStyle w:val="List2"/>
      </w:pPr>
      <w:r>
        <w:t>Média: 100.0%</w:t>
      </w:r>
    </w:p>
    <w:p>
      <w:pPr>
        <w:pStyle w:val="ListBullet"/>
      </w:pPr>
      <w:r>
        <w:t>Senai – Angra</w:t>
      </w:r>
    </w:p>
    <w:p>
      <w:pPr>
        <w:pStyle w:val="List2"/>
      </w:pPr>
      <w:r>
        <w:t xml:space="preserve">Classe pertencente: </w:t>
      </w:r>
      <w:r>
        <w:t>Classe B</w:t>
      </w:r>
    </w:p>
    <w:p>
      <w:pPr>
        <w:pStyle w:val="List2"/>
      </w:pPr>
      <w:r>
        <w:t xml:space="preserve">Maior prioridade de mudança: </w:t>
      </w:r>
      <w:r>
        <w:rPr>
          <w:i/>
        </w:rPr>
        <w:t>conexão</w:t>
      </w:r>
    </w:p>
    <w:p>
      <w:pPr>
        <w:pStyle w:val="ListContinue2"/>
      </w:pPr>
      <w:r>
        <w:t>Switches não suportam PoE</w:t>
      </w:r>
    </w:p>
    <w:p>
      <w:pPr>
        <w:pStyle w:val="ListContinue2"/>
      </w:pPr>
      <w:r>
        <w:t>Link não recomendado, pode ser substituido por MPLS ou por link dedicado.</w:t>
      </w:r>
    </w:p>
    <w:p>
      <w:pPr>
        <w:pStyle w:val="ListContinue2"/>
      </w:pPr>
      <w:r>
        <w:t>Infraestrutura possui Next Generation Firewall sem NAC ou Firewall/Proxy com NAC</w:t>
      </w:r>
    </w:p>
    <w:p>
      <w:pPr>
        <w:pStyle w:val="Heading2"/>
      </w:pPr>
      <w:r>
        <w:t>MG</w:t>
      </w:r>
    </w:p>
    <w:p>
      <w:r>
        <w:t>Distribuição da classificação das escolas em MG</w:t>
      </w:r>
    </w:p>
    <w:p>
      <w:pPr>
        <w:pStyle w:val="List2"/>
      </w:pPr>
      <w:r>
        <w:t>Classe F: 100.0%</w:t>
      </w:r>
    </w:p>
    <w:p>
      <w:r>
        <w:t>Distribuição de tamanho das esolas em MG</w:t>
      </w:r>
    </w:p>
    <w:p>
      <w:pPr>
        <w:pStyle w:val="List2"/>
      </w:pPr>
      <w:r>
        <w:t>Pequena: 100.0%</w:t>
      </w:r>
    </w:p>
    <w:p>
      <w:pPr>
        <w:pStyle w:val="ListBullet"/>
      </w:pPr>
      <w:r>
        <w:t>Senai – Patos de Minas</w:t>
      </w:r>
    </w:p>
    <w:p>
      <w:pPr>
        <w:pStyle w:val="List2"/>
      </w:pPr>
      <w:r>
        <w:t xml:space="preserve">Classe pertencente: </w:t>
      </w:r>
      <w:r>
        <w:t>Classe F</w:t>
      </w:r>
    </w:p>
    <w:p>
      <w:pPr>
        <w:pStyle w:val="List2"/>
      </w:pPr>
      <w:r>
        <w:t xml:space="preserve">Maior prioridade de mudança: </w:t>
      </w:r>
      <w:r>
        <w:rPr>
          <w:i/>
        </w:rPr>
        <w:t>controle de conteúdo</w:t>
      </w:r>
    </w:p>
    <w:p>
      <w:pPr>
        <w:pStyle w:val="ListContinue2"/>
      </w:pPr>
      <w:r>
        <w:t>Switches não possuem portas Gigabit Ethernet</w:t>
      </w:r>
    </w:p>
    <w:p>
      <w:pPr>
        <w:pStyle w:val="ListContinue2"/>
      </w:pPr>
      <w:r>
        <w:t>Link não recomendado, pode ser substituido por MPLS ou por link dedicado. Velocidade da banda contratada abaixo do recomendado.</w:t>
      </w:r>
    </w:p>
    <w:p>
      <w:pPr>
        <w:pStyle w:val="ListContinue2"/>
      </w:pPr>
      <w:r>
        <w:t>Infraestrutura carece de Firewall e NAC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