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5AE1559" wp14:paraId="2DC08235" wp14:textId="2C84EFEE">
      <w:pPr>
        <w:jc w:val="both"/>
      </w:pPr>
      <w:r w:rsidRPr="05AE1559" w:rsidR="05AE1559">
        <w:rPr>
          <w:sz w:val="28"/>
          <w:szCs w:val="28"/>
        </w:rPr>
        <w:t xml:space="preserve">TRACCIA </w:t>
      </w:r>
      <w:r w:rsidRPr="05AE1559" w:rsidR="05AE1559">
        <w:rPr>
          <w:sz w:val="28"/>
          <w:szCs w:val="28"/>
        </w:rPr>
        <w:t>1 :BWII</w:t>
      </w:r>
    </w:p>
    <w:p w:rsidR="05AE1559" w:rsidP="05AE1559" w:rsidRDefault="05AE1559" w14:paraId="220AFB21" w14:textId="260661D1">
      <w:pPr>
        <w:pStyle w:val="Normal"/>
        <w:jc w:val="both"/>
        <w:rPr>
          <w:sz w:val="28"/>
          <w:szCs w:val="28"/>
        </w:rPr>
      </w:pPr>
      <w:r w:rsidRPr="05AE1559" w:rsidR="05AE1559">
        <w:rPr>
          <w:sz w:val="28"/>
          <w:szCs w:val="28"/>
        </w:rPr>
        <w:t xml:space="preserve">Web Application Exploit </w:t>
      </w:r>
      <w:r w:rsidRPr="05AE1559" w:rsidR="05AE1559">
        <w:rPr>
          <w:sz w:val="28"/>
          <w:szCs w:val="28"/>
        </w:rPr>
        <w:t>SQLi</w:t>
      </w:r>
    </w:p>
    <w:p w:rsidR="05AE1559" w:rsidP="05AE1559" w:rsidRDefault="05AE1559" w14:paraId="648C55FE" w14:textId="123407E8">
      <w:pPr>
        <w:pStyle w:val="Normal"/>
        <w:jc w:val="both"/>
        <w:rPr>
          <w:sz w:val="28"/>
          <w:szCs w:val="28"/>
        </w:rPr>
      </w:pPr>
      <w:r w:rsidRPr="05AE1559" w:rsidR="05AE1559">
        <w:rPr>
          <w:sz w:val="28"/>
          <w:szCs w:val="28"/>
        </w:rPr>
        <w:t xml:space="preserve">Traccia Giorno 1: Utilizzando le tecniche viste nelle </w:t>
      </w:r>
      <w:r w:rsidRPr="05AE1559" w:rsidR="05AE1559">
        <w:rPr>
          <w:sz w:val="28"/>
          <w:szCs w:val="28"/>
        </w:rPr>
        <w:t>lezionI</w:t>
      </w:r>
      <w:r w:rsidRPr="05AE1559" w:rsidR="05AE1559">
        <w:rPr>
          <w:sz w:val="28"/>
          <w:szCs w:val="28"/>
        </w:rPr>
        <w:t xml:space="preserve"> teoriche, sfruttare la vulnerabilità SQL injection presente sulla Web Application DVWA per recuperare in chiaro la password dell’utente Gordon Brown (ricordatevi che una volta trovate le password, c’è bisogno di un ulteriore step per recuperare la password in chiaro). NB: non usare tool automatici come </w:t>
      </w:r>
      <w:r w:rsidRPr="05AE1559" w:rsidR="05AE1559">
        <w:rPr>
          <w:sz w:val="28"/>
          <w:szCs w:val="28"/>
        </w:rPr>
        <w:t>sqlmap</w:t>
      </w:r>
      <w:r w:rsidRPr="05AE1559" w:rsidR="05AE1559">
        <w:rPr>
          <w:sz w:val="28"/>
          <w:szCs w:val="28"/>
        </w:rPr>
        <w:t xml:space="preserve">. </w:t>
      </w:r>
    </w:p>
    <w:p w:rsidR="05AE1559" w:rsidP="05AE1559" w:rsidRDefault="05AE1559" w14:paraId="6314CD00" w14:textId="5448682A">
      <w:pPr>
        <w:pStyle w:val="Normal"/>
        <w:jc w:val="both"/>
        <w:rPr>
          <w:sz w:val="28"/>
          <w:szCs w:val="28"/>
        </w:rPr>
      </w:pPr>
      <w:r w:rsidRPr="05AE1559" w:rsidR="05AE1559">
        <w:rPr>
          <w:sz w:val="28"/>
          <w:szCs w:val="28"/>
        </w:rPr>
        <w:t xml:space="preserve">È ammesso l’uso di </w:t>
      </w:r>
      <w:r w:rsidRPr="05AE1559" w:rsidR="05AE1559">
        <w:rPr>
          <w:sz w:val="28"/>
          <w:szCs w:val="28"/>
        </w:rPr>
        <w:t>repeater</w:t>
      </w:r>
      <w:r w:rsidRPr="05AE1559" w:rsidR="05AE1559">
        <w:rPr>
          <w:sz w:val="28"/>
          <w:szCs w:val="28"/>
        </w:rPr>
        <w:t xml:space="preserve"> </w:t>
      </w:r>
      <w:r w:rsidRPr="05AE1559" w:rsidR="05AE1559">
        <w:rPr>
          <w:sz w:val="28"/>
          <w:szCs w:val="28"/>
        </w:rPr>
        <w:t>burp</w:t>
      </w:r>
      <w:r w:rsidRPr="05AE1559" w:rsidR="05AE1559">
        <w:rPr>
          <w:sz w:val="28"/>
          <w:szCs w:val="28"/>
        </w:rPr>
        <w:t xml:space="preserve"> suite. </w:t>
      </w:r>
    </w:p>
    <w:p w:rsidR="05AE1559" w:rsidP="05AE1559" w:rsidRDefault="05AE1559" w14:paraId="3A4481FF" w14:textId="6383D16A">
      <w:pPr>
        <w:pStyle w:val="Normal"/>
        <w:jc w:val="both"/>
        <w:rPr>
          <w:sz w:val="28"/>
          <w:szCs w:val="28"/>
        </w:rPr>
      </w:pPr>
      <w:r w:rsidRPr="05AE1559" w:rsidR="05AE1559">
        <w:rPr>
          <w:sz w:val="28"/>
          <w:szCs w:val="28"/>
        </w:rPr>
        <w:t xml:space="preserve">Requisiti laboratorio Giorno 1: Livello difficoltà DVWA: LOW </w:t>
      </w:r>
    </w:p>
    <w:p w:rsidR="05AE1559" w:rsidP="05AE1559" w:rsidRDefault="05AE1559" w14:paraId="6C9260EF" w14:textId="6E08D680">
      <w:pPr>
        <w:pStyle w:val="Normal"/>
        <w:jc w:val="both"/>
        <w:rPr>
          <w:sz w:val="28"/>
          <w:szCs w:val="28"/>
        </w:rPr>
      </w:pPr>
      <w:r w:rsidRPr="05AE1559" w:rsidR="05AE1559">
        <w:rPr>
          <w:sz w:val="28"/>
          <w:szCs w:val="28"/>
          <w:lang w:val="en-US"/>
        </w:rPr>
        <w:t xml:space="preserve">IP Kali Linux: 192.168.66.110/24 </w:t>
      </w:r>
    </w:p>
    <w:p w:rsidR="05AE1559" w:rsidP="05AE1559" w:rsidRDefault="05AE1559" w14:paraId="5048DD56" w14:textId="42A3BB35">
      <w:pPr>
        <w:pStyle w:val="Normal"/>
        <w:jc w:val="both"/>
        <w:rPr>
          <w:sz w:val="28"/>
          <w:szCs w:val="28"/>
        </w:rPr>
      </w:pPr>
      <w:r w:rsidRPr="05AE1559" w:rsidR="05AE1559">
        <w:rPr>
          <w:sz w:val="28"/>
          <w:szCs w:val="28"/>
          <w:lang w:val="en-US"/>
        </w:rPr>
        <w:t xml:space="preserve">IP </w:t>
      </w:r>
      <w:r w:rsidRPr="05AE1559" w:rsidR="05AE1559">
        <w:rPr>
          <w:sz w:val="28"/>
          <w:szCs w:val="28"/>
          <w:lang w:val="en-US"/>
        </w:rPr>
        <w:t>Metasploitable</w:t>
      </w:r>
      <w:r w:rsidRPr="05AE1559" w:rsidR="05AE1559">
        <w:rPr>
          <w:sz w:val="28"/>
          <w:szCs w:val="28"/>
          <w:lang w:val="en-US"/>
        </w:rPr>
        <w:t>: 192.168.66.120/24</w:t>
      </w:r>
    </w:p>
    <w:p w:rsidR="05AE1559" w:rsidP="05AE1559" w:rsidRDefault="05AE1559" w14:paraId="66C666F5" w14:textId="149D37A9">
      <w:pPr>
        <w:pStyle w:val="Normal"/>
        <w:jc w:val="both"/>
        <w:rPr>
          <w:sz w:val="28"/>
          <w:szCs w:val="28"/>
          <w:lang w:val="en-US"/>
        </w:rPr>
      </w:pPr>
    </w:p>
    <w:p w:rsidR="05AE1559" w:rsidP="05AE1559" w:rsidRDefault="05AE1559" w14:paraId="4A0181E0" w14:textId="19CF5CBA">
      <w:pPr>
        <w:pStyle w:val="Normal"/>
        <w:jc w:val="both"/>
        <w:rPr>
          <w:sz w:val="28"/>
          <w:szCs w:val="28"/>
          <w:lang w:val="en-US"/>
        </w:rPr>
      </w:pPr>
    </w:p>
    <w:p w:rsidR="05AE1559" w:rsidP="05AE1559" w:rsidRDefault="05AE1559" w14:paraId="4F2558DF" w14:textId="5ADDBEDE">
      <w:pPr>
        <w:pStyle w:val="Normal"/>
        <w:jc w:val="both"/>
        <w:rPr>
          <w:sz w:val="28"/>
          <w:szCs w:val="28"/>
          <w:lang w:val="en-US"/>
        </w:rPr>
      </w:pPr>
      <w:r w:rsidRPr="05AE1559" w:rsidR="05AE1559">
        <w:rPr>
          <w:sz w:val="28"/>
          <w:szCs w:val="28"/>
          <w:lang w:val="it-IT"/>
        </w:rPr>
        <w:t>Bonus</w:t>
      </w:r>
    </w:p>
    <w:p w:rsidR="05AE1559" w:rsidP="05AE1559" w:rsidRDefault="05AE1559" w14:paraId="48CA4430" w14:textId="590A6D74">
      <w:pPr>
        <w:pStyle w:val="Normal"/>
        <w:jc w:val="both"/>
        <w:rPr>
          <w:sz w:val="28"/>
          <w:szCs w:val="28"/>
          <w:lang w:val="en-US"/>
        </w:rPr>
      </w:pPr>
      <w:r w:rsidRPr="05AE1559" w:rsidR="05AE1559">
        <w:rPr>
          <w:sz w:val="28"/>
          <w:szCs w:val="28"/>
          <w:lang w:val="it-IT"/>
        </w:rPr>
        <w:t>-Replicare tutto a livello medium</w:t>
      </w:r>
    </w:p>
    <w:p w:rsidR="05AE1559" w:rsidP="05AE1559" w:rsidRDefault="05AE1559" w14:paraId="6D064A62" w14:textId="2826886A">
      <w:pPr>
        <w:pStyle w:val="Normal"/>
        <w:jc w:val="both"/>
        <w:rPr>
          <w:sz w:val="28"/>
          <w:szCs w:val="28"/>
          <w:lang w:val="en-US"/>
        </w:rPr>
      </w:pPr>
      <w:r w:rsidRPr="05AE1559" w:rsidR="05AE1559">
        <w:rPr>
          <w:sz w:val="28"/>
          <w:szCs w:val="28"/>
          <w:lang w:val="it-IT"/>
        </w:rPr>
        <w:t>-Verificare se è possibile inserire un utente tramite SQL injection</w:t>
      </w:r>
    </w:p>
    <w:p w:rsidR="05AE1559" w:rsidP="05AE1559" w:rsidRDefault="05AE1559" w14:paraId="4C03A797" w14:textId="5688D37F">
      <w:pPr>
        <w:pStyle w:val="Normal"/>
        <w:jc w:val="both"/>
      </w:pPr>
      <w:r w:rsidRPr="7072F1AD" w:rsidR="7072F1AD">
        <w:rPr>
          <w:sz w:val="28"/>
          <w:szCs w:val="28"/>
          <w:lang w:val="it-IT"/>
        </w:rPr>
        <w:t xml:space="preserve">-Recuperare informazioni vitali da altri </w:t>
      </w:r>
      <w:r w:rsidRPr="7072F1AD" w:rsidR="7072F1AD">
        <w:rPr>
          <w:sz w:val="28"/>
          <w:szCs w:val="28"/>
          <w:lang w:val="it-IT"/>
        </w:rPr>
        <w:t>db</w:t>
      </w:r>
      <w:r w:rsidRPr="7072F1AD" w:rsidR="7072F1AD">
        <w:rPr>
          <w:sz w:val="28"/>
          <w:szCs w:val="28"/>
          <w:lang w:val="it-IT"/>
        </w:rPr>
        <w:t xml:space="preserve"> collegati</w:t>
      </w:r>
    </w:p>
    <w:p w:rsidR="05AE1559" w:rsidP="05AE1559" w:rsidRDefault="05AE1559" w14:paraId="1BBC0DED" w14:textId="252C26ED">
      <w:pPr>
        <w:pStyle w:val="Normal"/>
        <w:jc w:val="both"/>
      </w:pPr>
      <w:r w:rsidRPr="7072F1AD" w:rsidR="7072F1AD">
        <w:rPr>
          <w:sz w:val="28"/>
          <w:szCs w:val="28"/>
          <w:lang w:val="it-IT"/>
        </w:rPr>
        <w:t>-Creare una guida illustrata per spiegare ad un utente medio come replicare quest’attacco</w:t>
      </w:r>
      <w:r>
        <w:drawing>
          <wp:inline wp14:editId="5372CEE3" wp14:anchorId="3F8D9114">
            <wp:extent cx="5915024" cy="4097292"/>
            <wp:effectExtent l="0" t="0" r="0" b="0"/>
            <wp:docPr id="1603729009" name="" title=""/>
            <wp:cNvGraphicFramePr>
              <a:graphicFrameLocks noChangeAspect="1"/>
            </wp:cNvGraphicFramePr>
            <a:graphic>
              <a:graphicData uri="http://schemas.openxmlformats.org/drawingml/2006/picture">
                <pic:pic>
                  <pic:nvPicPr>
                    <pic:cNvPr id="0" name=""/>
                    <pic:cNvPicPr/>
                  </pic:nvPicPr>
                  <pic:blipFill>
                    <a:blip r:embed="Rb2869e1b35c343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5024" cy="4097292"/>
                    </a:xfrm>
                    <a:prstGeom prst="rect">
                      <a:avLst/>
                    </a:prstGeom>
                  </pic:spPr>
                </pic:pic>
              </a:graphicData>
            </a:graphic>
          </wp:inline>
        </w:drawing>
      </w:r>
    </w:p>
    <w:p w:rsidR="05AE1559" w:rsidP="05AE1559" w:rsidRDefault="05AE1559" w14:paraId="04E1EE5A" w14:textId="7E095A0B">
      <w:pPr>
        <w:pStyle w:val="Normal"/>
        <w:jc w:val="both"/>
      </w:pPr>
      <w:r w:rsidR="7072F1AD">
        <w:rPr/>
        <w:t xml:space="preserve">Provo ad introdurre una stringa maliziosa come </w:t>
      </w:r>
      <w:r w:rsidRPr="7072F1AD" w:rsidR="7072F1AD">
        <w:rPr>
          <w:color w:val="FF0000"/>
        </w:rPr>
        <w:t>‘ OR ‘1’=’1#</w:t>
      </w:r>
      <w:r w:rsidR="7072F1AD">
        <w:rPr/>
        <w:t xml:space="preserve"> come username, ci </w:t>
      </w:r>
      <w:r w:rsidR="7072F1AD">
        <w:rPr/>
        <w:t>restituirà</w:t>
      </w:r>
      <w:r w:rsidR="7072F1AD">
        <w:rPr/>
        <w:t xml:space="preserve"> una lista di username e </w:t>
      </w:r>
      <w:r w:rsidR="7072F1AD">
        <w:rPr/>
        <w:t>surname</w:t>
      </w:r>
      <w:r w:rsidR="7072F1AD">
        <w:rPr/>
        <w:t xml:space="preserve"> degli utenti presenti nel database.</w:t>
      </w:r>
    </w:p>
    <w:p w:rsidR="05AE1559" w:rsidP="05AE1559" w:rsidRDefault="05AE1559" w14:paraId="43186AB1" w14:textId="5AF1C59D">
      <w:pPr>
        <w:pStyle w:val="Normal"/>
        <w:jc w:val="both"/>
      </w:pPr>
      <w:r w:rsidR="05AE1559">
        <w:rPr/>
        <w:t xml:space="preserve">Essendo il nostro obbiettivo Gordon Brown, introduciamo un’altra stinga </w:t>
      </w:r>
      <w:r w:rsidR="05AE1559">
        <w:rPr/>
        <w:t>malevola</w:t>
      </w:r>
      <w:r w:rsidR="05AE1559">
        <w:rPr/>
        <w:t xml:space="preserve"> del tipo:</w:t>
      </w:r>
    </w:p>
    <w:p w:rsidR="05AE1559" w:rsidP="05AE1559" w:rsidRDefault="05AE1559" w14:paraId="6AF59811" w14:textId="64CB366E">
      <w:pPr>
        <w:pStyle w:val="Normal"/>
        <w:jc w:val="both"/>
      </w:pPr>
      <w:r w:rsidRPr="7072F1AD" w:rsidR="7072F1AD">
        <w:rPr>
          <w:color w:val="FF0000"/>
          <w:lang w:val="en-US"/>
        </w:rPr>
        <w:t>‘UNION</w:t>
      </w:r>
      <w:r w:rsidRPr="7072F1AD" w:rsidR="7072F1AD">
        <w:rPr>
          <w:color w:val="FF0000"/>
          <w:lang w:val="en-US"/>
        </w:rPr>
        <w:t xml:space="preserve"> SELECT user, password FROM users WHERE ‘a’=’a</w:t>
      </w:r>
    </w:p>
    <w:p w:rsidR="05AE1559" w:rsidP="05AE1559" w:rsidRDefault="05AE1559" w14:paraId="712743F4" w14:textId="1445F38B">
      <w:pPr>
        <w:pStyle w:val="Normal"/>
        <w:jc w:val="both"/>
      </w:pPr>
      <w:r>
        <w:drawing>
          <wp:inline wp14:editId="0988DF30" wp14:anchorId="5F43D5BF">
            <wp:extent cx="5116365" cy="4162900"/>
            <wp:effectExtent l="0" t="0" r="0" b="0"/>
            <wp:docPr id="2103220999" name="" title=""/>
            <wp:cNvGraphicFramePr>
              <a:graphicFrameLocks noChangeAspect="1"/>
            </wp:cNvGraphicFramePr>
            <a:graphic>
              <a:graphicData uri="http://schemas.openxmlformats.org/drawingml/2006/picture">
                <pic:pic>
                  <pic:nvPicPr>
                    <pic:cNvPr id="0" name=""/>
                    <pic:cNvPicPr/>
                  </pic:nvPicPr>
                  <pic:blipFill>
                    <a:blip r:embed="Rff68527b34894567">
                      <a:extLst>
                        <a:ext xmlns:a="http://schemas.openxmlformats.org/drawingml/2006/main" uri="{28A0092B-C50C-407E-A947-70E740481C1C}">
                          <a14:useLocalDpi val="0"/>
                        </a:ext>
                      </a:extLst>
                    </a:blip>
                    <a:stretch>
                      <a:fillRect/>
                    </a:stretch>
                  </pic:blipFill>
                  <pic:spPr>
                    <a:xfrm>
                      <a:off x="0" y="0"/>
                      <a:ext cx="5116365" cy="4162900"/>
                    </a:xfrm>
                    <a:prstGeom prst="rect">
                      <a:avLst/>
                    </a:prstGeom>
                  </pic:spPr>
                </pic:pic>
              </a:graphicData>
            </a:graphic>
          </wp:inline>
        </w:drawing>
      </w:r>
    </w:p>
    <w:p w:rsidR="05AE1559" w:rsidP="05AE1559" w:rsidRDefault="05AE1559" w14:paraId="08236B1C" w14:textId="03A806D3">
      <w:pPr>
        <w:pStyle w:val="Normal"/>
        <w:jc w:val="both"/>
      </w:pPr>
      <w:r w:rsidR="05AE1559">
        <w:rPr/>
        <w:t>Ottenendo come risultato l’</w:t>
      </w:r>
      <w:r w:rsidR="05AE1559">
        <w:rPr/>
        <w:t>hash</w:t>
      </w:r>
      <w:r w:rsidR="05AE1559">
        <w:rPr/>
        <w:t xml:space="preserve"> delle password di tutti gli utenti tra cui Gordon Brown.</w:t>
      </w:r>
    </w:p>
    <w:p w:rsidR="05AE1559" w:rsidP="05AE1559" w:rsidRDefault="05AE1559" w14:paraId="53E7F9A5" w14:textId="6BDD8B8A">
      <w:pPr>
        <w:pStyle w:val="Normal"/>
        <w:jc w:val="both"/>
      </w:pPr>
      <w:r w:rsidR="05AE1559">
        <w:rPr/>
        <w:t>Una volta copiato l’</w:t>
      </w:r>
      <w:r w:rsidR="05AE1559">
        <w:rPr/>
        <w:t>hash</w:t>
      </w:r>
      <w:r w:rsidR="05AE1559">
        <w:rPr/>
        <w:t xml:space="preserve"> e incollato su un file di testo che prenderà il nome di hash.txt</w:t>
      </w:r>
    </w:p>
    <w:p w:rsidR="05AE1559" w:rsidP="05AE1559" w:rsidRDefault="05AE1559" w14:paraId="73D45072" w14:textId="662458DC">
      <w:pPr>
        <w:pStyle w:val="Normal"/>
        <w:jc w:val="both"/>
      </w:pPr>
      <w:r>
        <w:drawing>
          <wp:inline wp14:editId="6F1F4760" wp14:anchorId="7B176ACF">
            <wp:extent cx="5724524" cy="2486025"/>
            <wp:effectExtent l="0" t="0" r="0" b="0"/>
            <wp:docPr id="520216243" name="" title=""/>
            <wp:cNvGraphicFramePr>
              <a:graphicFrameLocks noChangeAspect="1"/>
            </wp:cNvGraphicFramePr>
            <a:graphic>
              <a:graphicData uri="http://schemas.openxmlformats.org/drawingml/2006/picture">
                <pic:pic>
                  <pic:nvPicPr>
                    <pic:cNvPr id="0" name=""/>
                    <pic:cNvPicPr/>
                  </pic:nvPicPr>
                  <pic:blipFill>
                    <a:blip r:embed="R71f26b6270b849c4">
                      <a:extLst>
                        <a:ext xmlns:a="http://schemas.openxmlformats.org/drawingml/2006/main" uri="{28A0092B-C50C-407E-A947-70E740481C1C}">
                          <a14:useLocalDpi val="0"/>
                        </a:ext>
                      </a:extLst>
                    </a:blip>
                    <a:stretch>
                      <a:fillRect/>
                    </a:stretch>
                  </pic:blipFill>
                  <pic:spPr>
                    <a:xfrm>
                      <a:off x="0" y="0"/>
                      <a:ext cx="5724524" cy="2486025"/>
                    </a:xfrm>
                    <a:prstGeom prst="rect">
                      <a:avLst/>
                    </a:prstGeom>
                  </pic:spPr>
                </pic:pic>
              </a:graphicData>
            </a:graphic>
          </wp:inline>
        </w:drawing>
      </w:r>
      <w:r w:rsidR="05AE1559">
        <w:rPr/>
        <w:t>Possiamo decodificarlo per ottenere la password in chiaro.</w:t>
      </w:r>
    </w:p>
    <w:p w:rsidR="05AE1559" w:rsidP="05AE1559" w:rsidRDefault="05AE1559" w14:paraId="7CE29F79" w14:textId="3DB11312">
      <w:pPr>
        <w:pStyle w:val="Normal"/>
        <w:jc w:val="both"/>
      </w:pPr>
      <w:r w:rsidR="05AE1559">
        <w:rPr/>
        <w:t>Per questo passaggio usiamo John the Ripper:</w:t>
      </w:r>
    </w:p>
    <w:p w:rsidR="05AE1559" w:rsidP="05AE1559" w:rsidRDefault="05AE1559" w14:paraId="51668FFF" w14:textId="737AD13C">
      <w:pPr>
        <w:pStyle w:val="Normal"/>
        <w:jc w:val="both"/>
      </w:pPr>
      <w:r>
        <w:drawing>
          <wp:inline wp14:editId="577587F4" wp14:anchorId="709CD829">
            <wp:extent cx="5724524" cy="1695450"/>
            <wp:effectExtent l="0" t="0" r="0" b="0"/>
            <wp:docPr id="2031990558" name="" title=""/>
            <wp:cNvGraphicFramePr>
              <a:graphicFrameLocks noChangeAspect="1"/>
            </wp:cNvGraphicFramePr>
            <a:graphic>
              <a:graphicData uri="http://schemas.openxmlformats.org/drawingml/2006/picture">
                <pic:pic>
                  <pic:nvPicPr>
                    <pic:cNvPr id="0" name=""/>
                    <pic:cNvPicPr/>
                  </pic:nvPicPr>
                  <pic:blipFill>
                    <a:blip r:embed="Rb7f7e0867af749df">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p>
    <w:p w:rsidR="05AE1559" w:rsidP="05AE1559" w:rsidRDefault="05AE1559" w14:paraId="44DE4972" w14:textId="1C0F71E9">
      <w:pPr>
        <w:pStyle w:val="Normal"/>
        <w:jc w:val="both"/>
      </w:pPr>
      <w:r w:rsidR="05AE1559">
        <w:rPr/>
        <w:t xml:space="preserve">Specificando la libreria e il </w:t>
      </w:r>
      <w:r w:rsidR="05AE1559">
        <w:rPr/>
        <w:t>path</w:t>
      </w:r>
      <w:r w:rsidR="05AE1559">
        <w:rPr/>
        <w:t xml:space="preserve"> che useremo, in questo caso rockyou.txt e specifichiamo il file .</w:t>
      </w:r>
      <w:r w:rsidR="05AE1559">
        <w:rPr/>
        <w:t>txt</w:t>
      </w:r>
      <w:r w:rsidR="05AE1559">
        <w:rPr/>
        <w:t xml:space="preserve"> dove abbiamo salvato l’</w:t>
      </w:r>
      <w:r w:rsidR="05AE1559">
        <w:rPr/>
        <w:t>hash.</w:t>
      </w:r>
    </w:p>
    <w:p w:rsidR="05AE1559" w:rsidP="05AE1559" w:rsidRDefault="05AE1559" w14:paraId="5B8AFC64" w14:textId="70A52C61">
      <w:pPr>
        <w:pStyle w:val="Normal"/>
        <w:jc w:val="both"/>
      </w:pPr>
      <w:r w:rsidR="05AE1559">
        <w:rPr/>
        <w:t xml:space="preserve">Come vediamo lo </w:t>
      </w:r>
      <w:r w:rsidR="05AE1559">
        <w:rPr/>
        <w:t>screenshot</w:t>
      </w:r>
      <w:r w:rsidR="05AE1559">
        <w:rPr/>
        <w:t xml:space="preserve"> il tool ha trovato una password per Gordon Brown ovvero: abc123</w:t>
      </w:r>
    </w:p>
    <w:p w:rsidR="05AE1559" w:rsidP="05AE1559" w:rsidRDefault="05AE1559" w14:paraId="20280134" w14:textId="075E4E16">
      <w:pPr>
        <w:pStyle w:val="Normal"/>
        <w:jc w:val="both"/>
        <w:rPr>
          <w:color w:val="FF0000"/>
        </w:rPr>
      </w:pPr>
      <w:r w:rsidRPr="05AE1559" w:rsidR="05AE1559">
        <w:rPr>
          <w:color w:val="FF0000"/>
        </w:rPr>
        <w:t>BONUS:</w:t>
      </w:r>
    </w:p>
    <w:p w:rsidR="05AE1559" w:rsidP="05AE1559" w:rsidRDefault="05AE1559" w14:paraId="244A9B3A" w14:textId="31D07D95">
      <w:pPr>
        <w:pStyle w:val="Normal"/>
        <w:jc w:val="both"/>
      </w:pPr>
      <w:r w:rsidR="05AE1559">
        <w:rPr/>
        <w:t xml:space="preserve">Per il livello MEDIUM invece, cliccando su help in basso a destra, ci suggerisce che questo livello di sicurezza usa il: </w:t>
      </w:r>
      <w:r w:rsidR="05AE1559">
        <w:rPr/>
        <w:t>mysql_real_escape_string</w:t>
      </w:r>
      <w:r w:rsidR="05AE1559">
        <w:rPr/>
        <w:t>() che possiamo semplicemente bypassare omettendo gli apici (‘)</w:t>
      </w:r>
    </w:p>
    <w:p w:rsidR="05AE1559" w:rsidP="05AE1559" w:rsidRDefault="05AE1559" w14:paraId="4F7FE1F8" w14:textId="77AB4644">
      <w:pPr>
        <w:pStyle w:val="Normal"/>
        <w:jc w:val="both"/>
        <w:rPr>
          <w:lang w:val="en-US"/>
        </w:rPr>
      </w:pPr>
      <w:r w:rsidRPr="7072F1AD" w:rsidR="7072F1AD">
        <w:rPr>
          <w:lang w:val="en-US"/>
        </w:rPr>
        <w:t>Quindi</w:t>
      </w:r>
      <w:r w:rsidRPr="7072F1AD" w:rsidR="7072F1AD">
        <w:rPr>
          <w:lang w:val="en-US"/>
        </w:rPr>
        <w:t xml:space="preserve"> :</w:t>
      </w:r>
      <w:r w:rsidRPr="7072F1AD" w:rsidR="7072F1AD">
        <w:rPr>
          <w:color w:val="FF0000"/>
          <w:lang w:val="en-US"/>
        </w:rPr>
        <w:t xml:space="preserve"> 1 UNION SELECT user, password FROM user#</w:t>
      </w:r>
      <w:r w:rsidRPr="7072F1AD" w:rsidR="7072F1AD">
        <w:rPr>
          <w:lang w:val="en-US"/>
        </w:rPr>
        <w:t xml:space="preserve">, come </w:t>
      </w:r>
      <w:r w:rsidRPr="7072F1AD" w:rsidR="7072F1AD">
        <w:rPr>
          <w:lang w:val="en-US"/>
        </w:rPr>
        <w:t>mostrato</w:t>
      </w:r>
      <w:r w:rsidRPr="7072F1AD" w:rsidR="7072F1AD">
        <w:rPr>
          <w:lang w:val="en-US"/>
        </w:rPr>
        <w:t xml:space="preserve"> </w:t>
      </w:r>
      <w:r w:rsidRPr="7072F1AD" w:rsidR="7072F1AD">
        <w:rPr>
          <w:lang w:val="en-US"/>
        </w:rPr>
        <w:t>nello</w:t>
      </w:r>
      <w:r w:rsidRPr="7072F1AD" w:rsidR="7072F1AD">
        <w:rPr>
          <w:lang w:val="en-US"/>
        </w:rPr>
        <w:t xml:space="preserve"> screenshot:</w:t>
      </w:r>
    </w:p>
    <w:p w:rsidR="05AE1559" w:rsidP="05AE1559" w:rsidRDefault="05AE1559" w14:paraId="6FC50F05" w14:textId="1934A9F4">
      <w:pPr>
        <w:pStyle w:val="Normal"/>
        <w:jc w:val="both"/>
        <w:rPr>
          <w:lang w:val="en-US"/>
        </w:rPr>
      </w:pPr>
      <w:r>
        <w:drawing>
          <wp:inline wp14:editId="143725FB" wp14:anchorId="6BBF5FCB">
            <wp:extent cx="5867398" cy="3476625"/>
            <wp:effectExtent l="0" t="0" r="0" b="0"/>
            <wp:docPr id="1828248351" name="" title=""/>
            <wp:cNvGraphicFramePr>
              <a:graphicFrameLocks noChangeAspect="1"/>
            </wp:cNvGraphicFramePr>
            <a:graphic>
              <a:graphicData uri="http://schemas.openxmlformats.org/drawingml/2006/picture">
                <pic:pic>
                  <pic:nvPicPr>
                    <pic:cNvPr id="0" name=""/>
                    <pic:cNvPicPr/>
                  </pic:nvPicPr>
                  <pic:blipFill>
                    <a:blip r:embed="Rd4963e44bfc2416c">
                      <a:extLst>
                        <a:ext xmlns:a="http://schemas.openxmlformats.org/drawingml/2006/main" uri="{28A0092B-C50C-407E-A947-70E740481C1C}">
                          <a14:useLocalDpi val="0"/>
                        </a:ext>
                      </a:extLst>
                    </a:blip>
                    <a:stretch>
                      <a:fillRect/>
                    </a:stretch>
                  </pic:blipFill>
                  <pic:spPr>
                    <a:xfrm>
                      <a:off x="0" y="0"/>
                      <a:ext cx="5867398" cy="3476625"/>
                    </a:xfrm>
                    <a:prstGeom prst="rect">
                      <a:avLst/>
                    </a:prstGeom>
                  </pic:spPr>
                </pic:pic>
              </a:graphicData>
            </a:graphic>
          </wp:inline>
        </w:drawing>
      </w:r>
    </w:p>
    <w:p w:rsidR="05AE1559" w:rsidP="05AE1559" w:rsidRDefault="05AE1559" w14:paraId="212C8057" w14:textId="3AFF9A90">
      <w:pPr>
        <w:pStyle w:val="Normal"/>
        <w:suppressLineNumbers w:val="0"/>
        <w:bidi w:val="0"/>
        <w:spacing w:before="0" w:beforeAutospacing="off" w:after="160" w:afterAutospacing="off" w:line="259" w:lineRule="auto"/>
        <w:ind w:left="0" w:right="0"/>
        <w:jc w:val="both"/>
        <w:rPr>
          <w:lang w:val="it-IT"/>
        </w:rPr>
      </w:pPr>
      <w:r w:rsidRPr="05AE1559" w:rsidR="05AE1559">
        <w:rPr>
          <w:lang w:val="it-IT"/>
        </w:rPr>
        <w:t xml:space="preserve">Come vediamo, ci restituisce gli </w:t>
      </w:r>
      <w:r w:rsidRPr="05AE1559" w:rsidR="05AE1559">
        <w:rPr>
          <w:lang w:val="it-IT"/>
        </w:rPr>
        <w:t>hash</w:t>
      </w:r>
      <w:r w:rsidRPr="05AE1559" w:rsidR="05AE1559">
        <w:rPr>
          <w:lang w:val="it-IT"/>
        </w:rPr>
        <w:t xml:space="preserve"> delle password di tutti gli utenti ed il procedimento per decriptare l’</w:t>
      </w:r>
      <w:r w:rsidRPr="05AE1559" w:rsidR="05AE1559">
        <w:rPr>
          <w:lang w:val="it-IT"/>
        </w:rPr>
        <w:t>hash</w:t>
      </w:r>
      <w:r w:rsidRPr="05AE1559" w:rsidR="05AE1559">
        <w:rPr>
          <w:lang w:val="it-IT"/>
        </w:rPr>
        <w:t xml:space="preserve"> e lo stesso che abbiamo usato prima con il livello di sicurezza LOW.</w:t>
      </w:r>
    </w:p>
    <w:p w:rsidR="05AE1559" w:rsidP="05AE1559" w:rsidRDefault="05AE1559" w14:paraId="5AD89D50" w14:textId="18D32A25">
      <w:pPr>
        <w:pStyle w:val="Normal"/>
        <w:suppressLineNumbers w:val="0"/>
        <w:bidi w:val="0"/>
        <w:spacing w:before="0" w:beforeAutospacing="off" w:after="160" w:afterAutospacing="off" w:line="259" w:lineRule="auto"/>
        <w:ind w:left="0" w:right="0"/>
        <w:jc w:val="both"/>
        <w:rPr>
          <w:lang w:val="it-IT"/>
        </w:rPr>
      </w:pPr>
      <w:r w:rsidRPr="05AE1559" w:rsidR="05AE1559">
        <w:rPr>
          <w:lang w:val="it-IT"/>
        </w:rPr>
        <w:t>E ci ridarà come risultato la password: abc123.</w:t>
      </w:r>
    </w:p>
    <w:p w:rsidR="05AE1559" w:rsidP="05AE1559" w:rsidRDefault="05AE1559" w14:paraId="384491B1" w14:textId="7832DF7C">
      <w:pPr>
        <w:pStyle w:val="Normal"/>
        <w:suppressLineNumbers w:val="0"/>
        <w:bidi w:val="0"/>
        <w:spacing w:before="0" w:beforeAutospacing="off" w:after="160" w:afterAutospacing="off" w:line="259" w:lineRule="auto"/>
        <w:ind w:left="0" w:right="0"/>
        <w:jc w:val="both"/>
        <w:rPr>
          <w:lang w:val="it-IT"/>
        </w:rPr>
      </w:pPr>
    </w:p>
    <w:p w:rsidR="05AE1559" w:rsidP="05AE1559" w:rsidRDefault="05AE1559" w14:paraId="2904BABC" w14:textId="08D3774C">
      <w:pPr>
        <w:pStyle w:val="Normal"/>
        <w:suppressLineNumbers w:val="0"/>
        <w:bidi w:val="0"/>
        <w:spacing w:before="0" w:beforeAutospacing="off" w:after="160" w:afterAutospacing="off" w:line="259" w:lineRule="auto"/>
        <w:ind w:left="0" w:right="0"/>
        <w:jc w:val="both"/>
        <w:rPr>
          <w:lang w:val="it-IT"/>
        </w:rPr>
      </w:pPr>
      <w:r w:rsidRPr="05AE1559" w:rsidR="05AE1559">
        <w:rPr>
          <w:lang w:val="it-IT"/>
        </w:rPr>
        <w:t xml:space="preserve">Per recuperare informazioni vitali all’interno del database </w:t>
      </w:r>
      <w:r w:rsidRPr="05AE1559" w:rsidR="05AE1559">
        <w:rPr>
          <w:lang w:val="it-IT"/>
        </w:rPr>
        <w:t>utiliziamo</w:t>
      </w:r>
      <w:r w:rsidRPr="05AE1559" w:rsidR="05AE1559">
        <w:rPr>
          <w:lang w:val="it-IT"/>
        </w:rPr>
        <w:t xml:space="preserve"> la stringa:</w:t>
      </w:r>
    </w:p>
    <w:p w:rsidR="05AE1559" w:rsidP="05AE1559" w:rsidRDefault="05AE1559" w14:paraId="5C1590E3" w14:textId="689AC2AF">
      <w:pPr>
        <w:pStyle w:val="Normal"/>
        <w:suppressLineNumbers w:val="0"/>
        <w:bidi w:val="0"/>
        <w:spacing w:before="0" w:beforeAutospacing="off" w:after="160" w:afterAutospacing="off" w:line="259" w:lineRule="auto"/>
        <w:ind w:left="0" w:right="0"/>
        <w:jc w:val="both"/>
        <w:rPr>
          <w:lang w:val="en-US"/>
        </w:rPr>
      </w:pPr>
      <w:r w:rsidRPr="7072F1AD" w:rsidR="7072F1AD">
        <w:rPr>
          <w:color w:val="FF0000"/>
          <w:lang w:val="en-US"/>
        </w:rPr>
        <w:t xml:space="preserve">1 = 1 UNION SELECT NULL, </w:t>
      </w:r>
      <w:r w:rsidRPr="7072F1AD" w:rsidR="7072F1AD">
        <w:rPr>
          <w:color w:val="FF0000"/>
          <w:lang w:val="en-US"/>
        </w:rPr>
        <w:t>table_name</w:t>
      </w:r>
      <w:r w:rsidRPr="7072F1AD" w:rsidR="7072F1AD">
        <w:rPr>
          <w:color w:val="FF0000"/>
          <w:lang w:val="en-US"/>
        </w:rPr>
        <w:t xml:space="preserve"> FROM </w:t>
      </w:r>
      <w:r w:rsidRPr="7072F1AD" w:rsidR="7072F1AD">
        <w:rPr>
          <w:color w:val="FF0000"/>
          <w:lang w:val="en-US"/>
        </w:rPr>
        <w:t>information_schema.tables</w:t>
      </w:r>
      <w:r w:rsidRPr="7072F1AD" w:rsidR="7072F1AD">
        <w:rPr>
          <w:lang w:val="en-US"/>
        </w:rPr>
        <w:t xml:space="preserve"> </w:t>
      </w:r>
    </w:p>
    <w:p w:rsidR="05AE1559" w:rsidP="05AE1559" w:rsidRDefault="05AE1559" w14:paraId="44EB9847" w14:textId="7CFD09A9">
      <w:pPr>
        <w:pStyle w:val="Normal"/>
        <w:suppressLineNumbers w:val="0"/>
        <w:bidi w:val="0"/>
        <w:spacing w:before="0" w:beforeAutospacing="off" w:after="160" w:afterAutospacing="off" w:line="259" w:lineRule="auto"/>
        <w:ind w:left="0" w:right="0"/>
        <w:jc w:val="both"/>
        <w:rPr>
          <w:rFonts w:ascii="system-ui" w:hAnsi="system-ui" w:eastAsia="system-ui" w:cs="system-ui"/>
          <w:b w:val="0"/>
          <w:bCs w:val="0"/>
          <w:i w:val="0"/>
          <w:iCs w:val="0"/>
          <w:caps w:val="0"/>
          <w:smallCaps w:val="0"/>
          <w:noProof w:val="0"/>
          <w:color w:val="ECECEC"/>
          <w:sz w:val="24"/>
          <w:szCs w:val="24"/>
          <w:lang w:val="it-IT"/>
        </w:rPr>
      </w:pPr>
      <w:r w:rsidRPr="05AE1559" w:rsidR="05AE1559">
        <w:rPr>
          <w:lang w:val="it-IT"/>
        </w:rPr>
        <w:t xml:space="preserve">Che ci ridarà i nomi delle tabelle presente sul database, tra le quali possiamo osservare che sono presenti alcuni dati sensibili come, per esempio, i numeri di carte di </w:t>
      </w:r>
      <w:r w:rsidRPr="05AE1559" w:rsidR="05AE1559">
        <w:rPr>
          <w:lang w:val="it-IT"/>
        </w:rPr>
        <w:t>credito.</w:t>
      </w:r>
    </w:p>
    <w:p w:rsidR="05AE1559" w:rsidP="05AE1559" w:rsidRDefault="05AE1559" w14:paraId="2C6C09F9" w14:textId="36FAFE4A">
      <w:pPr>
        <w:pStyle w:val="Normal"/>
        <w:bidi w:val="0"/>
        <w:spacing w:before="0" w:beforeAutospacing="off" w:after="160" w:afterAutospacing="off" w:line="259" w:lineRule="auto"/>
        <w:ind w:left="0" w:right="0"/>
        <w:jc w:val="both"/>
      </w:pPr>
      <w:r>
        <w:drawing>
          <wp:inline wp14:editId="38ED0F89" wp14:anchorId="3E7345ED">
            <wp:extent cx="4748423" cy="3372469"/>
            <wp:effectExtent l="0" t="0" r="0" b="0"/>
            <wp:docPr id="806907005" name="" title=""/>
            <wp:cNvGraphicFramePr>
              <a:graphicFrameLocks noChangeAspect="1"/>
            </wp:cNvGraphicFramePr>
            <a:graphic>
              <a:graphicData uri="http://schemas.openxmlformats.org/drawingml/2006/picture">
                <pic:pic>
                  <pic:nvPicPr>
                    <pic:cNvPr id="0" name=""/>
                    <pic:cNvPicPr/>
                  </pic:nvPicPr>
                  <pic:blipFill>
                    <a:blip r:embed="Rf20a90ce462648c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48423" cy="3372469"/>
                    </a:xfrm>
                    <a:prstGeom prst="rect">
                      <a:avLst/>
                    </a:prstGeom>
                  </pic:spPr>
                </pic:pic>
              </a:graphicData>
            </a:graphic>
          </wp:inline>
        </w:drawing>
      </w:r>
    </w:p>
    <w:p w:rsidR="05AE1559" w:rsidP="7072F1AD" w:rsidRDefault="05AE1559" w14:paraId="4D03AD84" w14:textId="5C5115B1">
      <w:pPr>
        <w:pStyle w:val="Normal"/>
        <w:bidi w:val="0"/>
        <w:spacing w:before="0" w:beforeAutospacing="off" w:after="160" w:afterAutospacing="off" w:line="259" w:lineRule="auto"/>
        <w:ind w:left="0" w:right="0"/>
        <w:jc w:val="both"/>
        <w:rPr>
          <w:lang w:val="en-US"/>
        </w:rPr>
      </w:pPr>
      <w:r w:rsidRPr="7072F1AD" w:rsidR="7072F1AD">
        <w:rPr>
          <w:lang w:val="en-US"/>
        </w:rPr>
        <w:t>Vediamo</w:t>
      </w:r>
      <w:r w:rsidRPr="7072F1AD" w:rsidR="7072F1AD">
        <w:rPr>
          <w:lang w:val="en-US"/>
        </w:rPr>
        <w:t xml:space="preserve"> tutti </w:t>
      </w:r>
      <w:r w:rsidRPr="7072F1AD" w:rsidR="7072F1AD">
        <w:rPr>
          <w:lang w:val="en-US"/>
        </w:rPr>
        <w:t>i</w:t>
      </w:r>
      <w:r w:rsidRPr="7072F1AD" w:rsidR="7072F1AD">
        <w:rPr>
          <w:lang w:val="en-US"/>
        </w:rPr>
        <w:t xml:space="preserve"> </w:t>
      </w:r>
      <w:r w:rsidRPr="7072F1AD" w:rsidR="7072F1AD">
        <w:rPr>
          <w:lang w:val="en-US"/>
        </w:rPr>
        <w:t>database:</w:t>
      </w:r>
      <w:r w:rsidRPr="7072F1AD" w:rsidR="7072F1AD">
        <w:rPr>
          <w:lang w:val="en-US"/>
        </w:rPr>
        <w:t xml:space="preserve"> </w:t>
      </w:r>
      <w:r w:rsidRPr="7072F1AD" w:rsidR="7072F1AD">
        <w:rPr>
          <w:color w:val="FF0000"/>
          <w:lang w:val="en-US"/>
        </w:rPr>
        <w:t xml:space="preserve">1 UNION ALL SELECT </w:t>
      </w:r>
      <w:r w:rsidRPr="7072F1AD" w:rsidR="7072F1AD">
        <w:rPr>
          <w:color w:val="FF0000"/>
          <w:lang w:val="en-US"/>
        </w:rPr>
        <w:t>schema_name,null</w:t>
      </w:r>
      <w:r w:rsidRPr="7072F1AD" w:rsidR="7072F1AD">
        <w:rPr>
          <w:color w:val="FF0000"/>
          <w:lang w:val="en-US"/>
        </w:rPr>
        <w:t xml:space="preserve"> FROM </w:t>
      </w:r>
      <w:r w:rsidRPr="7072F1AD" w:rsidR="7072F1AD">
        <w:rPr>
          <w:color w:val="FF0000"/>
          <w:lang w:val="en-US"/>
        </w:rPr>
        <w:t>information_schema.schemata</w:t>
      </w:r>
    </w:p>
    <w:p w:rsidR="05AE1559" w:rsidP="05AE1559" w:rsidRDefault="05AE1559" w14:paraId="1701B316" w14:textId="2505D4C6">
      <w:pPr>
        <w:pStyle w:val="Normal"/>
        <w:bidi w:val="0"/>
        <w:spacing w:before="0" w:beforeAutospacing="off" w:after="160" w:afterAutospacing="off" w:line="259" w:lineRule="auto"/>
        <w:ind w:left="0" w:right="0"/>
        <w:jc w:val="both"/>
        <w:rPr>
          <w:lang w:val="it-IT"/>
        </w:rPr>
      </w:pPr>
    </w:p>
    <w:p w:rsidR="05AE1559" w:rsidP="05AE1559" w:rsidRDefault="05AE1559" w14:paraId="75CFCBB8" w14:textId="21A177EE">
      <w:pPr>
        <w:pStyle w:val="Normal"/>
        <w:bidi w:val="0"/>
        <w:spacing w:before="0" w:beforeAutospacing="off" w:after="160" w:afterAutospacing="off" w:line="259" w:lineRule="auto"/>
        <w:ind w:left="0" w:right="0"/>
        <w:jc w:val="both"/>
      </w:pPr>
      <w:r>
        <w:drawing>
          <wp:inline wp14:editId="6954234A" wp14:anchorId="758ADE22">
            <wp:extent cx="6019798" cy="3213792"/>
            <wp:effectExtent l="0" t="0" r="0" b="0"/>
            <wp:docPr id="1126316735" name="" title=""/>
            <wp:cNvGraphicFramePr>
              <a:graphicFrameLocks noChangeAspect="1"/>
            </wp:cNvGraphicFramePr>
            <a:graphic>
              <a:graphicData uri="http://schemas.openxmlformats.org/drawingml/2006/picture">
                <pic:pic>
                  <pic:nvPicPr>
                    <pic:cNvPr id="0" name=""/>
                    <pic:cNvPicPr/>
                  </pic:nvPicPr>
                  <pic:blipFill>
                    <a:blip r:embed="R43ba58d5aee647fd">
                      <a:extLst>
                        <a:ext xmlns:a="http://schemas.openxmlformats.org/drawingml/2006/main" uri="{28A0092B-C50C-407E-A947-70E740481C1C}">
                          <a14:useLocalDpi val="0"/>
                        </a:ext>
                      </a:extLst>
                    </a:blip>
                    <a:stretch>
                      <a:fillRect/>
                    </a:stretch>
                  </pic:blipFill>
                  <pic:spPr>
                    <a:xfrm>
                      <a:off x="0" y="0"/>
                      <a:ext cx="6019798" cy="3213792"/>
                    </a:xfrm>
                    <a:prstGeom prst="rect">
                      <a:avLst/>
                    </a:prstGeom>
                  </pic:spPr>
                </pic:pic>
              </a:graphicData>
            </a:graphic>
          </wp:inline>
        </w:drawing>
      </w:r>
    </w:p>
    <w:p w:rsidR="7072F1AD" w:rsidP="7072F1AD" w:rsidRDefault="7072F1AD" w14:paraId="45D0F5BB" w14:textId="506C7C4B">
      <w:pPr>
        <w:pStyle w:val="Normal"/>
        <w:bidi w:val="0"/>
        <w:spacing w:before="0" w:beforeAutospacing="off" w:after="160" w:afterAutospacing="off" w:line="259" w:lineRule="auto"/>
        <w:ind w:left="0" w:right="0"/>
        <w:jc w:val="both"/>
        <w:rPr>
          <w:lang w:val="it-IT"/>
        </w:rPr>
      </w:pPr>
    </w:p>
    <w:p w:rsidR="7072F1AD" w:rsidP="7072F1AD" w:rsidRDefault="7072F1AD" w14:paraId="420D4B6D" w14:textId="4B7E355A">
      <w:pPr>
        <w:pStyle w:val="Normal"/>
        <w:bidi w:val="0"/>
        <w:spacing w:before="0" w:beforeAutospacing="off" w:after="160" w:afterAutospacing="off" w:line="259" w:lineRule="auto"/>
        <w:ind w:left="0" w:right="0"/>
        <w:jc w:val="both"/>
        <w:rPr>
          <w:lang w:val="it-IT"/>
        </w:rPr>
      </w:pPr>
    </w:p>
    <w:p w:rsidR="05AE1559" w:rsidP="7072F1AD" w:rsidRDefault="05AE1559" w14:paraId="3D9AD507" w14:textId="34A46618">
      <w:pPr>
        <w:pStyle w:val="Normal"/>
        <w:bidi w:val="0"/>
        <w:spacing w:before="0" w:beforeAutospacing="off" w:after="160" w:afterAutospacing="off" w:line="259" w:lineRule="auto"/>
        <w:ind w:left="0" w:right="0"/>
        <w:jc w:val="both"/>
        <w:rPr>
          <w:lang w:val="it-IT"/>
        </w:rPr>
      </w:pPr>
      <w:r w:rsidRPr="7072F1AD" w:rsidR="7072F1AD">
        <w:rPr>
          <w:lang w:val="it-IT"/>
        </w:rPr>
        <w:t>Per recuperare per esempio i numeri delle carte ho usato la stringa:</w:t>
      </w:r>
    </w:p>
    <w:p w:rsidR="05AE1559" w:rsidP="05AE1559" w:rsidRDefault="05AE1559" w14:paraId="54E62AE2" w14:textId="718C079F">
      <w:pPr>
        <w:pStyle w:val="Normal"/>
        <w:bidi w:val="0"/>
        <w:spacing w:before="0" w:beforeAutospacing="off" w:after="160" w:afterAutospacing="off" w:line="259" w:lineRule="auto"/>
        <w:ind w:left="0" w:right="0"/>
        <w:jc w:val="both"/>
        <w:rPr>
          <w:lang w:val="it-IT"/>
        </w:rPr>
      </w:pPr>
    </w:p>
    <w:p w:rsidR="05AE1559" w:rsidP="05AE1559" w:rsidRDefault="05AE1559" w14:paraId="0CCB19A1" w14:textId="760AB856">
      <w:pPr>
        <w:pStyle w:val="Normal"/>
        <w:bidi w:val="0"/>
        <w:spacing w:before="0" w:beforeAutospacing="off" w:after="160" w:afterAutospacing="off" w:line="259" w:lineRule="auto"/>
        <w:ind w:left="0" w:right="0"/>
        <w:jc w:val="both"/>
        <w:rPr>
          <w:lang w:val="en-US"/>
        </w:rPr>
      </w:pPr>
      <w:r w:rsidRPr="7072F1AD" w:rsidR="7072F1AD">
        <w:rPr>
          <w:color w:val="FF0000"/>
          <w:lang w:val="en-US"/>
        </w:rPr>
        <w:t xml:space="preserve">1 = 1 UNION SELECT </w:t>
      </w:r>
      <w:r w:rsidRPr="7072F1AD" w:rsidR="7072F1AD">
        <w:rPr>
          <w:color w:val="FF0000"/>
          <w:lang w:val="en-US"/>
        </w:rPr>
        <w:t>ccnumber</w:t>
      </w:r>
      <w:r w:rsidRPr="7072F1AD" w:rsidR="7072F1AD">
        <w:rPr>
          <w:color w:val="FF0000"/>
          <w:lang w:val="en-US"/>
        </w:rPr>
        <w:t>, ccv FROM owasp10.credit_cards#</w:t>
      </w:r>
    </w:p>
    <w:p w:rsidR="05AE1559" w:rsidP="05AE1559" w:rsidRDefault="05AE1559" w14:paraId="5D5C1698" w14:textId="52FD2DC9">
      <w:pPr>
        <w:pStyle w:val="Normal"/>
        <w:bidi w:val="0"/>
        <w:spacing w:before="0" w:beforeAutospacing="off" w:after="160" w:afterAutospacing="off" w:line="259" w:lineRule="auto"/>
        <w:ind w:left="0" w:right="0"/>
        <w:jc w:val="both"/>
        <w:rPr>
          <w:lang w:val="it-IT"/>
        </w:rPr>
      </w:pPr>
      <w:r w:rsidRPr="05AE1559" w:rsidR="05AE1559">
        <w:rPr>
          <w:lang w:val="it-IT"/>
        </w:rPr>
        <w:t xml:space="preserve">Seleziona i numeri delle carte di credito e i codici di verifica dalla tabella </w:t>
      </w:r>
      <w:r w:rsidRPr="05AE1559" w:rsidR="05AE1559">
        <w:rPr>
          <w:lang w:val="it-IT"/>
        </w:rPr>
        <w:t>credit_cards</w:t>
      </w:r>
      <w:r w:rsidRPr="05AE1559" w:rsidR="05AE1559">
        <w:rPr>
          <w:lang w:val="it-IT"/>
        </w:rPr>
        <w:t xml:space="preserve"> e dallo schema owasp10.credit_cards#</w:t>
      </w:r>
    </w:p>
    <w:p w:rsidR="05AE1559" w:rsidP="05AE1559" w:rsidRDefault="05AE1559" w14:paraId="63BC23E5" w14:textId="34268A1D">
      <w:pPr>
        <w:pStyle w:val="Normal"/>
        <w:bidi w:val="0"/>
        <w:spacing w:before="0" w:beforeAutospacing="off" w:after="160" w:afterAutospacing="off" w:line="259" w:lineRule="auto"/>
        <w:ind w:left="0" w:right="0"/>
        <w:jc w:val="both"/>
        <w:rPr>
          <w:lang w:val="it-IT"/>
        </w:rPr>
      </w:pPr>
      <w:r>
        <w:drawing>
          <wp:inline wp14:editId="6BE2899F" wp14:anchorId="2086250D">
            <wp:extent cx="5846322" cy="5029198"/>
            <wp:effectExtent l="0" t="0" r="0" b="0"/>
            <wp:docPr id="924546870" name="" title=""/>
            <wp:cNvGraphicFramePr>
              <a:graphicFrameLocks noChangeAspect="1"/>
            </wp:cNvGraphicFramePr>
            <a:graphic>
              <a:graphicData uri="http://schemas.openxmlformats.org/drawingml/2006/picture">
                <pic:pic>
                  <pic:nvPicPr>
                    <pic:cNvPr id="0" name=""/>
                    <pic:cNvPicPr/>
                  </pic:nvPicPr>
                  <pic:blipFill>
                    <a:blip r:embed="Rebb0af93eb074f24">
                      <a:extLst>
                        <a:ext xmlns:a="http://schemas.openxmlformats.org/drawingml/2006/main" uri="{28A0092B-C50C-407E-A947-70E740481C1C}">
                          <a14:useLocalDpi val="0"/>
                        </a:ext>
                      </a:extLst>
                    </a:blip>
                    <a:stretch>
                      <a:fillRect/>
                    </a:stretch>
                  </pic:blipFill>
                  <pic:spPr>
                    <a:xfrm>
                      <a:off x="0" y="0"/>
                      <a:ext cx="5846322" cy="5029198"/>
                    </a:xfrm>
                    <a:prstGeom prst="rect">
                      <a:avLst/>
                    </a:prstGeom>
                  </pic:spPr>
                </pic:pic>
              </a:graphicData>
            </a:graphic>
          </wp:inline>
        </w:drawing>
      </w:r>
    </w:p>
    <w:p w:rsidR="05AE1559" w:rsidP="05AE1559" w:rsidRDefault="05AE1559" w14:paraId="430B04DF" w14:textId="7BC0F73D">
      <w:pPr>
        <w:pStyle w:val="Normal"/>
        <w:bidi w:val="0"/>
        <w:spacing w:before="0" w:beforeAutospacing="off" w:after="160" w:afterAutospacing="off" w:line="259" w:lineRule="auto"/>
        <w:ind w:left="0" w:right="0"/>
        <w:jc w:val="both"/>
        <w:rPr>
          <w:lang w:val="it-IT"/>
        </w:rPr>
      </w:pPr>
      <w:r>
        <w:drawing>
          <wp:inline wp14:editId="30A0CE86" wp14:anchorId="66423C19">
            <wp:extent cx="5724524" cy="5067298"/>
            <wp:effectExtent l="0" t="0" r="0" b="0"/>
            <wp:docPr id="1106507453" name="" title=""/>
            <wp:cNvGraphicFramePr>
              <a:graphicFrameLocks noChangeAspect="1"/>
            </wp:cNvGraphicFramePr>
            <a:graphic>
              <a:graphicData uri="http://schemas.openxmlformats.org/drawingml/2006/picture">
                <pic:pic>
                  <pic:nvPicPr>
                    <pic:cNvPr id="0" name=""/>
                    <pic:cNvPicPr/>
                  </pic:nvPicPr>
                  <pic:blipFill>
                    <a:blip r:embed="R3c3f43f5effb4a41">
                      <a:extLst>
                        <a:ext xmlns:a="http://schemas.openxmlformats.org/drawingml/2006/main" uri="{28A0092B-C50C-407E-A947-70E740481C1C}">
                          <a14:useLocalDpi val="0"/>
                        </a:ext>
                      </a:extLst>
                    </a:blip>
                    <a:stretch>
                      <a:fillRect/>
                    </a:stretch>
                  </pic:blipFill>
                  <pic:spPr>
                    <a:xfrm>
                      <a:off x="0" y="0"/>
                      <a:ext cx="5724524" cy="5067298"/>
                    </a:xfrm>
                    <a:prstGeom prst="rect">
                      <a:avLst/>
                    </a:prstGeom>
                  </pic:spPr>
                </pic:pic>
              </a:graphicData>
            </a:graphic>
          </wp:inline>
        </w:drawing>
      </w:r>
    </w:p>
    <w:p w:rsidR="05AE1559" w:rsidP="05AE1559" w:rsidRDefault="05AE1559" w14:paraId="04AE0EE9" w14:textId="7C500C73">
      <w:pPr>
        <w:pStyle w:val="Normal"/>
        <w:bidi w:val="0"/>
        <w:spacing w:before="0" w:beforeAutospacing="off" w:after="160" w:afterAutospacing="off" w:line="259" w:lineRule="auto"/>
        <w:ind w:left="0" w:right="0"/>
        <w:jc w:val="both"/>
        <w:rPr>
          <w:lang w:val="it-IT"/>
        </w:rPr>
      </w:pPr>
      <w:r w:rsidRPr="05AE1559" w:rsidR="05AE1559">
        <w:rPr>
          <w:lang w:val="it-IT"/>
        </w:rPr>
        <w:t xml:space="preserve">Per quanto riguarda la creazione del nuovo utente vedendo la versione di MySQL </w:t>
      </w:r>
      <w:r w:rsidRPr="05AE1559" w:rsidR="05AE1559">
        <w:rPr>
          <w:lang w:val="it-IT"/>
        </w:rPr>
        <w:t>5.0.51a e</w:t>
      </w:r>
      <w:r w:rsidRPr="05AE1559" w:rsidR="05AE1559">
        <w:rPr>
          <w:lang w:val="it-IT"/>
        </w:rPr>
        <w:t xml:space="preserve"> osservando la documentazione non c’è la possibilità di creare un nuovo utente </w:t>
      </w:r>
    </w:p>
    <w:p w:rsidR="05AE1559" w:rsidP="05AE1559" w:rsidRDefault="05AE1559" w14:paraId="015C8555" w14:textId="5929D802">
      <w:pPr>
        <w:pStyle w:val="Normal"/>
        <w:bidi w:val="0"/>
        <w:spacing w:before="0" w:beforeAutospacing="off" w:after="160" w:afterAutospacing="off" w:line="259" w:lineRule="auto"/>
        <w:ind w:left="0" w:right="0"/>
        <w:jc w:val="both"/>
        <w:rPr>
          <w:lang w:val="it-IT"/>
        </w:rPr>
      </w:pPr>
      <w:r w:rsidRPr="05AE1559" w:rsidR="05AE1559">
        <w:rPr>
          <w:lang w:val="it-IT"/>
        </w:rPr>
        <w:t>(I punti deboli di questa categoria sono correlati alla gestione delle autorizzazioni, dei privilegi e di altre funzionalità di sicurezza utilizzate per eseguire il controllo degli accessi.)</w:t>
      </w:r>
    </w:p>
    <w:p w:rsidR="05AE1559" w:rsidP="05AE1559" w:rsidRDefault="05AE1559" w14:paraId="57071B1E" w14:textId="45DE7905">
      <w:pPr>
        <w:pStyle w:val="Normal"/>
        <w:bidi w:val="0"/>
        <w:spacing w:before="0" w:beforeAutospacing="off" w:after="160" w:afterAutospacing="off" w:line="259" w:lineRule="auto"/>
        <w:ind w:left="0" w:right="0"/>
        <w:jc w:val="both"/>
        <w:rPr>
          <w:lang w:val="it-IT"/>
        </w:rPr>
      </w:pPr>
    </w:p>
    <w:p w:rsidR="05AE1559" w:rsidP="05AE1559" w:rsidRDefault="05AE1559" w14:paraId="5AF13E3B" w14:textId="2E31A245">
      <w:pPr>
        <w:pStyle w:val="Normal"/>
        <w:bidi w:val="0"/>
        <w:spacing w:before="0" w:beforeAutospacing="off" w:after="160" w:afterAutospacing="off" w:line="259" w:lineRule="auto"/>
        <w:ind w:left="0" w:right="0"/>
        <w:jc w:val="both"/>
        <w:rPr>
          <w:lang w:val="it-IT"/>
        </w:rPr>
      </w:pPr>
    </w:p>
    <w:sectPr>
      <w:pgSz w:w="11906" w:h="16838" w:orient="portrait"/>
      <w:pgMar w:top="1440" w:right="1440" w:bottom="1440" w:left="1440" w:header="720" w:footer="720" w:gutter="0"/>
      <w:cols w:space="720"/>
      <w:docGrid w:linePitch="360"/>
      <w:headerReference w:type="default" r:id="R7896102ae1fc4646"/>
      <w:footerReference w:type="default" r:id="R657b7e35173949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5AE1559" w:rsidTr="05AE1559" w14:paraId="64BACC22">
      <w:trPr>
        <w:trHeight w:val="300"/>
      </w:trPr>
      <w:tc>
        <w:tcPr>
          <w:tcW w:w="3005" w:type="dxa"/>
          <w:tcMar/>
        </w:tcPr>
        <w:p w:rsidR="05AE1559" w:rsidP="05AE1559" w:rsidRDefault="05AE1559" w14:paraId="63DB45C3" w14:textId="0863651E">
          <w:pPr>
            <w:pStyle w:val="Header"/>
            <w:bidi w:val="0"/>
            <w:ind w:left="-115"/>
            <w:jc w:val="left"/>
          </w:pPr>
        </w:p>
      </w:tc>
      <w:tc>
        <w:tcPr>
          <w:tcW w:w="3005" w:type="dxa"/>
          <w:tcMar/>
        </w:tcPr>
        <w:p w:rsidR="05AE1559" w:rsidP="05AE1559" w:rsidRDefault="05AE1559" w14:paraId="48CA5DDD" w14:textId="6308390A">
          <w:pPr>
            <w:pStyle w:val="Header"/>
            <w:bidi w:val="0"/>
            <w:jc w:val="center"/>
          </w:pPr>
        </w:p>
      </w:tc>
      <w:tc>
        <w:tcPr>
          <w:tcW w:w="3005" w:type="dxa"/>
          <w:tcMar/>
        </w:tcPr>
        <w:p w:rsidR="05AE1559" w:rsidP="05AE1559" w:rsidRDefault="05AE1559" w14:paraId="24CBBAA1" w14:textId="549E1947">
          <w:pPr>
            <w:pStyle w:val="Header"/>
            <w:bidi w:val="0"/>
            <w:ind w:right="-115"/>
            <w:jc w:val="right"/>
          </w:pPr>
        </w:p>
      </w:tc>
    </w:tr>
  </w:tbl>
  <w:p w:rsidR="05AE1559" w:rsidP="05AE1559" w:rsidRDefault="05AE1559" w14:paraId="1F4A10E2" w14:textId="7352CEA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5AE1559" w:rsidTr="05AE1559" w14:paraId="4141C9D8">
      <w:trPr>
        <w:trHeight w:val="300"/>
      </w:trPr>
      <w:tc>
        <w:tcPr>
          <w:tcW w:w="3005" w:type="dxa"/>
          <w:tcMar/>
        </w:tcPr>
        <w:p w:rsidR="05AE1559" w:rsidP="05AE1559" w:rsidRDefault="05AE1559" w14:paraId="67BE2C9C" w14:textId="70D44BAC">
          <w:pPr>
            <w:pStyle w:val="Header"/>
            <w:bidi w:val="0"/>
            <w:ind w:left="-115"/>
            <w:jc w:val="left"/>
          </w:pPr>
        </w:p>
      </w:tc>
      <w:tc>
        <w:tcPr>
          <w:tcW w:w="3005" w:type="dxa"/>
          <w:tcMar/>
        </w:tcPr>
        <w:p w:rsidR="05AE1559" w:rsidP="05AE1559" w:rsidRDefault="05AE1559" w14:paraId="0ED678F1" w14:textId="35920B7B">
          <w:pPr>
            <w:pStyle w:val="Header"/>
            <w:bidi w:val="0"/>
            <w:jc w:val="center"/>
          </w:pPr>
        </w:p>
      </w:tc>
      <w:tc>
        <w:tcPr>
          <w:tcW w:w="3005" w:type="dxa"/>
          <w:tcMar/>
        </w:tcPr>
        <w:p w:rsidR="05AE1559" w:rsidP="05AE1559" w:rsidRDefault="05AE1559" w14:paraId="651DDF3F" w14:textId="5BBA5AE3">
          <w:pPr>
            <w:pStyle w:val="Header"/>
            <w:bidi w:val="0"/>
            <w:ind w:right="-115"/>
            <w:jc w:val="right"/>
          </w:pPr>
        </w:p>
      </w:tc>
    </w:tr>
  </w:tbl>
  <w:p w:rsidR="05AE1559" w:rsidP="05AE1559" w:rsidRDefault="05AE1559" w14:paraId="434FB102" w14:textId="13116B91">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DB62DD"/>
    <w:rsid w:val="05AE1559"/>
    <w:rsid w:val="19DB62DD"/>
    <w:rsid w:val="7072F1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62DD"/>
  <w15:chartTrackingRefBased/>
  <w15:docId w15:val="{96F94ECB-8026-4366-8C5D-BAEA272389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ff68527b34894567" /><Relationship Type="http://schemas.openxmlformats.org/officeDocument/2006/relationships/image" Target="/media/image3.png" Id="R71f26b6270b849c4" /><Relationship Type="http://schemas.openxmlformats.org/officeDocument/2006/relationships/image" Target="/media/image4.png" Id="Rb7f7e0867af749df" /><Relationship Type="http://schemas.openxmlformats.org/officeDocument/2006/relationships/image" Target="/media/image5.png" Id="Rd4963e44bfc2416c" /><Relationship Type="http://schemas.openxmlformats.org/officeDocument/2006/relationships/image" Target="/media/image7.png" Id="Rebb0af93eb074f24" /><Relationship Type="http://schemas.openxmlformats.org/officeDocument/2006/relationships/image" Target="/media/image8.png" Id="R3c3f43f5effb4a41" /><Relationship Type="http://schemas.openxmlformats.org/officeDocument/2006/relationships/header" Target="header.xml" Id="R7896102ae1fc4646" /><Relationship Type="http://schemas.openxmlformats.org/officeDocument/2006/relationships/footer" Target="footer.xml" Id="R657b7e3517394903" /><Relationship Type="http://schemas.openxmlformats.org/officeDocument/2006/relationships/image" Target="/media/image9.png" Id="Rb2869e1b35c34356" /><Relationship Type="http://schemas.openxmlformats.org/officeDocument/2006/relationships/image" Target="/media/imagea.png" Id="Rf20a90ce462648c9" /><Relationship Type="http://schemas.openxmlformats.org/officeDocument/2006/relationships/image" Target="/media/imageb.png" Id="R43ba58d5aee647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2024-04-15T10:18:26.3098718Z</dcterms:created>
  <dcterms:modified xsi:type="dcterms:W3CDTF">2024-04-17T13:02:46.4997786Z</dcterms:modified>
  <dc:creator>Andrea Panicucci</dc:creator>
  <lastModifiedBy>Andrea Panicucci</lastModifiedBy>
</coreProperties>
</file>