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CA6" w:rsidRDefault="003C2CA6" w:rsidP="003C2CA6">
      <w:pPr>
        <w:rPr>
          <w:bCs/>
        </w:rPr>
      </w:pPr>
      <w:r w:rsidRPr="003C2CA6">
        <w:rPr>
          <w:b/>
          <w:bCs/>
        </w:rPr>
        <w:t xml:space="preserve">IT 214 </w:t>
      </w:r>
      <w:r w:rsidR="00BA2E90">
        <w:rPr>
          <w:b/>
          <w:bCs/>
        </w:rPr>
        <w:t>–</w:t>
      </w:r>
      <w:r w:rsidRPr="003C2CA6">
        <w:rPr>
          <w:b/>
          <w:bCs/>
        </w:rPr>
        <w:t xml:space="preserve"> </w:t>
      </w:r>
      <w:r w:rsidRPr="003C2CA6">
        <w:rPr>
          <w:bCs/>
        </w:rPr>
        <w:t>S</w:t>
      </w:r>
      <w:r w:rsidR="00BA2E90">
        <w:rPr>
          <w:bCs/>
        </w:rPr>
        <w:t>ection 9</w:t>
      </w:r>
    </w:p>
    <w:p w:rsidR="00BA2E90" w:rsidRDefault="00BA2E90" w:rsidP="003C2CA6">
      <w:pPr>
        <w:rPr>
          <w:bCs/>
        </w:rPr>
      </w:pPr>
      <w:r>
        <w:rPr>
          <w:bCs/>
        </w:rPr>
        <w:t>Andrea Perez Isla</w:t>
      </w:r>
      <w:r>
        <w:rPr>
          <w:bCs/>
        </w:rPr>
        <w:tab/>
      </w:r>
    </w:p>
    <w:p w:rsidR="00BA2E90" w:rsidRDefault="00BA2E90" w:rsidP="003C2CA6">
      <w:pPr>
        <w:rPr>
          <w:bCs/>
        </w:rPr>
      </w:pPr>
      <w:r>
        <w:rPr>
          <w:bCs/>
        </w:rPr>
        <w:t>G01169101</w:t>
      </w:r>
    </w:p>
    <w:p w:rsidR="00BA2E90" w:rsidRPr="003C2CA6" w:rsidRDefault="00BA2E90" w:rsidP="003C2CA6">
      <w:pPr>
        <w:rPr>
          <w:bCs/>
        </w:rPr>
      </w:pPr>
      <w:r>
        <w:rPr>
          <w:bCs/>
        </w:rPr>
        <w:t>Assignment 4</w:t>
      </w:r>
    </w:p>
    <w:p w:rsidR="003C2CA6" w:rsidRPr="003C2CA6" w:rsidRDefault="003C2CA6" w:rsidP="003C2CA6">
      <w:pPr>
        <w:rPr>
          <w:b/>
          <w:bCs/>
        </w:rPr>
      </w:pPr>
    </w:p>
    <w:p w:rsidR="003C2CA6" w:rsidRPr="003C2CA6" w:rsidRDefault="003C2CA6" w:rsidP="003C2CA6">
      <w:pPr>
        <w:rPr>
          <w:b/>
          <w:bCs/>
        </w:rPr>
      </w:pPr>
    </w:p>
    <w:p w:rsidR="003C2CA6" w:rsidRPr="003C2CA6" w:rsidRDefault="003C2CA6" w:rsidP="003C2CA6">
      <w:pPr>
        <w:rPr>
          <w:b/>
          <w:bCs/>
        </w:rPr>
      </w:pPr>
      <w:r w:rsidRPr="003C2CA6">
        <w:rPr>
          <w:b/>
          <w:bCs/>
        </w:rPr>
        <w:t>QUESTION 1</w:t>
      </w:r>
    </w:p>
    <w:p w:rsidR="003C2CA6" w:rsidRPr="003C2CA6" w:rsidRDefault="003C2CA6" w:rsidP="003C2CA6">
      <w:pPr>
        <w:numPr>
          <w:ilvl w:val="0"/>
          <w:numId w:val="1"/>
        </w:numPr>
      </w:pPr>
      <w:r w:rsidRPr="003C2CA6">
        <w:t xml:space="preserve">1. To </w:t>
      </w:r>
      <w:r>
        <w:t>k</w:t>
      </w:r>
      <w:r w:rsidRPr="003C2CA6">
        <w:t>eep track of vendors and products they supply, XYZ Corp. uses the table structure shown below. Assuming that the sample data are representative, draw a dependency diagram in Visio that shows all functional dependencies including both partial and transitive dependencies. (</w:t>
      </w:r>
      <w:r w:rsidRPr="003C2CA6">
        <w:rPr>
          <w:i/>
          <w:iCs/>
        </w:rPr>
        <w:t>Hint:</w:t>
      </w:r>
      <w:r w:rsidRPr="003C2CA6">
        <w:t> Look at the sample values to determine the nature of the relationships.)</w:t>
      </w:r>
    </w:p>
    <w:tbl>
      <w:tblPr>
        <w:tblW w:w="8743" w:type="dxa"/>
        <w:tblInd w:w="720" w:type="dxa"/>
        <w:tblLayout w:type="fixed"/>
        <w:tblCellMar>
          <w:left w:w="0" w:type="dxa"/>
          <w:right w:w="0" w:type="dxa"/>
        </w:tblCellMar>
        <w:tblLook w:val="04A0" w:firstRow="1" w:lastRow="0" w:firstColumn="1" w:lastColumn="0" w:noHBand="0" w:noVBand="1"/>
      </w:tblPr>
      <w:tblGrid>
        <w:gridCol w:w="1538"/>
        <w:gridCol w:w="1418"/>
        <w:gridCol w:w="1559"/>
        <w:gridCol w:w="1843"/>
        <w:gridCol w:w="1276"/>
        <w:gridCol w:w="1109"/>
      </w:tblGrid>
      <w:tr w:rsidR="003C2CA6" w:rsidRPr="003C2CA6" w:rsidTr="003C2CA6">
        <w:tc>
          <w:tcPr>
            <w:tcW w:w="1538"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3C2CA6" w:rsidRPr="003C2CA6" w:rsidRDefault="003C2CA6" w:rsidP="003C2CA6">
            <w:r w:rsidRPr="003C2CA6">
              <w:rPr>
                <w:b/>
                <w:bCs/>
              </w:rPr>
              <w:t>PART_CODE</w:t>
            </w:r>
          </w:p>
        </w:tc>
        <w:tc>
          <w:tcPr>
            <w:tcW w:w="141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3C2CA6" w:rsidRPr="003C2CA6" w:rsidRDefault="003C2CA6" w:rsidP="003C2CA6">
            <w:r w:rsidRPr="003C2CA6">
              <w:rPr>
                <w:b/>
                <w:bCs/>
              </w:rPr>
              <w:t>PART_DESC</w:t>
            </w:r>
          </w:p>
        </w:tc>
        <w:tc>
          <w:tcPr>
            <w:tcW w:w="155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3C2CA6" w:rsidRPr="003C2CA6" w:rsidRDefault="003C2CA6" w:rsidP="003C2CA6">
            <w:r w:rsidRPr="003C2CA6">
              <w:rPr>
                <w:b/>
                <w:bCs/>
              </w:rPr>
              <w:t>VEND_NAME</w:t>
            </w:r>
          </w:p>
        </w:tc>
        <w:tc>
          <w:tcPr>
            <w:tcW w:w="184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3C2CA6" w:rsidRPr="003C2CA6" w:rsidRDefault="003C2CA6" w:rsidP="003C2CA6">
            <w:r w:rsidRPr="003C2CA6">
              <w:rPr>
                <w:b/>
                <w:bCs/>
              </w:rPr>
              <w:t>VEND_ADDRESS</w:t>
            </w:r>
          </w:p>
        </w:tc>
        <w:tc>
          <w:tcPr>
            <w:tcW w:w="1276"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3C2CA6" w:rsidRPr="003C2CA6" w:rsidRDefault="003C2CA6" w:rsidP="003C2CA6">
            <w:r w:rsidRPr="003C2CA6">
              <w:rPr>
                <w:b/>
                <w:bCs/>
              </w:rPr>
              <w:t>VEND_TYPE</w:t>
            </w:r>
          </w:p>
        </w:tc>
        <w:tc>
          <w:tcPr>
            <w:tcW w:w="110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3C2CA6" w:rsidRPr="003C2CA6" w:rsidRDefault="003C2CA6" w:rsidP="003C2CA6">
            <w:r w:rsidRPr="003C2CA6">
              <w:rPr>
                <w:b/>
                <w:bCs/>
              </w:rPr>
              <w:t>PRICE</w:t>
            </w:r>
          </w:p>
        </w:tc>
      </w:tr>
      <w:tr w:rsidR="003C2CA6" w:rsidRPr="003C2CA6" w:rsidTr="003C2CA6">
        <w:tc>
          <w:tcPr>
            <w:tcW w:w="1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1234</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Logic Chip</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Fast Chips</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Cupertino</w:t>
            </w:r>
          </w:p>
        </w:tc>
        <w:tc>
          <w:tcPr>
            <w:tcW w:w="1276" w:type="dxa"/>
            <w:tcBorders>
              <w:top w:val="outset" w:sz="6" w:space="0" w:color="auto"/>
              <w:left w:val="outset" w:sz="6" w:space="0" w:color="auto"/>
              <w:bottom w:val="outset" w:sz="6" w:space="0" w:color="auto"/>
              <w:right w:val="outset" w:sz="6" w:space="0" w:color="auto"/>
            </w:tcBorders>
            <w:vAlign w:val="center"/>
            <w:hideMark/>
          </w:tcPr>
          <w:p w:rsidR="003C2CA6" w:rsidRPr="003C2CA6" w:rsidRDefault="003C2CA6" w:rsidP="003C2CA6">
            <w:r w:rsidRPr="003C2CA6">
              <w:t>Non-profit organization</w:t>
            </w:r>
          </w:p>
        </w:tc>
        <w:tc>
          <w:tcPr>
            <w:tcW w:w="1109"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25.00</w:t>
            </w:r>
          </w:p>
        </w:tc>
      </w:tr>
      <w:tr w:rsidR="003C2CA6" w:rsidRPr="003C2CA6" w:rsidTr="003C2CA6">
        <w:tc>
          <w:tcPr>
            <w:tcW w:w="1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1234</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Logic Chip</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Smart Chips</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Phoenix</w:t>
            </w:r>
          </w:p>
        </w:tc>
        <w:tc>
          <w:tcPr>
            <w:tcW w:w="1276" w:type="dxa"/>
            <w:tcBorders>
              <w:top w:val="outset" w:sz="6" w:space="0" w:color="auto"/>
              <w:left w:val="outset" w:sz="6" w:space="0" w:color="auto"/>
              <w:bottom w:val="outset" w:sz="6" w:space="0" w:color="auto"/>
              <w:right w:val="outset" w:sz="6" w:space="0" w:color="auto"/>
            </w:tcBorders>
            <w:vAlign w:val="center"/>
            <w:hideMark/>
          </w:tcPr>
          <w:p w:rsidR="003C2CA6" w:rsidRPr="003C2CA6" w:rsidRDefault="003C2CA6" w:rsidP="003C2CA6">
            <w:r w:rsidRPr="003C2CA6">
              <w:t>Non-profit organization</w:t>
            </w:r>
          </w:p>
        </w:tc>
        <w:tc>
          <w:tcPr>
            <w:tcW w:w="1109"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22.00</w:t>
            </w:r>
          </w:p>
        </w:tc>
      </w:tr>
      <w:tr w:rsidR="003C2CA6" w:rsidRPr="003C2CA6" w:rsidTr="003C2CA6">
        <w:tc>
          <w:tcPr>
            <w:tcW w:w="1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5678</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Memory Chip</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Fast Chips</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Cupertino</w:t>
            </w:r>
          </w:p>
        </w:tc>
        <w:tc>
          <w:tcPr>
            <w:tcW w:w="1276" w:type="dxa"/>
            <w:tcBorders>
              <w:top w:val="outset" w:sz="6" w:space="0" w:color="auto"/>
              <w:left w:val="outset" w:sz="6" w:space="0" w:color="auto"/>
              <w:bottom w:val="outset" w:sz="6" w:space="0" w:color="auto"/>
              <w:right w:val="outset" w:sz="6" w:space="0" w:color="auto"/>
            </w:tcBorders>
            <w:vAlign w:val="center"/>
            <w:hideMark/>
          </w:tcPr>
          <w:p w:rsidR="003C2CA6" w:rsidRPr="003C2CA6" w:rsidRDefault="003C2CA6" w:rsidP="003C2CA6">
            <w:r w:rsidRPr="003C2CA6">
              <w:t>Profit organization</w:t>
            </w:r>
          </w:p>
        </w:tc>
        <w:tc>
          <w:tcPr>
            <w:tcW w:w="1109"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18.00</w:t>
            </w:r>
          </w:p>
        </w:tc>
      </w:tr>
      <w:tr w:rsidR="003C2CA6" w:rsidRPr="003C2CA6" w:rsidTr="003C2CA6">
        <w:tc>
          <w:tcPr>
            <w:tcW w:w="1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5678</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Memory Chip</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Quality Chips</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Austin</w:t>
            </w:r>
          </w:p>
        </w:tc>
        <w:tc>
          <w:tcPr>
            <w:tcW w:w="1276" w:type="dxa"/>
            <w:tcBorders>
              <w:top w:val="outset" w:sz="6" w:space="0" w:color="auto"/>
              <w:left w:val="outset" w:sz="6" w:space="0" w:color="auto"/>
              <w:bottom w:val="outset" w:sz="6" w:space="0" w:color="auto"/>
              <w:right w:val="outset" w:sz="6" w:space="0" w:color="auto"/>
            </w:tcBorders>
            <w:vAlign w:val="center"/>
            <w:hideMark/>
          </w:tcPr>
          <w:p w:rsidR="003C2CA6" w:rsidRPr="003C2CA6" w:rsidRDefault="003C2CA6" w:rsidP="003C2CA6">
            <w:r w:rsidRPr="003C2CA6">
              <w:t>Profit organization</w:t>
            </w:r>
          </w:p>
        </w:tc>
        <w:tc>
          <w:tcPr>
            <w:tcW w:w="1109"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15.00</w:t>
            </w:r>
          </w:p>
        </w:tc>
      </w:tr>
      <w:tr w:rsidR="003C2CA6" w:rsidRPr="003C2CA6" w:rsidTr="003C2CA6">
        <w:tc>
          <w:tcPr>
            <w:tcW w:w="1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5678</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Memory Chip</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Smart Chips</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Phoenix</w:t>
            </w:r>
          </w:p>
        </w:tc>
        <w:tc>
          <w:tcPr>
            <w:tcW w:w="1276" w:type="dxa"/>
            <w:tcBorders>
              <w:top w:val="outset" w:sz="6" w:space="0" w:color="auto"/>
              <w:left w:val="outset" w:sz="6" w:space="0" w:color="auto"/>
              <w:bottom w:val="outset" w:sz="6" w:space="0" w:color="auto"/>
              <w:right w:val="outset" w:sz="6" w:space="0" w:color="auto"/>
            </w:tcBorders>
            <w:vAlign w:val="center"/>
            <w:hideMark/>
          </w:tcPr>
          <w:p w:rsidR="003C2CA6" w:rsidRPr="003C2CA6" w:rsidRDefault="003C2CA6" w:rsidP="003C2CA6">
            <w:r w:rsidRPr="003C2CA6">
              <w:t>Profit organization</w:t>
            </w:r>
          </w:p>
        </w:tc>
        <w:tc>
          <w:tcPr>
            <w:tcW w:w="1109" w:type="dxa"/>
            <w:tcBorders>
              <w:top w:val="nil"/>
              <w:left w:val="nil"/>
              <w:bottom w:val="single" w:sz="8" w:space="0" w:color="auto"/>
              <w:right w:val="single" w:sz="8" w:space="0" w:color="auto"/>
            </w:tcBorders>
            <w:tcMar>
              <w:top w:w="0" w:type="dxa"/>
              <w:left w:w="108" w:type="dxa"/>
              <w:bottom w:w="0" w:type="dxa"/>
              <w:right w:w="108" w:type="dxa"/>
            </w:tcMar>
            <w:hideMark/>
          </w:tcPr>
          <w:p w:rsidR="003C2CA6" w:rsidRPr="003C2CA6" w:rsidRDefault="003C2CA6" w:rsidP="003C2CA6">
            <w:r w:rsidRPr="003C2CA6">
              <w:t>19.00</w:t>
            </w:r>
          </w:p>
        </w:tc>
      </w:tr>
    </w:tbl>
    <w:p w:rsidR="003C2CA6" w:rsidRPr="003C2CA6" w:rsidRDefault="003C2CA6" w:rsidP="003C2CA6">
      <w:pPr>
        <w:numPr>
          <w:ilvl w:val="0"/>
          <w:numId w:val="1"/>
        </w:numPr>
      </w:pPr>
      <w:r w:rsidRPr="003C2CA6">
        <w:t>Using the initial dependency diagram drawn in question 1, remove all partial dependencies, draw the new dependency diagrams in Visio, and identify the normal forms for each table structure you created.</w:t>
      </w:r>
    </w:p>
    <w:p w:rsidR="003C2CA6" w:rsidRPr="003C2CA6" w:rsidRDefault="003C2CA6" w:rsidP="003C2CA6">
      <w:pPr>
        <w:numPr>
          <w:ilvl w:val="0"/>
          <w:numId w:val="1"/>
        </w:numPr>
      </w:pPr>
      <w:r w:rsidRPr="003C2CA6">
        <w:t>Using the table structures you created in question 2, remove all transitive dependencies, and draw the new dependency diagrams in Visio. Also identify the normal forms for each table structure you created.  If necessary, add or modify attributes to create appropriate determinants or to adhere to the naming conventions.</w:t>
      </w:r>
    </w:p>
    <w:p w:rsidR="003C2CA6" w:rsidRPr="003C2CA6" w:rsidRDefault="003C2CA6" w:rsidP="003C2CA6">
      <w:pPr>
        <w:numPr>
          <w:ilvl w:val="0"/>
          <w:numId w:val="1"/>
        </w:numPr>
      </w:pPr>
      <w:r w:rsidRPr="003C2CA6">
        <w:t>Using the results of question 3, draw the fully labeled Crow's Foot ERD in Visio. The diagram must include all entities, attributes, and relationships. Primary keys and foreign keys must be clearly identified on the diagram.</w:t>
      </w:r>
    </w:p>
    <w:p w:rsidR="003D7133" w:rsidRDefault="003D7133"/>
    <w:p w:rsidR="001A4242" w:rsidRDefault="001A4242"/>
    <w:p w:rsidR="001A4242" w:rsidRDefault="001A4242"/>
    <w:p w:rsidR="001A4242" w:rsidRDefault="001A4242"/>
    <w:p w:rsidR="001A4242" w:rsidRDefault="001A4242"/>
    <w:p w:rsidR="001A4242" w:rsidRDefault="001A4242"/>
    <w:p w:rsidR="001A4242" w:rsidRDefault="001A4242"/>
    <w:p w:rsidR="001A4242" w:rsidRDefault="001A4242"/>
    <w:p w:rsidR="001A4242" w:rsidRDefault="001A4242"/>
    <w:p w:rsidR="001A4242" w:rsidRDefault="001A4242"/>
    <w:p w:rsidR="001A4242" w:rsidRDefault="001A4242"/>
    <w:p w:rsidR="001A4242" w:rsidRDefault="001A4242"/>
    <w:p w:rsidR="001A4242" w:rsidRDefault="001A4242"/>
    <w:p w:rsidR="001A4242" w:rsidRDefault="001A4242">
      <w:r>
        <w:lastRenderedPageBreak/>
        <w:t>1.</w:t>
      </w:r>
    </w:p>
    <w:p w:rsidR="00F201AB" w:rsidRDefault="00F201AB">
      <w:r>
        <w:t>This dependency diagram represents 1NF (all key attributes are defined; no repeating groups and all attributes are dependent on primary key).</w:t>
      </w:r>
    </w:p>
    <w:p w:rsidR="001A4242" w:rsidRDefault="001A4242">
      <w:r>
        <w:rPr>
          <w:noProof/>
        </w:rPr>
        <w:drawing>
          <wp:inline distT="0" distB="0" distL="0" distR="0">
            <wp:extent cx="5396230" cy="642620"/>
            <wp:effectExtent l="0" t="0" r="127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9-22 a las 13.43.4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230" cy="642620"/>
                    </a:xfrm>
                    <a:prstGeom prst="rect">
                      <a:avLst/>
                    </a:prstGeom>
                  </pic:spPr>
                </pic:pic>
              </a:graphicData>
            </a:graphic>
          </wp:inline>
        </w:drawing>
      </w:r>
    </w:p>
    <w:p w:rsidR="001A4242" w:rsidRDefault="001A4242"/>
    <w:p w:rsidR="001A4242" w:rsidRDefault="001A4242">
      <w:r>
        <w:t>2.</w:t>
      </w:r>
    </w:p>
    <w:p w:rsidR="00F201AB" w:rsidRDefault="00F201AB">
      <w:r>
        <w:t>These diagrams are 2NF because they are in 1NF and they don’t include any partial dependencies.</w:t>
      </w:r>
    </w:p>
    <w:p w:rsidR="001A4242" w:rsidRDefault="00F201AB">
      <w:r>
        <w:rPr>
          <w:noProof/>
        </w:rPr>
        <w:drawing>
          <wp:inline distT="0" distB="0" distL="0" distR="0">
            <wp:extent cx="4711700" cy="1549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09-22 a las 13.47.00.png"/>
                    <pic:cNvPicPr/>
                  </pic:nvPicPr>
                  <pic:blipFill>
                    <a:blip r:embed="rId6">
                      <a:extLst>
                        <a:ext uri="{28A0092B-C50C-407E-A947-70E740481C1C}">
                          <a14:useLocalDpi xmlns:a14="http://schemas.microsoft.com/office/drawing/2010/main" val="0"/>
                        </a:ext>
                      </a:extLst>
                    </a:blip>
                    <a:stretch>
                      <a:fillRect/>
                    </a:stretch>
                  </pic:blipFill>
                  <pic:spPr>
                    <a:xfrm>
                      <a:off x="0" y="0"/>
                      <a:ext cx="4711700" cy="1549400"/>
                    </a:xfrm>
                    <a:prstGeom prst="rect">
                      <a:avLst/>
                    </a:prstGeom>
                  </pic:spPr>
                </pic:pic>
              </a:graphicData>
            </a:graphic>
          </wp:inline>
        </w:drawing>
      </w:r>
    </w:p>
    <w:p w:rsidR="00F201AB" w:rsidRDefault="00F201AB">
      <w:r>
        <w:t>3.</w:t>
      </w:r>
    </w:p>
    <w:p w:rsidR="00F201AB" w:rsidRDefault="00F201AB">
      <w:r>
        <w:t>In my case, there isn’t any transitive dependency, so the last section also shows 3NF.</w:t>
      </w:r>
    </w:p>
    <w:p w:rsidR="00F201AB" w:rsidRDefault="00F201AB"/>
    <w:p w:rsidR="00F201AB" w:rsidRDefault="00F201AB">
      <w:r>
        <w:t>4.</w:t>
      </w:r>
    </w:p>
    <w:p w:rsidR="00F201AB" w:rsidRPr="003C2CA6" w:rsidRDefault="00F201AB">
      <w:r>
        <w:rPr>
          <w:noProof/>
        </w:rPr>
        <w:drawing>
          <wp:inline distT="0" distB="0" distL="0" distR="0">
            <wp:extent cx="5396230" cy="15875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8-09-22 a las 13.44.16.png"/>
                    <pic:cNvPicPr/>
                  </pic:nvPicPr>
                  <pic:blipFill>
                    <a:blip r:embed="rId7">
                      <a:extLst>
                        <a:ext uri="{28A0092B-C50C-407E-A947-70E740481C1C}">
                          <a14:useLocalDpi xmlns:a14="http://schemas.microsoft.com/office/drawing/2010/main" val="0"/>
                        </a:ext>
                      </a:extLst>
                    </a:blip>
                    <a:stretch>
                      <a:fillRect/>
                    </a:stretch>
                  </pic:blipFill>
                  <pic:spPr>
                    <a:xfrm>
                      <a:off x="0" y="0"/>
                      <a:ext cx="5396230" cy="1587500"/>
                    </a:xfrm>
                    <a:prstGeom prst="rect">
                      <a:avLst/>
                    </a:prstGeom>
                  </pic:spPr>
                </pic:pic>
              </a:graphicData>
            </a:graphic>
          </wp:inline>
        </w:drawing>
      </w:r>
      <w:bookmarkStart w:id="0" w:name="_GoBack"/>
      <w:bookmarkEnd w:id="0"/>
    </w:p>
    <w:sectPr w:rsidR="00F201AB" w:rsidRPr="003C2CA6" w:rsidSect="00BE43B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D6356"/>
    <w:multiLevelType w:val="multilevel"/>
    <w:tmpl w:val="2DA6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A6"/>
    <w:rsid w:val="001A4242"/>
    <w:rsid w:val="003C2CA6"/>
    <w:rsid w:val="003D7133"/>
    <w:rsid w:val="00BA2E90"/>
    <w:rsid w:val="00BE43BC"/>
    <w:rsid w:val="00D22F45"/>
    <w:rsid w:val="00F02511"/>
    <w:rsid w:val="00F201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15A71FC"/>
  <w15:chartTrackingRefBased/>
  <w15:docId w15:val="{9F7FA256-F418-2640-A31C-971D65A8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47804">
      <w:bodyDiv w:val="1"/>
      <w:marLeft w:val="0"/>
      <w:marRight w:val="0"/>
      <w:marTop w:val="0"/>
      <w:marBottom w:val="0"/>
      <w:divBdr>
        <w:top w:val="none" w:sz="0" w:space="0" w:color="auto"/>
        <w:left w:val="none" w:sz="0" w:space="0" w:color="auto"/>
        <w:bottom w:val="none" w:sz="0" w:space="0" w:color="auto"/>
        <w:right w:val="none" w:sz="0" w:space="0" w:color="auto"/>
      </w:divBdr>
      <w:divsChild>
        <w:div w:id="124128871">
          <w:marLeft w:val="0"/>
          <w:marRight w:val="0"/>
          <w:marTop w:val="0"/>
          <w:marBottom w:val="0"/>
          <w:divBdr>
            <w:top w:val="none" w:sz="0" w:space="0" w:color="auto"/>
            <w:left w:val="none" w:sz="0" w:space="0" w:color="auto"/>
            <w:bottom w:val="single" w:sz="6" w:space="15" w:color="CDCDCD"/>
            <w:right w:val="none" w:sz="0" w:space="0" w:color="auto"/>
          </w:divBdr>
          <w:divsChild>
            <w:div w:id="1685011043">
              <w:marLeft w:val="0"/>
              <w:marRight w:val="0"/>
              <w:marTop w:val="0"/>
              <w:marBottom w:val="45"/>
              <w:divBdr>
                <w:top w:val="none" w:sz="0" w:space="0" w:color="auto"/>
                <w:left w:val="none" w:sz="0" w:space="0" w:color="auto"/>
                <w:bottom w:val="none" w:sz="0" w:space="0" w:color="auto"/>
                <w:right w:val="none" w:sz="0" w:space="0" w:color="auto"/>
              </w:divBdr>
              <w:divsChild>
                <w:div w:id="20723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31709">
      <w:bodyDiv w:val="1"/>
      <w:marLeft w:val="0"/>
      <w:marRight w:val="0"/>
      <w:marTop w:val="0"/>
      <w:marBottom w:val="0"/>
      <w:divBdr>
        <w:top w:val="none" w:sz="0" w:space="0" w:color="auto"/>
        <w:left w:val="none" w:sz="0" w:space="0" w:color="auto"/>
        <w:bottom w:val="none" w:sz="0" w:space="0" w:color="auto"/>
        <w:right w:val="none" w:sz="0" w:space="0" w:color="auto"/>
      </w:divBdr>
      <w:divsChild>
        <w:div w:id="1992322907">
          <w:marLeft w:val="0"/>
          <w:marRight w:val="0"/>
          <w:marTop w:val="0"/>
          <w:marBottom w:val="0"/>
          <w:divBdr>
            <w:top w:val="none" w:sz="0" w:space="0" w:color="auto"/>
            <w:left w:val="none" w:sz="0" w:space="0" w:color="auto"/>
            <w:bottom w:val="single" w:sz="6" w:space="15" w:color="CDCDCD"/>
            <w:right w:val="none" w:sz="0" w:space="0" w:color="auto"/>
          </w:divBdr>
          <w:divsChild>
            <w:div w:id="1299141427">
              <w:marLeft w:val="0"/>
              <w:marRight w:val="0"/>
              <w:marTop w:val="0"/>
              <w:marBottom w:val="45"/>
              <w:divBdr>
                <w:top w:val="none" w:sz="0" w:space="0" w:color="auto"/>
                <w:left w:val="none" w:sz="0" w:space="0" w:color="auto"/>
                <w:bottom w:val="none" w:sz="0" w:space="0" w:color="auto"/>
                <w:right w:val="none" w:sz="0" w:space="0" w:color="auto"/>
              </w:divBdr>
              <w:divsChild>
                <w:div w:id="15270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9491">
      <w:bodyDiv w:val="1"/>
      <w:marLeft w:val="0"/>
      <w:marRight w:val="0"/>
      <w:marTop w:val="0"/>
      <w:marBottom w:val="0"/>
      <w:divBdr>
        <w:top w:val="none" w:sz="0" w:space="0" w:color="auto"/>
        <w:left w:val="none" w:sz="0" w:space="0" w:color="auto"/>
        <w:bottom w:val="none" w:sz="0" w:space="0" w:color="auto"/>
        <w:right w:val="none" w:sz="0" w:space="0" w:color="auto"/>
      </w:divBdr>
      <w:divsChild>
        <w:div w:id="1933783774">
          <w:marLeft w:val="0"/>
          <w:marRight w:val="0"/>
          <w:marTop w:val="0"/>
          <w:marBottom w:val="0"/>
          <w:divBdr>
            <w:top w:val="none" w:sz="0" w:space="0" w:color="auto"/>
            <w:left w:val="none" w:sz="0" w:space="0" w:color="auto"/>
            <w:bottom w:val="single" w:sz="6" w:space="15" w:color="CDCDCD"/>
            <w:right w:val="none" w:sz="0" w:space="0" w:color="auto"/>
          </w:divBdr>
          <w:divsChild>
            <w:div w:id="1602954282">
              <w:marLeft w:val="0"/>
              <w:marRight w:val="0"/>
              <w:marTop w:val="0"/>
              <w:marBottom w:val="45"/>
              <w:divBdr>
                <w:top w:val="none" w:sz="0" w:space="0" w:color="auto"/>
                <w:left w:val="none" w:sz="0" w:space="0" w:color="auto"/>
                <w:bottom w:val="none" w:sz="0" w:space="0" w:color="auto"/>
                <w:right w:val="none" w:sz="0" w:space="0" w:color="auto"/>
              </w:divBdr>
              <w:divsChild>
                <w:div w:id="4781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296</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2018-09-21T20:48:00Z</dcterms:created>
  <dcterms:modified xsi:type="dcterms:W3CDTF">2018-09-22T17:54:00Z</dcterms:modified>
</cp:coreProperties>
</file>