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EC42" w14:textId="77777777" w:rsidR="00D777FA" w:rsidRPr="003B5F59" w:rsidRDefault="00D777FA" w:rsidP="00D777FA">
      <w:pPr>
        <w:jc w:val="both"/>
        <w:rPr>
          <w:rFonts w:ascii="Candara" w:hAnsi="Candara"/>
          <w:b/>
          <w:bCs/>
          <w:sz w:val="28"/>
          <w:szCs w:val="28"/>
        </w:rPr>
      </w:pPr>
      <w:r w:rsidRPr="003B5F59">
        <w:rPr>
          <w:rFonts w:ascii="Candara" w:hAnsi="Candara"/>
          <w:b/>
          <w:bCs/>
          <w:sz w:val="28"/>
          <w:szCs w:val="28"/>
        </w:rPr>
        <w:t>Acknowledgements</w:t>
      </w:r>
    </w:p>
    <w:p w14:paraId="792C461D" w14:textId="77777777" w:rsidR="00D777FA" w:rsidRDefault="00D777FA" w:rsidP="00D777FA">
      <w:pPr>
        <w:spacing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The work of </w:t>
      </w:r>
      <w:r>
        <w:rPr>
          <w:rFonts w:ascii="Times New Roman" w:eastAsia="Calibri" w:hAnsi="Times New Roman" w:cs="Times New Roman"/>
          <w:sz w:val="20"/>
          <w:szCs w:val="20"/>
        </w:rPr>
        <w:t>Seyed Ali Hosseini</w:t>
      </w:r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and Enrico Zio is supported by PE RETURN SPOKE VS4 (CUPD43C22003030002, </w:t>
      </w:r>
      <w:proofErr w:type="spellStart"/>
      <w:r w:rsidRPr="00123000">
        <w:rPr>
          <w:rFonts w:ascii="Times New Roman" w:eastAsia="Calibri" w:hAnsi="Times New Roman" w:cs="Times New Roman"/>
          <w:sz w:val="20"/>
          <w:szCs w:val="20"/>
        </w:rPr>
        <w:t>codice</w:t>
      </w:r>
      <w:proofErr w:type="spellEnd"/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123000">
        <w:rPr>
          <w:rFonts w:ascii="Times New Roman" w:eastAsia="Calibri" w:hAnsi="Times New Roman" w:cs="Times New Roman"/>
          <w:sz w:val="20"/>
          <w:szCs w:val="20"/>
        </w:rPr>
        <w:t>progetto</w:t>
      </w:r>
      <w:proofErr w:type="spellEnd"/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PE0000005), for the project titled “MULTI RISK SCIENCE FOR RESILIENT COMMUNITIES UNDER A CHANGING CLIMATE”, funded by the </w:t>
      </w:r>
      <w:proofErr w:type="spellStart"/>
      <w:r w:rsidRPr="00123000">
        <w:rPr>
          <w:rFonts w:ascii="Times New Roman" w:eastAsia="Calibri" w:hAnsi="Times New Roman" w:cs="Times New Roman"/>
          <w:sz w:val="20"/>
          <w:szCs w:val="20"/>
        </w:rPr>
        <w:t>NextGenerationEU</w:t>
      </w:r>
      <w:proofErr w:type="spellEnd"/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– Piano Nazionale di </w:t>
      </w:r>
      <w:proofErr w:type="spellStart"/>
      <w:r w:rsidRPr="00123000">
        <w:rPr>
          <w:rFonts w:ascii="Times New Roman" w:eastAsia="Calibri" w:hAnsi="Times New Roman" w:cs="Times New Roman"/>
          <w:sz w:val="20"/>
          <w:szCs w:val="20"/>
        </w:rPr>
        <w:t>Ripresa</w:t>
      </w:r>
      <w:proofErr w:type="spellEnd"/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e </w:t>
      </w:r>
      <w:proofErr w:type="spellStart"/>
      <w:r w:rsidRPr="00123000">
        <w:rPr>
          <w:rFonts w:ascii="Times New Roman" w:eastAsia="Calibri" w:hAnsi="Times New Roman" w:cs="Times New Roman"/>
          <w:sz w:val="20"/>
          <w:szCs w:val="20"/>
        </w:rPr>
        <w:t>Resilienza</w:t>
      </w:r>
      <w:proofErr w:type="spellEnd"/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(PNRR) (</w:t>
      </w:r>
      <w:proofErr w:type="spellStart"/>
      <w:r w:rsidRPr="00123000">
        <w:rPr>
          <w:rFonts w:ascii="Times New Roman" w:eastAsia="Calibri" w:hAnsi="Times New Roman" w:cs="Times New Roman"/>
          <w:sz w:val="20"/>
          <w:szCs w:val="20"/>
        </w:rPr>
        <w:t>Missione</w:t>
      </w:r>
      <w:proofErr w:type="spellEnd"/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4, </w:t>
      </w:r>
      <w:proofErr w:type="spellStart"/>
      <w:r w:rsidRPr="00123000">
        <w:rPr>
          <w:rFonts w:ascii="Times New Roman" w:eastAsia="Calibri" w:hAnsi="Times New Roman" w:cs="Times New Roman"/>
          <w:sz w:val="20"/>
          <w:szCs w:val="20"/>
        </w:rPr>
        <w:t>componente</w:t>
      </w:r>
      <w:proofErr w:type="spellEnd"/>
      <w:r w:rsidRPr="00123000">
        <w:rPr>
          <w:rFonts w:ascii="Times New Roman" w:eastAsia="Calibri" w:hAnsi="Times New Roman" w:cs="Times New Roman"/>
          <w:sz w:val="20"/>
          <w:szCs w:val="20"/>
        </w:rPr>
        <w:t xml:space="preserve"> 2, Investimento 1.3).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1BE7166D" w14:textId="77777777" w:rsidR="005B78FE" w:rsidRDefault="005B78FE"/>
    <w:sectPr w:rsidR="005B7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E"/>
    <w:rsid w:val="005B78FE"/>
    <w:rsid w:val="0064423E"/>
    <w:rsid w:val="00D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A460F-0D7E-440D-8954-8A96EBD5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F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8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8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7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8F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7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8F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7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Hosseini</dc:creator>
  <cp:keywords/>
  <dc:description/>
  <cp:lastModifiedBy>Seyed Ali Hosseini</cp:lastModifiedBy>
  <cp:revision>2</cp:revision>
  <dcterms:created xsi:type="dcterms:W3CDTF">2025-07-01T09:40:00Z</dcterms:created>
  <dcterms:modified xsi:type="dcterms:W3CDTF">2025-07-01T09:40:00Z</dcterms:modified>
</cp:coreProperties>
</file>