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2F2" w:rsidRPr="001415D4" w:rsidRDefault="001052F2" w:rsidP="001052F2">
      <w:pPr>
        <w:jc w:val="center"/>
        <w:rPr>
          <w:rFonts w:ascii="Times New Roman" w:hAnsi="Times New Roman" w:cs="Times New Roman"/>
          <w:b/>
          <w:bCs/>
          <w:color w:val="002060"/>
          <w:sz w:val="28"/>
          <w:lang w:val="en-GB"/>
        </w:rPr>
      </w:pPr>
      <w:r>
        <w:rPr>
          <w:rFonts w:ascii="Times New Roman" w:hAnsi="Times New Roman" w:cs="Times New Roman"/>
          <w:b/>
          <w:bCs/>
          <w:color w:val="002060"/>
          <w:sz w:val="28"/>
          <w:lang w:val="en-GB"/>
        </w:rPr>
        <w:t xml:space="preserve">Example of </w:t>
      </w:r>
      <w:r w:rsidRPr="001415D4">
        <w:rPr>
          <w:rFonts w:ascii="Times New Roman" w:hAnsi="Times New Roman" w:cs="Times New Roman"/>
          <w:b/>
          <w:bCs/>
          <w:color w:val="002060"/>
          <w:sz w:val="28"/>
          <w:lang w:val="en-GB"/>
        </w:rPr>
        <w:t>Methodology for Identifying Suitable Agricultural Areas Based on</w:t>
      </w:r>
      <w:r>
        <w:rPr>
          <w:rFonts w:ascii="Times New Roman" w:hAnsi="Times New Roman" w:cs="Times New Roman"/>
          <w:b/>
          <w:bCs/>
          <w:color w:val="002060"/>
          <w:sz w:val="28"/>
          <w:lang w:val="en-GB"/>
        </w:rPr>
        <w:t xml:space="preserve"> Land Surface</w:t>
      </w:r>
      <w:r w:rsidRPr="001415D4">
        <w:rPr>
          <w:rFonts w:ascii="Times New Roman" w:hAnsi="Times New Roman" w:cs="Times New Roman"/>
          <w:b/>
          <w:bCs/>
          <w:color w:val="002060"/>
          <w:sz w:val="28"/>
          <w:lang w:val="en-GB"/>
        </w:rPr>
        <w:t xml:space="preserve"> Temperature and Land Use Constraints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1. Selection of Suitable Temperature Zones</w:t>
      </w:r>
    </w:p>
    <w:p w:rsidR="001052F2" w:rsidRPr="00DF79B1" w:rsidRDefault="001052F2" w:rsidP="00105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Filter geographic areas where the average temperature falls within the range of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7–12°C</w:t>
      </w:r>
      <w:r w:rsidRPr="00DF79B1">
        <w:rPr>
          <w:rFonts w:ascii="Times New Roman" w:hAnsi="Times New Roman" w:cs="Times New Roman"/>
          <w:sz w:val="24"/>
          <w:lang w:val="en-GB"/>
        </w:rPr>
        <w:t>.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2. Identification of Urban Clusters</w:t>
      </w:r>
    </w:p>
    <w:p w:rsidR="001052F2" w:rsidRPr="00DF79B1" w:rsidRDefault="001052F2" w:rsidP="00105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Use the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Urban Clusters dataset</w:t>
      </w:r>
      <w:r w:rsidRPr="00DF79B1">
        <w:rPr>
          <w:rFonts w:ascii="Times New Roman" w:hAnsi="Times New Roman" w:cs="Times New Roman"/>
          <w:sz w:val="24"/>
          <w:lang w:val="en-GB"/>
        </w:rPr>
        <w:t xml:space="preserve"> from Eurostat GISCO (</w:t>
      </w:r>
      <w:hyperlink r:id="rId5" w:history="1">
        <w:r w:rsidRPr="00DF79B1">
          <w:rPr>
            <w:rStyle w:val="Hyperlink"/>
            <w:rFonts w:ascii="Times New Roman" w:hAnsi="Times New Roman" w:cs="Times New Roman"/>
            <w:sz w:val="24"/>
            <w:lang w:val="en-GB"/>
          </w:rPr>
          <w:t>link</w:t>
        </w:r>
      </w:hyperlink>
      <w:r w:rsidRPr="00DF79B1">
        <w:rPr>
          <w:rFonts w:ascii="Times New Roman" w:hAnsi="Times New Roman" w:cs="Times New Roman"/>
          <w:sz w:val="24"/>
          <w:lang w:val="en-GB"/>
        </w:rPr>
        <w:t>).</w:t>
      </w:r>
    </w:p>
    <w:p w:rsidR="001052F2" w:rsidRPr="00DF79B1" w:rsidRDefault="001052F2" w:rsidP="00105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Extract and map all urban clusters.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3. Creation of 3 km Buffers Around Urban Clusters</w:t>
      </w:r>
    </w:p>
    <w:p w:rsidR="001052F2" w:rsidRPr="00DF79B1" w:rsidRDefault="001052F2" w:rsidP="001052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Generate a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3 km buffer zone</w:t>
      </w:r>
      <w:r w:rsidRPr="00DF79B1">
        <w:rPr>
          <w:rFonts w:ascii="Times New Roman" w:hAnsi="Times New Roman" w:cs="Times New Roman"/>
          <w:sz w:val="24"/>
          <w:lang w:val="en-GB"/>
        </w:rPr>
        <w:t xml:space="preserve"> around each identified urban cluster to delineate areas influenced by urban expansion.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4. Extraction of Relevant OpenStreetMap Layers</w:t>
      </w:r>
    </w:p>
    <w:p w:rsidR="001052F2" w:rsidRPr="00DF79B1" w:rsidRDefault="001052F2" w:rsidP="001052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Retrieve and filter the following layers from OpenStreetMap:</w:t>
      </w:r>
    </w:p>
    <w:p w:rsidR="001052F2" w:rsidRPr="00DF79B1" w:rsidRDefault="001052F2" w:rsidP="00105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Water Bodies</w:t>
      </w:r>
    </w:p>
    <w:p w:rsidR="001052F2" w:rsidRPr="00DF79B1" w:rsidRDefault="001052F2" w:rsidP="00105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Land Use</w:t>
      </w:r>
      <w:r w:rsidRPr="00DF79B1">
        <w:rPr>
          <w:rFonts w:ascii="Times New Roman" w:hAnsi="Times New Roman" w:cs="Times New Roman"/>
          <w:sz w:val="24"/>
          <w:lang w:val="en-GB"/>
        </w:rPr>
        <w:t xml:space="preserve"> (Filter: 'fclass' IN ('commercial', 'cemetery', 'forest', 'heath', 'industrial', 'military', 'park', 'residential', 'retail'))</w:t>
      </w:r>
    </w:p>
    <w:p w:rsidR="001052F2" w:rsidRPr="00DF79B1" w:rsidRDefault="001052F2" w:rsidP="00105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Roads</w:t>
      </w:r>
      <w:r w:rsidRPr="00DF79B1">
        <w:rPr>
          <w:rFonts w:ascii="Times New Roman" w:hAnsi="Times New Roman" w:cs="Times New Roman"/>
          <w:sz w:val="24"/>
          <w:lang w:val="en-GB"/>
        </w:rPr>
        <w:t xml:space="preserve"> (Filter: 'fclass' IN ('motorway', 'motorway_link', 'pedestrian', 'trunk', 'trunk_link', 'primary', 'primary_link'))</w:t>
      </w:r>
    </w:p>
    <w:p w:rsidR="001052F2" w:rsidRPr="00DF79B1" w:rsidRDefault="001052F2" w:rsidP="00105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Railways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5. Creation of 10m Buffers Around Roads and Railways</w:t>
      </w:r>
    </w:p>
    <w:p w:rsidR="001052F2" w:rsidRPr="00DF79B1" w:rsidRDefault="001052F2" w:rsidP="001052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Apply a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10-meter buffer</w:t>
      </w:r>
      <w:r w:rsidRPr="00DF79B1">
        <w:rPr>
          <w:rFonts w:ascii="Times New Roman" w:hAnsi="Times New Roman" w:cs="Times New Roman"/>
          <w:sz w:val="24"/>
          <w:lang w:val="en-GB"/>
        </w:rPr>
        <w:t xml:space="preserve"> around all selected roads and railways to account for infrastructure influence.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6. Identification of Non-Agricultural Areas</w:t>
      </w:r>
    </w:p>
    <w:p w:rsidR="001052F2" w:rsidRPr="00DF79B1" w:rsidRDefault="001052F2" w:rsidP="001052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Merge the following layers to define areas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unsuitable for agriculture</w:t>
      </w:r>
      <w:r w:rsidRPr="00DF79B1">
        <w:rPr>
          <w:rFonts w:ascii="Times New Roman" w:hAnsi="Times New Roman" w:cs="Times New Roman"/>
          <w:sz w:val="24"/>
          <w:lang w:val="en-GB"/>
        </w:rPr>
        <w:t>:</w:t>
      </w:r>
    </w:p>
    <w:p w:rsidR="001052F2" w:rsidRPr="00DF79B1" w:rsidRDefault="001052F2" w:rsidP="001052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Urban cluster buffer zones (3 km)</w:t>
      </w:r>
    </w:p>
    <w:p w:rsidR="001052F2" w:rsidRPr="00DF79B1" w:rsidRDefault="001052F2" w:rsidP="001052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Water bodies</w:t>
      </w:r>
    </w:p>
    <w:p w:rsidR="001052F2" w:rsidRPr="00DF79B1" w:rsidRDefault="001052F2" w:rsidP="001052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Selected land use categories</w:t>
      </w:r>
    </w:p>
    <w:p w:rsidR="001052F2" w:rsidRPr="00DF79B1" w:rsidRDefault="001052F2" w:rsidP="001052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b/>
          <w:bCs/>
          <w:sz w:val="24"/>
          <w:lang w:val="en-GB"/>
        </w:rPr>
        <w:t>Road and railway buffers (10 m)</w:t>
      </w:r>
    </w:p>
    <w:p w:rsidR="001052F2" w:rsidRPr="00DF79B1" w:rsidRDefault="001052F2" w:rsidP="00105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The resulting dataset represents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areas where agricultural activity is highly restricted or unfeasible</w:t>
      </w:r>
      <w:r w:rsidRPr="00DF79B1">
        <w:rPr>
          <w:rFonts w:ascii="Times New Roman" w:hAnsi="Times New Roman" w:cs="Times New Roman"/>
          <w:sz w:val="24"/>
          <w:lang w:val="en-GB"/>
        </w:rPr>
        <w:t>.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7. Removal of Non-Agricultural Areas from Suitable Temperature Zones</w:t>
      </w:r>
    </w:p>
    <w:p w:rsidR="001052F2" w:rsidRPr="00DF79B1" w:rsidRDefault="001052F2" w:rsidP="00105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Subtract the non-agricultural areas (Step 6) from the initially selected suitable temperature zones (Step 1).</w:t>
      </w:r>
    </w:p>
    <w:p w:rsidR="001052F2" w:rsidRPr="006E2A12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6E2A12">
        <w:rPr>
          <w:rFonts w:ascii="Times New Roman" w:hAnsi="Times New Roman" w:cs="Times New Roman"/>
          <w:b/>
          <w:bCs/>
          <w:sz w:val="24"/>
          <w:lang w:val="en-GB"/>
        </w:rPr>
        <w:t>8. Calculation of Percentage of Suitable Areas by Administrative Unit</w:t>
      </w:r>
    </w:p>
    <w:p w:rsidR="001052F2" w:rsidRPr="00DF79B1" w:rsidRDefault="001052F2" w:rsidP="00105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Overlay the final suitable agricultural areas with administrative boundaries.</w:t>
      </w:r>
    </w:p>
    <w:p w:rsidR="001052F2" w:rsidRPr="00DF79B1" w:rsidRDefault="001052F2" w:rsidP="00105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Calculate the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percentage of suitable land</w:t>
      </w:r>
      <w:r w:rsidRPr="00DF79B1">
        <w:rPr>
          <w:rFonts w:ascii="Times New Roman" w:hAnsi="Times New Roman" w:cs="Times New Roman"/>
          <w:sz w:val="24"/>
          <w:lang w:val="en-GB"/>
        </w:rPr>
        <w:t xml:space="preserve"> within each administrative unit.</w:t>
      </w:r>
    </w:p>
    <w:p w:rsidR="001052F2" w:rsidRPr="00DF79B1" w:rsidRDefault="001052F2" w:rsidP="00105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Store and present the results in tabular and spatial formats for further analysis.</w:t>
      </w:r>
    </w:p>
    <w:p w:rsidR="001052F2" w:rsidRPr="001415D4" w:rsidRDefault="001052F2" w:rsidP="001052F2">
      <w:pPr>
        <w:jc w:val="center"/>
        <w:rPr>
          <w:rFonts w:ascii="Times New Roman" w:hAnsi="Times New Roman" w:cs="Times New Roman"/>
          <w:b/>
          <w:color w:val="002060"/>
          <w:sz w:val="28"/>
          <w:lang w:val="en-GB"/>
        </w:rPr>
      </w:pPr>
      <w:r>
        <w:rPr>
          <w:rFonts w:ascii="Times New Roman" w:hAnsi="Times New Roman" w:cs="Times New Roman"/>
          <w:b/>
          <w:color w:val="002060"/>
          <w:sz w:val="28"/>
          <w:lang w:val="en-GB"/>
        </w:rPr>
        <w:lastRenderedPageBreak/>
        <w:t xml:space="preserve">Example of </w:t>
      </w:r>
      <w:r w:rsidRPr="001415D4">
        <w:rPr>
          <w:rFonts w:ascii="Times New Roman" w:hAnsi="Times New Roman" w:cs="Times New Roman"/>
          <w:b/>
          <w:color w:val="002060"/>
          <w:sz w:val="28"/>
          <w:lang w:val="en-GB"/>
        </w:rPr>
        <w:t>Calculation of the Location Suitability Quotient</w:t>
      </w:r>
    </w:p>
    <w:p w:rsidR="001052F2" w:rsidRPr="00DF79B1" w:rsidRDefault="001052F2" w:rsidP="001052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 xml:space="preserve">Compute the </w:t>
      </w:r>
      <w:r w:rsidRPr="00DF79B1">
        <w:rPr>
          <w:rFonts w:ascii="Times New Roman" w:hAnsi="Times New Roman" w:cs="Times New Roman"/>
          <w:b/>
          <w:bCs/>
          <w:sz w:val="24"/>
          <w:lang w:val="en-GB"/>
        </w:rPr>
        <w:t>ratio of suitable agricultural area to the total area</w:t>
      </w:r>
      <w:r w:rsidRPr="00DF79B1">
        <w:rPr>
          <w:rFonts w:ascii="Times New Roman" w:hAnsi="Times New Roman" w:cs="Times New Roman"/>
          <w:sz w:val="24"/>
          <w:lang w:val="en-GB"/>
        </w:rPr>
        <w:t xml:space="preserve"> within each administrative unit:</w:t>
      </w:r>
    </w:p>
    <w:p w:rsidR="001052F2" w:rsidRPr="00897640" w:rsidRDefault="001052F2" w:rsidP="001052F2">
      <w:pPr>
        <w:ind w:left="720"/>
        <w:rPr>
          <w:rFonts w:ascii="Times New Roman" w:hAnsi="Times New Roman" w:cs="Times New Roman"/>
          <w:i/>
          <w:sz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</w:rPr>
            <m:t>LQ</m:t>
          </m:r>
          <m:r>
            <w:rPr>
              <w:rFonts w:ascii="Cambria Math" w:hAnsi="Cambria Math" w:cs="Times New Roman"/>
              <w:sz w:val="28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suitable, unit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total,unit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en-GB"/>
            </w:rPr>
            <m:t xml:space="preserve"> ÷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suitable, LT+PL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total, LT+PL</m:t>
                  </m:r>
                </m:sub>
              </m:sSub>
            </m:den>
          </m:f>
        </m:oMath>
      </m:oMathPara>
    </w:p>
    <w:p w:rsidR="001052F2" w:rsidRPr="00897640" w:rsidRDefault="001052F2" w:rsidP="001052F2">
      <w:pPr>
        <w:rPr>
          <w:rFonts w:ascii="Times New Roman" w:hAnsi="Times New Roman" w:cs="Times New Roman"/>
          <w:sz w:val="24"/>
          <w:lang w:val="en-GB"/>
        </w:rPr>
      </w:pPr>
      <w:r w:rsidRPr="00897640">
        <w:rPr>
          <w:rFonts w:ascii="Times New Roman" w:hAnsi="Times New Roman" w:cs="Times New Roman"/>
          <w:sz w:val="24"/>
          <w:lang w:val="en-GB"/>
        </w:rPr>
        <w:t>Where:</w:t>
      </w:r>
    </w:p>
    <w:p w:rsidR="001052F2" w:rsidRPr="00DF79B1" w:rsidRDefault="001052F2" w:rsidP="001052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F79B1">
        <w:rPr>
          <w:rFonts w:ascii="Times New Roman" w:hAnsi="Times New Roman" w:cs="Times New Roman"/>
          <w:sz w:val="24"/>
        </w:rPr>
        <w:t xml:space="preserve">LQ = </w:t>
      </w:r>
      <w:r w:rsidRPr="00DF79B1">
        <w:rPr>
          <w:rFonts w:ascii="Times New Roman" w:hAnsi="Times New Roman" w:cs="Times New Roman"/>
          <w:sz w:val="24"/>
          <w:lang w:val="en-GB"/>
        </w:rPr>
        <w:t>location quotient</w:t>
      </w:r>
    </w:p>
    <w:p w:rsidR="001052F2" w:rsidRPr="00DF79B1" w:rsidRDefault="001052F2" w:rsidP="001052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suitable,unit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</m:oMath>
      <w:r w:rsidRPr="00DF79B1">
        <w:rPr>
          <w:rFonts w:ascii="Times New Roman" w:hAnsi="Times New Roman" w:cs="Times New Roman"/>
          <w:sz w:val="24"/>
        </w:rPr>
        <w:t>= area of suitable agricultural land in the administrative unit</w:t>
      </w:r>
    </w:p>
    <w:p w:rsidR="001052F2" w:rsidRPr="00DF79B1" w:rsidRDefault="001052F2" w:rsidP="001052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total,unit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</m:oMath>
      <w:r w:rsidRPr="00DF79B1">
        <w:rPr>
          <w:rFonts w:ascii="Times New Roman" w:hAnsi="Times New Roman" w:cs="Times New Roman"/>
          <w:sz w:val="24"/>
        </w:rPr>
        <w:t xml:space="preserve">= </w:t>
      </w:r>
      <w:r w:rsidRPr="00DF79B1">
        <w:rPr>
          <w:rFonts w:ascii="Times New Roman" w:hAnsi="Times New Roman" w:cs="Times New Roman"/>
          <w:sz w:val="24"/>
          <w:lang w:val="en-GB"/>
        </w:rPr>
        <w:t>total area of the administrative unit</w:t>
      </w:r>
    </w:p>
    <w:p w:rsidR="001052F2" w:rsidRPr="00DF79B1" w:rsidRDefault="001052F2" w:rsidP="001052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suitable,LT</m:t>
            </m:r>
            <m:r>
              <w:rPr>
                <w:rFonts w:ascii="Cambria Math" w:hAnsi="Cambria Math" w:cs="Times New Roman"/>
                <w:sz w:val="24"/>
                <w:lang w:val="en-GB"/>
              </w:rPr>
              <m:t>+PL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</m:oMath>
      <w:r w:rsidRPr="00DF79B1">
        <w:rPr>
          <w:rFonts w:ascii="Times New Roman" w:hAnsi="Times New Roman" w:cs="Times New Roman"/>
          <w:sz w:val="24"/>
        </w:rPr>
        <w:t>= total suitable agricultural land in Lithuania and Poland</w:t>
      </w:r>
    </w:p>
    <w:p w:rsidR="001052F2" w:rsidRPr="00DF79B1" w:rsidRDefault="001052F2" w:rsidP="001052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 xml:space="preserve">total,LT+PL  </m:t>
            </m:r>
          </m:sub>
        </m:sSub>
      </m:oMath>
      <w:r w:rsidRPr="00DF79B1">
        <w:rPr>
          <w:rFonts w:ascii="Times New Roman" w:hAnsi="Times New Roman" w:cs="Times New Roman"/>
          <w:sz w:val="24"/>
        </w:rPr>
        <w:t xml:space="preserve">= </w:t>
      </w:r>
      <w:r w:rsidRPr="00DF79B1">
        <w:rPr>
          <w:rFonts w:ascii="Times New Roman" w:hAnsi="Times New Roman" w:cs="Times New Roman"/>
          <w:sz w:val="24"/>
          <w:lang w:val="en-GB"/>
        </w:rPr>
        <w:t>total analysed area in Lithuania and Poland</w:t>
      </w:r>
    </w:p>
    <w:p w:rsidR="001052F2" w:rsidRPr="00897640" w:rsidRDefault="001052F2" w:rsidP="001052F2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897640">
        <w:rPr>
          <w:rFonts w:ascii="Times New Roman" w:hAnsi="Times New Roman" w:cs="Times New Roman"/>
          <w:b/>
          <w:bCs/>
          <w:sz w:val="24"/>
          <w:lang w:val="en-GB"/>
        </w:rPr>
        <w:t>Interpretation of the Local Suitability Coefficient</w:t>
      </w:r>
    </w:p>
    <w:p w:rsidR="001052F2" w:rsidRPr="00DF79B1" w:rsidRDefault="001052F2" w:rsidP="0010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If  LQ = 1 → The share of suitable land in this administrative unit is equal to the average share in the analysed region (Lithuania and Poland).</w:t>
      </w:r>
    </w:p>
    <w:p w:rsidR="001052F2" w:rsidRPr="00DF79B1" w:rsidRDefault="001052F2" w:rsidP="0010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If LQ &gt; 1 → This unit has a higher proportion of suitable agricultural land compared to the regional average, indicating a more favorable</w:t>
      </w:r>
      <w:bookmarkStart w:id="0" w:name="_GoBack"/>
      <w:bookmarkEnd w:id="0"/>
      <w:r w:rsidRPr="00DF79B1">
        <w:rPr>
          <w:rFonts w:ascii="Times New Roman" w:hAnsi="Times New Roman" w:cs="Times New Roman"/>
          <w:sz w:val="24"/>
          <w:lang w:val="en-GB"/>
        </w:rPr>
        <w:t xml:space="preserve"> environment.</w:t>
      </w:r>
    </w:p>
    <w:p w:rsidR="001052F2" w:rsidRDefault="001052F2" w:rsidP="0010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GB"/>
        </w:rPr>
      </w:pPr>
      <w:r w:rsidRPr="00DF79B1">
        <w:rPr>
          <w:rFonts w:ascii="Times New Roman" w:hAnsi="Times New Roman" w:cs="Times New Roman"/>
          <w:sz w:val="24"/>
          <w:lang w:val="en-GB"/>
        </w:rPr>
        <w:t>If LQ &lt; 1 → This unit has a lower proportion of suitable agricultural land, suggesting it is less suitable for agricultural activities.</w:t>
      </w:r>
    </w:p>
    <w:p w:rsidR="001052F2" w:rsidRPr="001415D4" w:rsidRDefault="001052F2" w:rsidP="001052F2">
      <w:pPr>
        <w:jc w:val="center"/>
        <w:rPr>
          <w:rFonts w:ascii="Times New Roman" w:hAnsi="Times New Roman" w:cs="Times New Roman"/>
          <w:b/>
          <w:color w:val="002060"/>
          <w:sz w:val="28"/>
          <w:lang w:val="en-GB"/>
        </w:rPr>
      </w:pPr>
      <w:r w:rsidRPr="001415D4">
        <w:rPr>
          <w:rFonts w:ascii="Times New Roman" w:hAnsi="Times New Roman" w:cs="Times New Roman"/>
          <w:b/>
          <w:color w:val="002060"/>
          <w:sz w:val="28"/>
          <w:lang w:val="en-GB"/>
        </w:rPr>
        <w:t>Data Sources and Software</w:t>
      </w:r>
    </w:p>
    <w:p w:rsidR="001052F2" w:rsidRDefault="001052F2" w:rsidP="001052F2">
      <w:pPr>
        <w:rPr>
          <w:rFonts w:ascii="Times New Roman" w:hAnsi="Times New Roman" w:cs="Times New Roman"/>
          <w:sz w:val="24"/>
          <w:lang w:val="en-GB"/>
        </w:rPr>
      </w:pPr>
      <w:r w:rsidRPr="005606B0">
        <w:rPr>
          <w:rFonts w:ascii="Times New Roman" w:hAnsi="Times New Roman" w:cs="Times New Roman"/>
          <w:sz w:val="24"/>
          <w:lang w:val="en-GB"/>
        </w:rPr>
        <w:t xml:space="preserve">The analysis was conducted using </w:t>
      </w:r>
      <w:r w:rsidRPr="005606B0">
        <w:rPr>
          <w:rFonts w:ascii="Times New Roman" w:hAnsi="Times New Roman" w:cs="Times New Roman"/>
          <w:b/>
          <w:sz w:val="24"/>
          <w:lang w:val="en-GB"/>
        </w:rPr>
        <w:t>only openly accessible data and open-source software</w:t>
      </w:r>
      <w:r w:rsidRPr="005606B0">
        <w:rPr>
          <w:rFonts w:ascii="Times New Roman" w:hAnsi="Times New Roman" w:cs="Times New Roman"/>
          <w:sz w:val="24"/>
          <w:lang w:val="en-GB"/>
        </w:rPr>
        <w:t>.</w:t>
      </w:r>
    </w:p>
    <w:p w:rsidR="001052F2" w:rsidRPr="005606B0" w:rsidRDefault="001052F2" w:rsidP="001052F2">
      <w:pPr>
        <w:pStyle w:val="NormalWeb"/>
        <w:rPr>
          <w:lang w:val="en-GB"/>
        </w:rPr>
      </w:pPr>
      <w:r w:rsidRPr="005606B0">
        <w:rPr>
          <w:lang w:val="en-GB"/>
        </w:rPr>
        <w:t xml:space="preserve">The datasets used in this analysis are accessible at the </w:t>
      </w:r>
      <w:r w:rsidRPr="005606B0">
        <w:rPr>
          <w:rStyle w:val="Strong"/>
          <w:b w:val="0"/>
          <w:lang w:val="en-GB"/>
        </w:rPr>
        <w:t>European level</w:t>
      </w:r>
      <w:r w:rsidRPr="005606B0">
        <w:rPr>
          <w:lang w:val="en-GB"/>
        </w:rPr>
        <w:t>, ensuring consistency and comparability across different regions.</w:t>
      </w:r>
    </w:p>
    <w:p w:rsidR="001052F2" w:rsidRPr="005606B0" w:rsidRDefault="001052F2" w:rsidP="001052F2">
      <w:pPr>
        <w:rPr>
          <w:rFonts w:ascii="Times New Roman" w:hAnsi="Times New Roman" w:cs="Times New Roman"/>
          <w:sz w:val="24"/>
          <w:lang w:val="en-GB"/>
        </w:rPr>
      </w:pPr>
      <w:r w:rsidRPr="005606B0">
        <w:rPr>
          <w:rFonts w:ascii="Times New Roman" w:hAnsi="Times New Roman" w:cs="Times New Roman"/>
          <w:sz w:val="24"/>
          <w:lang w:val="en-GB"/>
        </w:rPr>
        <w:t>The following datasets were used:</w:t>
      </w:r>
    </w:p>
    <w:p w:rsidR="001052F2" w:rsidRPr="005606B0" w:rsidRDefault="001052F2" w:rsidP="00105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GB"/>
        </w:rPr>
      </w:pPr>
      <w:r w:rsidRPr="005606B0">
        <w:rPr>
          <w:rFonts w:ascii="Times New Roman" w:hAnsi="Times New Roman" w:cs="Times New Roman"/>
          <w:sz w:val="24"/>
          <w:lang w:val="en-GB"/>
        </w:rPr>
        <w:t>OpenStreetMap (for land use, roads, railways, and water bodies)</w:t>
      </w:r>
    </w:p>
    <w:p w:rsidR="001052F2" w:rsidRPr="005606B0" w:rsidRDefault="001052F2" w:rsidP="00105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GB"/>
        </w:rPr>
      </w:pPr>
      <w:r w:rsidRPr="005606B0">
        <w:rPr>
          <w:rFonts w:ascii="Times New Roman" w:hAnsi="Times New Roman" w:cs="Times New Roman"/>
          <w:sz w:val="24"/>
          <w:lang w:val="en-GB"/>
        </w:rPr>
        <w:t>Urban Clusters dataset from Eurostat GISCO (for urban clusters removal)</w:t>
      </w:r>
    </w:p>
    <w:p w:rsidR="001052F2" w:rsidRPr="005606B0" w:rsidRDefault="001052F2" w:rsidP="00105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GB"/>
        </w:rPr>
      </w:pPr>
      <w:r w:rsidRPr="005606B0">
        <w:rPr>
          <w:rFonts w:ascii="Times New Roman" w:hAnsi="Times New Roman" w:cs="Times New Roman"/>
          <w:sz w:val="24"/>
          <w:lang w:val="en-GB"/>
        </w:rPr>
        <w:t>Simplemaps.com (for additional geographic data)</w:t>
      </w:r>
    </w:p>
    <w:p w:rsidR="00FE0FA6" w:rsidRDefault="00FE0FA6"/>
    <w:sectPr w:rsidR="00FE0FA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5679"/>
    <w:multiLevelType w:val="multilevel"/>
    <w:tmpl w:val="869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E2AAC"/>
    <w:multiLevelType w:val="multilevel"/>
    <w:tmpl w:val="B198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1446C"/>
    <w:multiLevelType w:val="multilevel"/>
    <w:tmpl w:val="869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84BA5"/>
    <w:multiLevelType w:val="multilevel"/>
    <w:tmpl w:val="869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F3CEE"/>
    <w:multiLevelType w:val="multilevel"/>
    <w:tmpl w:val="869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47F58"/>
    <w:multiLevelType w:val="multilevel"/>
    <w:tmpl w:val="55F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A35B6"/>
    <w:multiLevelType w:val="multilevel"/>
    <w:tmpl w:val="869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53B4F"/>
    <w:multiLevelType w:val="multilevel"/>
    <w:tmpl w:val="869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F2"/>
    <w:rsid w:val="001052F2"/>
    <w:rsid w:val="00834DCE"/>
    <w:rsid w:val="0087037B"/>
    <w:rsid w:val="00C82593"/>
    <w:rsid w:val="00F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B68AC-5000-4591-A8F9-F5F1FAFD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2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105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.europa.eu/eurostat/web/gisco/geodata/population-distribution/clus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2294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Gružas</dc:creator>
  <cp:keywords/>
  <dc:description/>
  <cp:lastModifiedBy>Kostas Gružas</cp:lastModifiedBy>
  <cp:revision>1</cp:revision>
  <dcterms:created xsi:type="dcterms:W3CDTF">2025-03-09T13:12:00Z</dcterms:created>
  <dcterms:modified xsi:type="dcterms:W3CDTF">2025-03-09T13:13:00Z</dcterms:modified>
</cp:coreProperties>
</file>