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V.E.R.A.</w:t>
      </w:r>
    </w:p>
    <w:p>
      <w:pPr>
        <w:jc w:val="center"/>
      </w:pPr>
      <w:r>
        <w:rPr>
          <w:b/>
          <w:sz w:val="32"/>
        </w:rPr>
        <w:t>Verified Existence and Reason Architecture</w:t>
      </w:r>
    </w:p>
    <w:p/>
    <w:p>
      <w:pPr>
        <w:pStyle w:val="Heading1"/>
        <w:jc w:val="center"/>
      </w:pPr>
      <w:r>
        <w:t>Business Architecture Overview</w:t>
      </w:r>
    </w:p>
    <w:p>
      <w:pPr>
        <w:jc w:val="center"/>
      </w:pPr>
      <w:r>
        <w:rPr>
          <w:i/>
        </w:rPr>
        <w:t>TOGAF ADM Phase B: Consolidated View</w:t>
      </w:r>
    </w:p>
    <w:p/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V.E.R.A. Business Architecture Overview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January 28, 2026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703"/>
          </w:tcPr>
          <w:p>
            <w:r>
              <w:t>Andreas Hamberger, M.A., AMinstD, IAPP, TOGAF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provides a consolidated overview of the V.E.R.A. Business Architecture, serving as the primary reference document that links to detailed artifacts. It is designed for publication as a summary article with linked PDF appendices.</w:t>
      </w:r>
    </w:p>
    <w:p/>
    <w:p>
      <w:r>
        <w:t>V.E.R.A. (Verified Existence and Reason Architecture) is an open-source logic engine that wraps Large Language Models to provide deterministic, source-validated reasoning based on Non-Traditional Predication Theory (NTP) developed by Professor Horst Wessel at Humboldt University Berlin in the early 1990s.</w:t>
      </w:r>
    </w:p>
    <w:p>
      <w:r>
        <w:br w:type="page"/>
      </w:r>
    </w:p>
    <w:p>
      <w:pPr>
        <w:pStyle w:val="Heading1"/>
      </w:pPr>
      <w:r>
        <w:t>1. The V.E.R.A. Mission</w:t>
      </w:r>
    </w:p>
    <w:p>
      <w:r>
        <w:t>To build an AI architecture that never claims existence without evidence.</w:t>
      </w:r>
    </w:p>
    <w:p/>
    <w:p>
      <w:r>
        <w:t>V.E.R.A. enforces a strict separation between:</w:t>
      </w:r>
    </w:p>
    <w:p>
      <w:r>
        <w:t>• Predication (ℳ) — describing what things are like (a linguistic function)</w:t>
      </w:r>
    </w:p>
    <w:p>
      <w:r>
        <w:t>• Existence (E!) — asserting that things are (an empirical claim requiring evidence)</w:t>
      </w:r>
    </w:p>
    <w:p/>
    <w:p>
      <w:r>
        <w:t>This separation prevents the ontological errors ("hallucinations") that plague current AI systems.</w:t>
      </w:r>
    </w:p>
    <w:p>
      <w:r>
        <w:br w:type="page"/>
      </w:r>
    </w:p>
    <w:p>
      <w:pPr>
        <w:pStyle w:val="Heading1"/>
      </w:pPr>
      <w:r>
        <w:t>2. Architecture Summary</w:t>
      </w:r>
    </w:p>
    <w:p>
      <w:pPr>
        <w:pStyle w:val="Heading2"/>
      </w:pPr>
      <w:r>
        <w:t>2.1 Triple-Layer Verification</w:t>
      </w:r>
    </w:p>
    <w:p>
      <w:r>
        <w:t>V.E.R.A. processes all queries through three verification layers:</w:t>
      </w:r>
    </w:p>
    <w:p/>
    <w:p>
      <w:r>
        <w:rPr>
          <w:b/>
        </w:rPr>
        <w:t>Layer 1: Krampitz Load Analyzer</w:t>
      </w:r>
    </w:p>
    <w:p>
      <w:r>
        <w:t>Applies Krampitz Rules (R1-R9) to determine if a statement is existentially loaded (e) or not (n). Only e-type statements require existence verification.</w:t>
      </w:r>
    </w:p>
    <w:p/>
    <w:p>
      <w:r>
        <w:rPr>
          <w:b/>
        </w:rPr>
        <w:t>Layer 2: E! Verification Service</w:t>
      </w:r>
    </w:p>
    <w:p>
      <w:r>
        <w:t>Queries the E! Corpus (seeded from Wikipedia/Wikidata) to verify entity existence. Returns EXISTS, NOT_EXISTS, or UNKNOWN with full provenance.</w:t>
      </w:r>
    </w:p>
    <w:p/>
    <w:p>
      <w:r>
        <w:rPr>
          <w:b/>
        </w:rPr>
        <w:t>Layer 3: D-Service (Identity Resolution)</w:t>
      </w:r>
    </w:p>
    <w:p>
      <w:r>
        <w:t>Resolves identity using four NTP indiscernibility relations (D1-D4), enabling context-sensitive identity without global Leibnizian equality assumptions.</w:t>
      </w:r>
    </w:p>
    <w:p>
      <w:r>
        <w:br w:type="page"/>
      </w:r>
    </w:p>
    <w:p>
      <w:pPr>
        <w:pStyle w:val="Heading1"/>
      </w:pPr>
      <w:r>
        <w:t>3. Business Architecture Artifacts</w:t>
      </w:r>
    </w:p>
    <w:p>
      <w:r>
        <w:t>The complete Business Architecture is documented in the following artifacts. Each is available as a linked PDF appendix.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Key Content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Requirements Catalogue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VERA_Business_Requirements_Catalogue_v1.0.pdf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98 requirements across 12 categories; 32 Critical, 47 High priority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Capability Model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VERA_Business_Capability_Model_v1.0.pdf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Level-1 capabilities decomposed into 26 Level-2 capabilities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 Catalog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VERA_Business_Service_Catalog_v1.0.pdf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 business services with SLAs, dependencies, and capability mappings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Process Architecture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VERA_Process_Architecture_v1.0.pdf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Triple-layer verification pipeline; 10 processing steps; fail-safe logic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E! Corpus Data Model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VERA_E_Corpus_Data_Model_v1.0.pdf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Entity, Property, Provenance, Alias, Identity schemas; Wikidata integration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Interface Specifications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VERA_Interface_Specifications_v1.0.pdf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 interfaces with API contracts, error codes, and integration patterns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Organization Model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VERA_Organization_Actor_Model_v1.0.pdf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 actors, governance structure, RACI matrix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 Strategy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VERA_Test_Strategy_v1.0.pdf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Unit, integration, system, acceptance tests; Poincaré Paradox test case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Gap Analysis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VERA_Gap_Analysis_v1.0.pdf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 capability gaps, 3 knowledge gaps, 4 infrastructure gaps; 12-week roadmap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Risk Register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VERA_Risk_Register_v1.0.pdf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 identified risks; 3 High, 9 Medium, 4 Low; mitigation strategies</w:t>
            </w:r>
          </w:p>
        </w:tc>
      </w:tr>
    </w:tbl>
    <w:p>
      <w:r>
        <w:br w:type="page"/>
      </w:r>
    </w:p>
    <w:p>
      <w:pPr>
        <w:pStyle w:val="Heading1"/>
      </w:pPr>
      <w:r>
        <w:t>4. Validated NTP Foundation</w:t>
      </w:r>
    </w:p>
    <w:p>
      <w:r>
        <w:t>The architecture is built on validated rules from Wessel (1992) "Existenz, Ununterscheidbarkeit, Identität":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Krampitz Rules R1-R9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VALIDATED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Existential loading classification for all formula types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Metatheorems MT1-MT3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VALIDATED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tautologies are n-type; contradictions have characteristic 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Indiscernibility Relations D1-D4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VALIDATED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Four-relation model for context-sensitive identity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Identity Principles (A6)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VALIDATED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Principle of Indiscernibility of Identicals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Inner/Outer Negation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VALIDATED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Distinction between ¬ and ~ with ?A notation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Hexadecagon Structure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⚠ PRELIMINARY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Awaiting Wessel 1989/1996 for validation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Strict/Lax Consequence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⚠ PRELIMINARY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Conceptual; formal definitions pending</w:t>
            </w:r>
          </w:p>
        </w:tc>
      </w:tr>
    </w:tbl>
    <w:p>
      <w:r>
        <w:br w:type="page"/>
      </w:r>
    </w:p>
    <w:p>
      <w:pPr>
        <w:pStyle w:val="Heading1"/>
      </w:pPr>
      <w:r>
        <w:t>5. 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 Requirements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32 Critical, 47 High, 18 Medium, 1 Low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Business Capabilities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Level-1, 26 Level-2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Business Services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External, 6 Internal, 1 Administrative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Interfaces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External, 4 Internal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 Cases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 coverage target for R1-R9, D1-D4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Identified Risks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High, 9 Medium, 4 Low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Capability Gaps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 capability, 3 knowledge, 4 infrastructure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MVP Timeline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 weeks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sprints</w:t>
            </w:r>
          </w:p>
        </w:tc>
      </w:tr>
    </w:tbl>
    <w:p>
      <w:r>
        <w:br w:type="page"/>
      </w:r>
    </w:p>
    <w:p>
      <w:pPr>
        <w:pStyle w:val="Heading1"/>
      </w:pPr>
      <w:r>
        <w:t>6. Next Steps: Phase C</w:t>
      </w:r>
    </w:p>
    <w:p>
      <w:r>
        <w:t>With Business Architecture complete, Phase C (Information Systems Architecture) will define:</w:t>
      </w:r>
    </w:p>
    <w:p/>
    <w:p>
      <w:r>
        <w:t>• Application Architecture — Detailed component design, class diagrams, sequence diagrams</w:t>
      </w:r>
    </w:p>
    <w:p>
      <w:r>
        <w:t>• Data Architecture — Database schemas, data flows, ETL pipelines</w:t>
      </w:r>
    </w:p>
    <w:p>
      <w:r>
        <w:t>• Technology Stack — Python, FastAPI, PostgreSQL, Claude API specifics</w:t>
      </w:r>
    </w:p>
    <w:p/>
    <w:p>
      <w:r>
        <w:t>The foundation is set. V.E.R.A. is ready to move from architecture to implementation.</w:t>
      </w:r>
    </w:p>
    <w:p/>
    <w:p>
      <w:pPr>
        <w:pStyle w:val="Heading1"/>
      </w:pPr>
      <w:r>
        <w:t>7. Join the Movement</w:t>
      </w:r>
    </w:p>
    <w:p>
      <w:r>
        <w:t>V.E.R.A. is an open-source initiative. We are looking for:</w:t>
      </w:r>
    </w:p>
    <w:p>
      <w:r>
        <w:t>• Logicians to help validate and extend NTP rules</w:t>
      </w:r>
    </w:p>
    <w:p>
      <w:r>
        <w:t>• Python Developers to build the Krampitz Load Analyzer and E! Verification Service</w:t>
      </w:r>
    </w:p>
    <w:p>
      <w:r>
        <w:t>• Data Architects to design the E! Corpus and Wikidata integration</w:t>
      </w:r>
    </w:p>
    <w:p>
      <w:r>
        <w:t>• Evangelists to spread the word that the age of Verified Reason is beginning</w:t>
      </w:r>
    </w:p>
    <w:p>
      <w:pPr>
        <w:jc w:val="center"/>
      </w:pPr>
      <w:r>
        <w:t>— End of Document —</w:t>
      </w:r>
    </w:p>
    <w:p>
      <w:pPr>
        <w:jc w:val="center"/>
      </w:pPr>
      <w:r>
        <w:rPr>
          <w:i/>
        </w:rPr>
        <w:t>Version 1.0 | January 2026 | V.E.R.A. Open Source Initiative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