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6"/>
          <w:szCs w:val="36"/>
        </w:rPr>
        <w:t xml:space="preserve">Existenz, Ununterscheidbarkeit, Identität</w:t>
      </w:r>
    </w:p>
    <w:p>
      <w:pPr>
        <w:spacing w:after="120"/>
        <w:jc w:val="center"/>
      </w:pPr>
      <w:r>
        <w:rPr>
          <w:i/>
          <w:iCs/>
          <w:sz w:val="28"/>
          <w:szCs w:val="28"/>
        </w:rPr>
        <w:t xml:space="preserve">Existence, Indiscernibility, Identity</w:t>
      </w:r>
    </w:p>
    <w:p>
      <w:pPr>
        <w:spacing w:after="240"/>
        <w:jc w:val="center"/>
      </w:pPr>
      <w:r>
        <w:rPr>
          <w:b/>
          <w:bCs/>
          <w:sz w:val="26"/>
          <w:szCs w:val="26"/>
        </w:rPr>
        <w:t xml:space="preserve">Horst Wessel</w:t>
      </w:r>
    </w:p>
    <w:p>
      <w:pPr>
        <w:spacing w:after="360"/>
        <w:jc w:val="center"/>
      </w:pPr>
      <w:r>
        <w:rPr>
          <w:i/>
          <w:iCs/>
        </w:rPr>
        <w:t xml:space="preserve">Wissenschaftliche Zeitschrift der Humboldt-Universität zu Berlin</w:t>
      </w:r>
      <w:r>
        <w:t xml:space="preserve">
Reihe Geistes- und Sozialwiss. 41 (1992), pp. 30-39</w:t>
      </w:r>
    </w:p>
    <w:p>
      <w:pPr>
        <w:pBdr>
          <w:top w:val="single" w:color="000000" w:sz="6"/>
          <w:bottom w:val="single" w:color="000000" w:sz="6"/>
          <w:left w:val="single" w:color="000000" w:sz="6"/>
          <w:right w:val="single" w:color="000000" w:sz="6"/>
        </w:pBdr>
        <w:shd w:fill="F0F0F0" w:val="clear"/>
        <w:spacing w:before="240" w:after="240"/>
      </w:pPr>
      <w:r>
        <w:rPr>
          <w:b/>
          <w:bCs/>
        </w:rPr>
        <w:t xml:space="preserve">Document Type: </w:t>
      </w:r>
      <w:r>
        <w:t xml:space="preserve">Source Transcription
</w:t>
      </w:r>
      <w:r>
        <w:rPr>
          <w:b/>
          <w:bCs/>
        </w:rPr>
        <w:t xml:space="preserve">Status: </w:t>
      </w:r>
      <w:r>
        <w:t xml:space="preserve">Complete Transcription
</w:t>
      </w:r>
      <w:r>
        <w:rPr>
          <w:b/>
          <w:bCs/>
        </w:rPr>
        <w:t xml:space="preserve">Date Transcribed: </w:t>
      </w:r>
      <w:r>
        <w:t xml:space="preserve">January 2026
</w:t>
      </w:r>
      <w:r>
        <w:rPr>
          <w:b/>
          <w:bCs/>
        </w:rPr>
        <w:t xml:space="preserve">Purpose: </w:t>
      </w:r>
      <w:r>
        <w:t xml:space="preserve">Primary source material for NTP Logic Engine project</w:t>
      </w:r>
    </w:p>
    <w:p>
      <w:pPr>
        <w:pStyle w:val="Heading2"/>
      </w:pPr>
      <w:r>
        <w:t xml:space="preserve">Abstract</w:t>
      </w:r>
    </w:p>
    <w:p>
      <w:pPr>
        <w:spacing w:after="240"/>
      </w:pPr>
      <w:r>
        <w:t xml:space="preserve">This paper presents a formal treatment of existence, indiscernibility, and identity within Non-Traditional Predication Theory (NTP). Wessel establishes the distinction between existentially loaded (e) and non-loaded (n) formulas through the Krampitz rules (R1-R9), and defines four types of distinguishability/indistinguishability relations. The paper demonstrates that classical Leibnizian identity definitions are existentially loaded and thus not logically true. It provides a foundation for context-sensitive identity and resolves classical paradoxes such as Poincaré's paradox of indiscernibility.</w:t>
      </w:r>
    </w:p>
    <w:p>
      <w:r>
        <w:br w:type="page"/>
      </w:r>
    </w:p>
    <w:p>
      <w:pPr>
        <w:pStyle w:val="Heading2"/>
      </w:pPr>
      <w:r>
        <w:t xml:space="preserve">1. Introduction to NTP</w:t>
      </w:r>
    </w:p>
    <w:p>
      <w:pPr>
        <w:spacing w:after="120"/>
      </w:pPr>
      <w:r>
        <w:t xml:space="preserve">The following discussions move within the framework of Non-Traditional Predication Theory (NTP), which stems in its basic features from Sinowjew (see Sinowjew 1970, Sinowjew/Wessel 1975) and is presented in detail in Wessel 1989. In NTP, a distinction is made between an outer and an inner negation. The outer negation ~ is the usual negation of classical propositional logic.</w:t>
      </w:r>
    </w:p>
    <w:p>
      <w:pPr>
        <w:spacing w:after="120"/>
      </w:pPr>
      <w:r>
        <w:t xml:space="preserve">Classical propositional logic is extended by the following rules for inner negation:</w:t>
      </w:r>
    </w:p>
    <w:p>
      <w:pPr>
        <w:pStyle w:val="ListParagraph"/>
        <w:numPr>
          <w:ilvl w:val="0"/>
          <w:numId w:val="2"/>
        </w:numPr>
      </w:pPr>
      <w:r>
        <w:t xml:space="preserve">Predicate formulas P(s₁, …, sₙ) and ¬P(s₁, …, sₙ) are assigned truth values v and f in the same way as propositional variables. Two predicate formulas are different precisely when they differ graphically.</w:t>
      </w:r>
    </w:p>
    <w:p>
      <w:pPr>
        <w:pStyle w:val="ListParagraph"/>
        <w:numPr>
          <w:ilvl w:val="0"/>
          <w:numId w:val="2"/>
        </w:numPr>
      </w:pPr>
      <w:r>
        <w:t xml:space="preserve">If A has value v, then ¬A has value f.</w:t>
      </w:r>
    </w:p>
    <w:p>
      <w:pPr>
        <w:pStyle w:val="ListParagraph"/>
        <w:numPr>
          <w:ilvl w:val="0"/>
          <w:numId w:val="2"/>
        </w:numPr>
      </w:pPr>
      <w:r>
        <w:t xml:space="preserve">If ¬A has value v, then A has value f.</w:t>
      </w:r>
    </w:p>
    <w:p>
      <w:pPr>
        <w:pStyle w:val="ListParagraph"/>
        <w:numPr>
          <w:ilvl w:val="0"/>
          <w:numId w:val="2"/>
        </w:numPr>
      </w:pPr>
      <w:r>
        <w:t xml:space="preserve">If A has value f, the value of ¬A does not depend on A, i.e., ¬A can have either value v or value f.</w:t>
      </w:r>
    </w:p>
    <w:p>
      <w:pPr>
        <w:pStyle w:val="ListParagraph"/>
        <w:numPr>
          <w:ilvl w:val="0"/>
          <w:numId w:val="2"/>
        </w:numPr>
        <w:spacing w:after="120"/>
      </w:pPr>
      <w:r>
        <w:t xml:space="preserve">If ¬A has value f, the value of A does not depend on the value of ¬A.</w:t>
      </w:r>
    </w:p>
    <w:p>
      <w:pPr>
        <w:spacing w:after="240"/>
      </w:pPr>
      <w:r>
        <w:t xml:space="preserve">In short, two contrary formulas A and ¬A cannot both be true, but they can both be false. For a formula of the form ~A ∧ ~¬A we write ?A.</w:t>
      </w:r>
    </w:p>
    <w:p>
      <w:pPr>
        <w:pStyle w:val="Heading2"/>
      </w:pPr>
      <w:r>
        <w:t xml:space="preserve">2. Existential Loading in NTP</w:t>
      </w:r>
    </w:p>
    <w:p>
      <w:pPr>
        <w:spacing w:after="120"/>
      </w:pPr>
      <w:r>
        <w:t xml:space="preserve">In NTP, elementary predicative statements of the form P(s₁, …, sₙ) and ¬P(s₁, …, sₙ) are existentially loaded in the sense that they are only true if their subjects s₁, …, sₙ exist. Thus in NTP:</w:t>
      </w:r>
    </w:p>
    <w:p>
      <w:pPr>
        <w:spacing w:before="120" w:after="120"/>
        <w:jc w:val="center"/>
      </w:pPr>
      <w:r>
        <w:rPr>
          <w:rFonts w:ascii="Courier New" w:cs="Courier New" w:eastAsia="Courier New" w:hAnsi="Courier New"/>
        </w:rPr>
        <w:t xml:space="preserve">P(s₁, …, sₙ) ⊢ E(s₁) ∧ … ∧ E(sₙ)</w:t>
      </w:r>
    </w:p>
    <w:p>
      <w:pPr>
        <w:spacing w:before="120" w:after="120"/>
        <w:jc w:val="center"/>
      </w:pPr>
      <w:r>
        <w:rPr>
          <w:rFonts w:ascii="Courier New" w:cs="Courier New" w:eastAsia="Courier New" w:hAnsi="Courier New"/>
        </w:rPr>
        <w:t xml:space="preserve">¬P(s₁, …, sₙ) ⊢ E(s₁) ∧ … ∧ E(sₙ)</w:t>
      </w:r>
    </w:p>
    <w:p>
      <w:pPr>
        <w:spacing w:after="120"/>
      </w:pPr>
      <w:r>
        <w:t xml:space="preserve">where E is the existence predicate. Conversely: if s₁ or … or sₙ does not exist, then:</w:t>
      </w:r>
    </w:p>
    <w:p>
      <w:pPr>
        <w:spacing w:before="120" w:after="120"/>
        <w:jc w:val="center"/>
      </w:pPr>
      <w:r>
        <w:rPr>
          <w:rFonts w:ascii="Courier New" w:cs="Courier New" w:eastAsia="Courier New" w:hAnsi="Courier New"/>
        </w:rPr>
        <w:t xml:space="preserve">~P(s₁, …, sₙ) ∧ ~¬P(s₁, …, sₙ), i.e. ?P(s₁, …, sₙ)</w:t>
      </w:r>
    </w:p>
    <w:p>
      <w:pPr>
        <w:spacing w:before="120" w:after="240"/>
        <w:jc w:val="center"/>
      </w:pPr>
      <w:r>
        <w:rPr>
          <w:rFonts w:ascii="Courier New" w:cs="Courier New" w:eastAsia="Courier New" w:hAnsi="Courier New"/>
        </w:rPr>
        <w:t xml:space="preserve">~E(s₁) ∨ … ∨ ~E(sₙ) ⊢ ?P(s₁, …, sₙ)</w:t>
      </w:r>
    </w:p>
    <w:p>
      <w:pPr>
        <w:pStyle w:val="Heading2"/>
      </w:pPr>
      <w:r>
        <w:t xml:space="preserve">3. Krampitz Rules (R1-R9)</w:t>
      </w:r>
    </w:p>
    <w:p>
      <w:pPr>
        <w:spacing w:after="120"/>
      </w:pPr>
      <w:r>
        <w:t xml:space="preserve">K.-H. Krampitz established the following rules in his 1990 Dissertation B, according to which one can determine the existential presuppositions of compound statements.</w:t>
      </w:r>
    </w:p>
    <w:p>
      <w:pPr>
        <w:spacing w:after="80"/>
      </w:pPr>
      <w:r>
        <w:rPr>
          <w:b/>
          <w:bCs/>
        </w:rPr>
        <w:t xml:space="preserve">R1. </w:t>
      </w:r>
      <w:r>
        <w:t xml:space="preserve">All elementary predicative statements are existentially loaded in the sense that, in order to be true, they presuppose the existence of their subjects.</w:t>
      </w:r>
    </w:p>
    <w:p>
      <w:pPr>
        <w:spacing w:after="80"/>
      </w:pPr>
      <w:r>
        <w:rPr>
          <w:b/>
          <w:bCs/>
        </w:rPr>
        <w:t xml:space="preserve">R2. </w:t>
      </w:r>
      <w:r>
        <w:t xml:space="preserve">If A is existentially loaded, then ~A is not existentially loaded.</w:t>
      </w:r>
    </w:p>
    <w:p>
      <w:pPr>
        <w:spacing w:after="80"/>
      </w:pPr>
      <w:r>
        <w:rPr>
          <w:b/>
          <w:bCs/>
        </w:rPr>
        <w:t xml:space="preserve">R3. </w:t>
      </w:r>
      <w:r>
        <w:t xml:space="preserve">If A is not existentially loaded, then ~A is existentially loaded.</w:t>
      </w:r>
    </w:p>
    <w:p>
      <w:pPr>
        <w:spacing w:after="80"/>
      </w:pPr>
      <w:r>
        <w:rPr>
          <w:b/>
          <w:bCs/>
        </w:rPr>
        <w:t xml:space="preserve">R4. </w:t>
      </w:r>
      <w:r>
        <w:t xml:space="preserve">A ∨ B is existentially loaded exactly when A is existentially loaded and B is existentially loaded.</w:t>
      </w:r>
    </w:p>
    <w:p>
      <w:pPr>
        <w:spacing w:after="80"/>
      </w:pPr>
      <w:r>
        <w:rPr>
          <w:b/>
          <w:bCs/>
        </w:rPr>
        <w:t xml:space="preserve">R5. </w:t>
      </w:r>
      <w:r>
        <w:t xml:space="preserve">A ∧ B is existentially loaded exactly when A or B is existentially loaded.</w:t>
      </w:r>
    </w:p>
    <w:p>
      <w:pPr>
        <w:spacing w:after="80"/>
      </w:pPr>
      <w:r>
        <w:rPr>
          <w:b/>
          <w:bCs/>
        </w:rPr>
        <w:t xml:space="preserve">R6. </w:t>
      </w:r>
      <w:r>
        <w:t xml:space="preserve">A ⊃ B is existentially loaded exactly when A is not existentially loaded and B is existentially loaded.</w:t>
      </w:r>
    </w:p>
    <w:p>
      <w:pPr>
        <w:spacing w:after="80"/>
      </w:pPr>
      <w:r>
        <w:rPr>
          <w:b/>
          <w:bCs/>
        </w:rPr>
        <w:t xml:space="preserve">R7. </w:t>
      </w:r>
      <w:r>
        <w:t xml:space="preserve">A ≡ B is not existentially loaded exactly when both A and B are either existentially loaded or not existentially loaded.</w:t>
      </w:r>
    </w:p>
    <w:p>
      <w:pPr>
        <w:spacing w:after="80"/>
      </w:pPr>
      <w:r>
        <w:rPr>
          <w:b/>
          <w:bCs/>
        </w:rPr>
        <w:t xml:space="preserve">R8. </w:t>
      </w:r>
      <w:r>
        <w:t xml:space="preserve">∀iA and ∃iA are existentially loaded exactly when A is existentially loaded.</w:t>
      </w:r>
    </w:p>
    <w:p>
      <w:pPr>
        <w:spacing w:after="120"/>
      </w:pPr>
      <w:r>
        <w:rPr>
          <w:b/>
          <w:bCs/>
        </w:rPr>
        <w:t xml:space="preserve">R9. </w:t>
      </w:r>
      <w:r>
        <w:t xml:space="preserve">A definition A =Def B must be constructed such that the statement A ≡ B is not existentially loaded.</w:t>
      </w:r>
    </w:p>
    <w:p>
      <w:pPr>
        <w:spacing w:after="240"/>
      </w:pPr>
      <w:r>
        <w:rPr>
          <w:i/>
          <w:iCs/>
        </w:rPr>
        <w:t xml:space="preserve">We introduce the abbreviation </w:t>
      </w:r>
      <w:r>
        <w:rPr>
          <w:b/>
          <w:bCs/>
          <w:i/>
          <w:iCs/>
        </w:rPr>
        <w:t xml:space="preserve">e</w:t>
      </w:r>
      <w:r>
        <w:rPr>
          <w:i/>
          <w:iCs/>
        </w:rPr>
        <w:t xml:space="preserve"> for 'existentially loaded' and </w:t>
      </w:r>
      <w:r>
        <w:rPr>
          <w:b/>
          <w:bCs/>
          <w:i/>
          <w:iCs/>
        </w:rPr>
        <w:t xml:space="preserve">n</w:t>
      </w:r>
      <w:r>
        <w:rPr>
          <w:i/>
          <w:iCs/>
        </w:rPr>
        <w:t xml:space="preserve"> for 'not existentially loaded'.</w:t>
      </w:r>
    </w:p>
    <w:p>
      <w:pPr>
        <w:pStyle w:val="Heading2"/>
      </w:pPr>
      <w:r>
        <w:t xml:space="preserve">4. Metatheorems</w:t>
      </w:r>
    </w:p>
    <w:p>
      <w:pPr>
        <w:spacing w:after="80"/>
      </w:pPr>
      <w:r>
        <w:rPr>
          <w:b/>
          <w:bCs/>
        </w:rPr>
        <w:t xml:space="preserve">MT1. </w:t>
      </w:r>
      <w:r>
        <w:t xml:space="preserve">Every formula of classical quantifier logic without identity has exactly one of the characteristics e or n.</w:t>
      </w:r>
    </w:p>
    <w:p>
      <w:pPr>
        <w:spacing w:after="80"/>
      </w:pPr>
      <w:r>
        <w:rPr>
          <w:b/>
          <w:bCs/>
        </w:rPr>
        <w:t xml:space="preserve">MT2. </w:t>
      </w:r>
      <w:r>
        <w:t xml:space="preserve">All theorems (tautologies) of classical propositional and quantifier logic without identity are not existentially loaded.</w:t>
      </w:r>
    </w:p>
    <w:p>
      <w:pPr>
        <w:spacing w:after="120"/>
      </w:pPr>
      <w:r>
        <w:t xml:space="preserve">Philosophically speaking, this means that all tautologies of this logic say nothing about extra-linguistic reality. MT2 answers precisely a philosophical question that is extensively discussed in the literature (cf. Wittgenstein 1967, 1969, Müller 1967, Lazerowitz 1977).</w:t>
      </w:r>
    </w:p>
    <w:p>
      <w:pPr>
        <w:spacing w:after="120"/>
      </w:pPr>
      <w:r>
        <w:rPr>
          <w:b/>
          <w:bCs/>
        </w:rPr>
        <w:t xml:space="preserve">MT3. </w:t>
      </w:r>
      <w:r>
        <w:t xml:space="preserve">All contradictions of classical propositional and quantifier logic without identity have the characteristic e.</w:t>
      </w:r>
    </w:p>
    <w:p>
      <w:pPr>
        <w:spacing w:after="240"/>
      </w:pPr>
      <w:r>
        <w:t xml:space="preserve">The characteristic e cannot be interpreted here as 'existentially loaded' since only true statements can be existentially loaded, but contradictions are false for logical reasons. Philosophically speaking, this means that all contradictions also say nothing about extra-linguistic reality.</w:t>
      </w:r>
    </w:p>
    <w:p>
      <w:r>
        <w:br w:type="page"/>
      </w:r>
    </w:p>
    <w:p>
      <w:pPr>
        <w:pStyle w:val="Heading2"/>
      </w:pPr>
      <w:r>
        <w:t xml:space="preserve">5. Quantifier Logic with Identity</w:t>
      </w:r>
    </w:p>
    <w:p>
      <w:pPr>
        <w:spacing w:after="120"/>
      </w:pPr>
      <w:r>
        <w:t xml:space="preserve">Let us now turn to quantifier logic with identity. Identity is a two-place relation and a statement of the form x = y is existentially loaded.</w:t>
      </w:r>
    </w:p>
    <w:p>
      <w:pPr>
        <w:spacing w:after="120"/>
      </w:pPr>
      <w:r>
        <w:t xml:space="preserve">Quantifier logic with identity is obtained through the following additions to quantifier logic without identity: Besides the substitutivity rule for identities, x = x is set as an axiom.</w:t>
      </w:r>
    </w:p>
    <w:p>
      <w:pPr>
        <w:spacing w:after="120"/>
      </w:pPr>
      <w:r>
        <w:t xml:space="preserve">However, x = x is existentially loaded and therefore not logically true. A statement a = a is only true if the term a is not empty. This insight is already found in Russell. He writes: 'Apart from them (from logical propositions H. W.) there are many that can be expressed in logical terms, but cannot be proved from logic, and are certainly not propositions that form part of logic. Suppose you take such proposition as: "There is at least one thing in the world." That is a proposition that you can express in logical terms. It will mean, if you like, that the propositional function "x = x" is a possible one. That is a proposition, therefore, that you can express in logical terms; but you cannot know from logic whether it is true or false. So far as you do know it, you know it empirically, because there might happen not to be a universe, and then it would not be true.' (Russell 1988, p. 107)</w:t>
      </w:r>
    </w:p>
    <w:p>
      <w:pPr>
        <w:pStyle w:val="Heading2"/>
      </w:pPr>
      <w:r>
        <w:t xml:space="preserve">6. Critique of Leibniz's Identity Definition</w:t>
      </w:r>
    </w:p>
    <w:p>
      <w:pPr>
        <w:spacing w:after="120"/>
      </w:pPr>
      <w:r>
        <w:t xml:space="preserve">The philosophical difficulties of Leibniz's identity definition are extensively discussed in Lorenz 1982, Schirn 1975, 1976, and Griffin 1977. Many of these problems can be solved within the framework of the conception presented here. Leibniz defines identity as is well known as follows:</w:t>
      </w:r>
    </w:p>
    <w:p>
      <w:pPr>
        <w:spacing w:before="120" w:after="120"/>
        <w:jc w:val="center"/>
      </w:pPr>
      <w:r>
        <w:rPr>
          <w:rFonts w:ascii="Courier New" w:cs="Courier New" w:eastAsia="Courier New" w:hAnsi="Courier New"/>
        </w:rPr>
        <w:t xml:space="preserve">x = y =Def ∀P(P(x) ≡ P(y))</w:t>
      </w:r>
    </w:p>
    <w:p>
      <w:pPr>
        <w:spacing w:after="120"/>
      </w:pPr>
      <w:r>
        <w:t xml:space="preserve">This definition is not correct, since the biconditional</w:t>
      </w:r>
    </w:p>
    <w:p>
      <w:pPr>
        <w:spacing w:before="120" w:after="120"/>
        <w:jc w:val="center"/>
      </w:pPr>
      <w:r>
        <w:rPr>
          <w:rFonts w:ascii="Courier New" w:cs="Courier New" w:eastAsia="Courier New" w:hAnsi="Courier New"/>
        </w:rPr>
        <w:t xml:space="preserve">x = y ≡ ∀P(P(x) ≡ P(y))</w:t>
      </w:r>
    </w:p>
    <w:p>
      <w:pPr>
        <w:spacing w:after="240"/>
      </w:pPr>
      <w:r>
        <w:t xml:space="preserve">is existentially loaded and thus not logically true. Here Peirce is right when he writes: 'Leibniz's Principle of Indiscernibles is complete nonsense. Without doubt all things are distinguished from one another; but there is no logical necessity for this.' (C. S. Peirce, Collected Papers, I–VI, Cambridge/Mass. 1931–1935, 4.311; cited after Lorenz 1982, Vol. 1, p. 98).</w:t>
      </w:r>
    </w:p>
    <w:p>
      <w:pPr>
        <w:pStyle w:val="Heading2"/>
      </w:pPr>
      <w:r>
        <w:t xml:space="preserve">7. Four Types of Distinguishability Relations</w:t>
      </w:r>
    </w:p>
    <w:p>
      <w:pPr>
        <w:spacing w:after="120"/>
      </w:pPr>
      <w:r>
        <w:t xml:space="preserve">Wessel defines four types of relations based on distinguishability and indiscernibility, each with different properties and existential loading characteristics.</w:t>
      </w:r>
    </w:p>
    <w:p>
      <w:pPr>
        <w:pStyle w:val="Heading3"/>
      </w:pPr>
      <w:r>
        <w:t xml:space="preserve">7.1 Weak Distinguishability (schwache Unterscheidbarkeit)</w:t>
      </w:r>
    </w:p>
    <w:p>
      <w:pPr>
        <w:spacing w:before="120" w:after="120"/>
      </w:pPr>
      <w:r>
        <w:rPr>
          <w:rFonts w:ascii="Courier New" w:cs="Courier New" w:eastAsia="Courier New" w:hAnsi="Courier New"/>
          <w:b/>
          <w:bCs/>
        </w:rPr>
        <w:t xml:space="preserve">D1. x#y =Def ∃P(P(x) ∧ ~P(y) ∨ ~P(x) ∧ P(y))</w:t>
      </w:r>
    </w:p>
    <w:p>
      <w:pPr>
        <w:spacing w:after="120"/>
      </w:pPr>
      <w:r>
        <w:t xml:space="preserve">Note that ~P(y) ≡ ¬P(y) ∨ ?P(y) and ~P(x) ≡ ¬P(x) ∨ ?P(x). This means that a statement a#b is true, for example, if E(a), P(a) and ~E(b). For the truth of a statement a#b it is sufficient that one of the two terms a and b is not empty.</w:t>
      </w:r>
    </w:p>
    <w:p>
      <w:pPr>
        <w:spacing w:after="80"/>
      </w:pPr>
      <w:r>
        <w:rPr>
          <w:b/>
          <w:bCs/>
        </w:rPr>
        <w:t xml:space="preserve">T1. ~(x#x)</w:t>
      </w:r>
    </w:p>
    <w:p>
      <w:pPr>
        <w:spacing w:after="120"/>
      </w:pPr>
      <w:r>
        <w:rPr>
          <w:b/>
          <w:bCs/>
        </w:rPr>
        <w:t xml:space="preserve">T2. x#y ⊃ y#x</w:t>
      </w:r>
    </w:p>
    <w:p>
      <w:pPr>
        <w:spacing w:after="120"/>
      </w:pPr>
      <w:r>
        <w:rPr>
          <w:i/>
          <w:iCs/>
        </w:rPr>
        <w:t xml:space="preserve">The relation of weak distinguishability is </w:t>
      </w:r>
      <w:r>
        <w:rPr>
          <w:b/>
          <w:bCs/>
          <w:i/>
          <w:iCs/>
        </w:rPr>
        <w:t xml:space="preserve">irreflexive, symmetric, and not transitive.</w:t>
      </w:r>
    </w:p>
    <w:p>
      <w:pPr>
        <w:pStyle w:val="Heading3"/>
      </w:pPr>
      <w:r>
        <w:t xml:space="preserve">7.2 Weak Indiscernibility (schwache Ununterscheidbarkeit)</w:t>
      </w:r>
    </w:p>
    <w:p>
      <w:pPr>
        <w:spacing w:before="120" w:after="120"/>
      </w:pPr>
      <w:r>
        <w:rPr>
          <w:rFonts w:ascii="Courier New" w:cs="Courier New" w:eastAsia="Courier New" w:hAnsi="Courier New"/>
          <w:b/>
          <w:bCs/>
        </w:rPr>
        <w:t xml:space="preserve">D2. ~(x#y) =Def ~∃P(P(x) ∧ ~P(y) ∨ ~P(x) ∧ P(y))</w:t>
      </w:r>
    </w:p>
    <w:p>
      <w:pPr>
        <w:spacing w:after="120"/>
      </w:pPr>
      <w:r>
        <w:rPr>
          <w:b/>
          <w:bCs/>
        </w:rPr>
        <w:t xml:space="preserve">T3. ~(x#y) ⊃ ~(y#x)</w:t>
      </w:r>
      <w:r>
        <w:t xml:space="preserve"> (from T2)</w:t>
      </w:r>
    </w:p>
    <w:p>
      <w:pPr>
        <w:spacing w:after="120"/>
      </w:pPr>
      <w:r>
        <w:rPr>
          <w:b/>
          <w:bCs/>
        </w:rPr>
        <w:t xml:space="preserve">T4. ~(x#y) ∧ ~(y#z) ⊃ ~(x#z)</w:t>
      </w:r>
      <w:r>
        <w:t xml:space="preserve"> (proof provided in source)</w:t>
      </w:r>
    </w:p>
    <w:p>
      <w:pPr>
        <w:spacing w:after="120"/>
      </w:pPr>
      <w:r>
        <w:rPr>
          <w:i/>
          <w:iCs/>
        </w:rPr>
        <w:t xml:space="preserve">The relation of weak indiscernibility is </w:t>
      </w:r>
      <w:r>
        <w:rPr>
          <w:b/>
          <w:bCs/>
          <w:i/>
          <w:iCs/>
        </w:rPr>
        <w:t xml:space="preserve">reflexive, symmetric, and transitive.</w:t>
      </w:r>
    </w:p>
    <w:p>
      <w:pPr>
        <w:pStyle w:val="Heading3"/>
      </w:pPr>
      <w:r>
        <w:t xml:space="preserve">7.3 Strong Distinguishability (s-Unterscheidbarkeit)</w:t>
      </w:r>
    </w:p>
    <w:p>
      <w:pPr>
        <w:spacing w:before="120" w:after="120"/>
      </w:pPr>
      <w:r>
        <w:rPr>
          <w:rFonts w:ascii="Courier New" w:cs="Courier New" w:eastAsia="Courier New" w:hAnsi="Courier New"/>
          <w:b/>
          <w:bCs/>
        </w:rPr>
        <w:t xml:space="preserve">D3. x ≠ y =Def ∃P((P(x) ∧ ¬P(y)) ∨ (¬P(x) ∧ P(y)))</w:t>
      </w:r>
    </w:p>
    <w:p>
      <w:pPr>
        <w:spacing w:after="120"/>
      </w:pPr>
      <w:r>
        <w:t xml:space="preserve">A statement of the form a ≠ b is doubly existentially loaded, i.e., it can only be true if E(a) ∧ E(b).</w:t>
      </w:r>
    </w:p>
    <w:p>
      <w:pPr>
        <w:spacing w:after="80"/>
      </w:pPr>
      <w:r>
        <w:rPr>
          <w:b/>
          <w:bCs/>
        </w:rPr>
        <w:t xml:space="preserve">T5. ~(x ≠ x)</w:t>
      </w:r>
    </w:p>
    <w:p>
      <w:pPr>
        <w:spacing w:after="120"/>
      </w:pPr>
      <w:r>
        <w:rPr>
          <w:b/>
          <w:bCs/>
        </w:rPr>
        <w:t xml:space="preserve">T6. x ≠ y ⊃ y ≠ x</w:t>
      </w:r>
    </w:p>
    <w:p>
      <w:pPr>
        <w:spacing w:after="120"/>
      </w:pPr>
      <w:r>
        <w:rPr>
          <w:i/>
          <w:iCs/>
        </w:rPr>
        <w:t xml:space="preserve">The s-distinguishability relation is </w:t>
      </w:r>
      <w:r>
        <w:rPr>
          <w:b/>
          <w:bCs/>
          <w:i/>
          <w:iCs/>
        </w:rPr>
        <w:t xml:space="preserve">irreflexive, symmetric, and not transitive.</w:t>
      </w:r>
    </w:p>
    <w:p>
      <w:pPr>
        <w:pStyle w:val="Heading3"/>
      </w:pPr>
      <w:r>
        <w:t xml:space="preserve">7.4 Strong Indiscernibility (starke Ununterscheidbarkeit)</w:t>
      </w:r>
    </w:p>
    <w:p>
      <w:pPr>
        <w:spacing w:before="120" w:after="120"/>
      </w:pPr>
      <w:r>
        <w:rPr>
          <w:rFonts w:ascii="Courier New" w:cs="Courier New" w:eastAsia="Courier New" w:hAnsi="Courier New"/>
          <w:b/>
          <w:bCs/>
        </w:rPr>
        <w:t xml:space="preserve">D4. ~(x ≠ y) =Def ~∃P((P(x) ∧ ¬P(y)) ∨ (¬P(x) ∧ P(y)))</w:t>
      </w:r>
    </w:p>
    <w:p>
      <w:pPr>
        <w:spacing w:after="120"/>
      </w:pPr>
      <w:r>
        <w:rPr>
          <w:b/>
          <w:bCs/>
        </w:rPr>
        <w:t xml:space="preserve">T7. ~(x ≠ y) ⊃ ~(y ≠ x)</w:t>
      </w:r>
      <w:r>
        <w:t xml:space="preserve"> (s-indiscernibility is symmetric)</w:t>
      </w:r>
    </w:p>
    <w:p>
      <w:pPr>
        <w:spacing w:after="120"/>
      </w:pPr>
      <w:r>
        <w:rPr>
          <w:i/>
          <w:iCs/>
        </w:rPr>
        <w:t xml:space="preserve">The relation of s-indiscernibility is </w:t>
      </w:r>
      <w:r>
        <w:rPr>
          <w:b/>
          <w:bCs/>
          <w:i/>
          <w:iCs/>
        </w:rPr>
        <w:t xml:space="preserve">reflexive, symmetric, and not transitive.</w:t>
      </w:r>
    </w:p>
    <w:p>
      <w:r>
        <w:br w:type="page"/>
      </w:r>
    </w:p>
    <w:p>
      <w:pPr>
        <w:pStyle w:val="Heading2"/>
      </w:pPr>
      <w:r>
        <w:t xml:space="preserve">8. Identity</w:t>
      </w:r>
    </w:p>
    <w:p>
      <w:pPr>
        <w:spacing w:after="120"/>
      </w:pPr>
      <w:r>
        <w:t xml:space="preserve">Identity is a basic relation that cannot be defined using logical means alone. A statement of the form a = b always has an extra-logical (empirical, mathematical, etc.) character; it is never logically true. A statement of the form a = b says that the terms a and b designate the same object. For such a statement to be true, such an object must exist. The determination of existence always has an extra-logical character.</w:t>
      </w:r>
    </w:p>
    <w:p>
      <w:pPr>
        <w:spacing w:after="120"/>
      </w:pPr>
      <w:r>
        <w:t xml:space="preserve">Even in the case of the statement a = a, which many authors regard as logically true, it is a statement that can be empirically true or false. It is false if ~E(a), and it is true if E(a). Thus even for a = a there can be no talk of logical truth.</w:t>
      </w:r>
    </w:p>
    <w:p>
      <w:pPr>
        <w:spacing w:after="120"/>
      </w:pPr>
      <w:r>
        <w:t xml:space="preserve">In earlier works (cf. Wessel 1976, 1989) I had defined identity using the relation of meaning equality for individual terms as follows:</w:t>
      </w:r>
    </w:p>
    <w:p>
      <w:pPr>
        <w:spacing w:before="120" w:after="120"/>
        <w:jc w:val="center"/>
      </w:pPr>
      <w:r>
        <w:rPr>
          <w:rFonts w:ascii="Courier New" w:cs="Courier New" w:eastAsia="Courier New" w:hAnsi="Courier New"/>
        </w:rPr>
        <w:t xml:space="preserve">x = y =Def (ιx ↔ ιy), where 'x' and 'y' are individual terms</w:t>
      </w:r>
    </w:p>
    <w:p>
      <w:pPr>
        <w:spacing w:after="120"/>
      </w:pPr>
      <w:r>
        <w:t xml:space="preserve">Today I no longer uphold this definition, for 'x' and 'y' are only individual subject terms if the following conditions are fulfilled:</w:t>
      </w:r>
    </w:p>
    <w:p>
      <w:pPr>
        <w:pStyle w:val="ListParagraph"/>
        <w:numPr>
          <w:ilvl w:val="0"/>
          <w:numId w:val="2"/>
        </w:numPr>
      </w:pPr>
      <w:r>
        <w:t xml:space="preserve">'x' and 'y' are singular subject terms, i.e., subject terms that have the task of designating a single object</w:t>
      </w:r>
    </w:p>
    <w:p>
      <w:pPr>
        <w:pStyle w:val="ListParagraph"/>
        <w:numPr>
          <w:ilvl w:val="0"/>
          <w:numId w:val="2"/>
        </w:numPr>
      </w:pPr>
      <w:r>
        <w:t xml:space="preserve">E(x) and E(y)</w:t>
      </w:r>
    </w:p>
    <w:p>
      <w:pPr>
        <w:pStyle w:val="ListParagraph"/>
        <w:numPr>
          <w:ilvl w:val="0"/>
          <w:numId w:val="2"/>
        </w:numPr>
        <w:spacing w:after="120"/>
      </w:pPr>
      <w:r>
        <w:t xml:space="preserve">x = y</w:t>
      </w:r>
    </w:p>
    <w:p>
      <w:pPr>
        <w:spacing w:after="120"/>
      </w:pPr>
      <w:r>
        <w:t xml:space="preserve">Only condition 1 can be checked purely within the framework of language; conditions 2 and 3 are ontological statements, and the proposed definition is covertly circular.</w:t>
      </w:r>
    </w:p>
    <w:p>
      <w:pPr>
        <w:spacing w:after="120"/>
      </w:pPr>
      <w:r>
        <w:rPr>
          <w:b/>
          <w:bCs/>
        </w:rPr>
        <w:t xml:space="preserve">For singular subject terms the following holds:</w:t>
      </w:r>
    </w:p>
    <w:p>
      <w:pPr>
        <w:spacing w:before="120" w:after="120"/>
        <w:jc w:val="center"/>
      </w:pPr>
      <w:r>
        <w:rPr>
          <w:rFonts w:ascii="Courier New" w:cs="Courier New" w:eastAsia="Courier New" w:hAnsi="Courier New"/>
        </w:rPr>
        <w:t xml:space="preserve">x = y ⊃ (ιx ↔ ιy)</w:t>
      </w:r>
    </w:p>
    <w:p>
      <w:pPr>
        <w:spacing w:before="120" w:after="120"/>
        <w:jc w:val="center"/>
      </w:pPr>
      <w:r>
        <w:rPr>
          <w:rFonts w:ascii="Courier New" w:cs="Courier New" w:eastAsia="Courier New" w:hAnsi="Courier New"/>
        </w:rPr>
        <w:t xml:space="preserve">(ιx ↔ ιy) ∧ E(x) ≡ x = y</w:t>
      </w:r>
    </w:p>
    <w:p>
      <w:pPr>
        <w:spacing w:before="120" w:after="240"/>
        <w:jc w:val="center"/>
      </w:pPr>
      <w:r>
        <w:rPr>
          <w:rFonts w:ascii="Courier New" w:cs="Courier New" w:eastAsia="Courier New" w:hAnsi="Courier New"/>
        </w:rPr>
        <w:t xml:space="preserve">E(x) ≡ x = x</w:t>
      </w:r>
    </w:p>
    <w:p>
      <w:pPr>
        <w:pStyle w:val="Heading2"/>
      </w:pPr>
      <w:r>
        <w:t xml:space="preserve">9. Principle of Indiscernibility of Identicals (A6)</w:t>
      </w:r>
    </w:p>
    <w:p>
      <w:pPr>
        <w:spacing w:after="120"/>
      </w:pPr>
      <w:r>
        <w:t xml:space="preserve">For '… is identical with …' we set the Principle of Indiscernibility of Identicals, which takes the following form in the framework of NTP:</w:t>
      </w:r>
    </w:p>
    <w:p>
      <w:pPr>
        <w:spacing w:before="120" w:after="120"/>
        <w:jc w:val="center"/>
      </w:pPr>
      <w:r>
        <w:rPr>
          <w:rFonts w:ascii="Courier New" w:cs="Courier New" w:eastAsia="Courier New" w:hAnsi="Courier New"/>
          <w:b/>
          <w:bCs/>
        </w:rPr>
        <w:t xml:space="preserve">A6. ∀x∀y(x = y ⊃ ∀P(P(x) ∧ P(y) ∨ ¬P(x) ∧ ¬P(y) ∨ ?P(y)))</w:t>
      </w:r>
    </w:p>
    <w:p>
      <w:pPr>
        <w:spacing w:after="120"/>
      </w:pPr>
      <w:r>
        <w:t xml:space="preserve">or in the form</w:t>
      </w:r>
    </w:p>
    <w:p>
      <w:pPr>
        <w:spacing w:before="120" w:after="120"/>
        <w:jc w:val="center"/>
      </w:pPr>
      <w:r>
        <w:rPr>
          <w:rFonts w:ascii="Courier New" w:cs="Courier New" w:eastAsia="Courier New" w:hAnsi="Courier New"/>
          <w:b/>
          <w:bCs/>
        </w:rPr>
        <w:t xml:space="preserve">A6'. ∀x∀y(x = y ⊃ ∀P((P(x) ≡ P(y)) ∧ (¬P(x) ≡ ¬P(y)) ∧ (?P(x) ≡ ?P(y))))</w:t>
      </w:r>
    </w:p>
    <w:p>
      <w:pPr>
        <w:spacing w:after="120"/>
      </w:pPr>
      <w:r>
        <w:t xml:space="preserve">From A6' we obtain the following theorems (with proofs in the source):</w:t>
      </w:r>
    </w:p>
    <w:p>
      <w:pPr>
        <w:spacing w:after="80"/>
      </w:pPr>
      <w:r>
        <w:rPr>
          <w:rFonts w:ascii="Courier New" w:cs="Courier New" w:eastAsia="Courier New" w:hAnsi="Courier New"/>
        </w:rPr>
        <w:t xml:space="preserve">T8. x = y ⊃ ∀P(P(x) ≡ P(y))</w:t>
      </w:r>
    </w:p>
    <w:p>
      <w:pPr>
        <w:spacing w:after="80"/>
      </w:pPr>
      <w:r>
        <w:rPr>
          <w:rFonts w:ascii="Courier New" w:cs="Courier New" w:eastAsia="Courier New" w:hAnsi="Courier New"/>
        </w:rPr>
        <w:t xml:space="preserve">T11. x = y ⊃ (x = z ≡ y = z)</w:t>
      </w:r>
    </w:p>
    <w:p>
      <w:pPr>
        <w:spacing w:after="80"/>
      </w:pPr>
      <w:r>
        <w:rPr>
          <w:rFonts w:ascii="Courier New" w:cs="Courier New" w:eastAsia="Courier New" w:hAnsi="Courier New"/>
        </w:rPr>
        <w:t xml:space="preserve">T12. x = y ⊃ (x = z ⊃ y = z)</w:t>
      </w:r>
      <w:r>
        <w:t xml:space="preserve"> (Left comparativity)</w:t>
      </w:r>
    </w:p>
    <w:p>
      <w:pPr>
        <w:spacing w:after="80"/>
      </w:pPr>
      <w:r>
        <w:rPr>
          <w:rFonts w:ascii="Courier New" w:cs="Courier New" w:eastAsia="Courier New" w:hAnsi="Courier New"/>
        </w:rPr>
        <w:t xml:space="preserve">T15. x = y ⊃ (y = z ⊃ x = z)</w:t>
      </w:r>
      <w:r>
        <w:t xml:space="preserve"> (Transitivity)</w:t>
      </w:r>
    </w:p>
    <w:p>
      <w:pPr>
        <w:spacing w:after="80"/>
      </w:pPr>
      <w:r>
        <w:rPr>
          <w:rFonts w:ascii="Courier New" w:cs="Courier New" w:eastAsia="Courier New" w:hAnsi="Courier New"/>
        </w:rPr>
        <w:t xml:space="preserve">T19. z = y ⊃ (x = y ⊃ z = x)</w:t>
      </w:r>
      <w:r>
        <w:t xml:space="preserve"> (Right comparativity)</w:t>
      </w:r>
    </w:p>
    <w:p>
      <w:pPr>
        <w:spacing w:after="120"/>
      </w:pPr>
      <w:r>
        <w:rPr>
          <w:rFonts w:ascii="Courier New" w:cs="Courier New" w:eastAsia="Courier New" w:hAnsi="Courier New"/>
          <w:b/>
          <w:bCs/>
        </w:rPr>
        <w:t xml:space="preserve">T22. P(x) ⊃ x = x</w:t>
      </w:r>
    </w:p>
    <w:p>
      <w:pPr>
        <w:spacing w:after="240"/>
      </w:pPr>
      <w:r>
        <w:t xml:space="preserve">Note: Neither x = x nor x = y ⊃ y = x can be proved in this system. That x = x is not provable was desired. The situation is different with x = y ⊃ y = x (symmetry). This formula is not existentially loaded and can be set as an additional axiom.</w:t>
      </w:r>
    </w:p>
    <w:p>
      <w:pPr>
        <w:pStyle w:val="Heading2"/>
      </w:pPr>
      <w:r>
        <w:t xml:space="preserve">10. The Classical Case</w:t>
      </w:r>
    </w:p>
    <w:p>
      <w:pPr>
        <w:spacing w:after="120"/>
      </w:pPr>
      <w:r>
        <w:t xml:space="preserve">In NTP a distinction is made between the non-classical and the classical case. In the non-classical case, the two negations are distinguished. The classical case is obtained from the non-classical when one sets:</w:t>
      </w:r>
    </w:p>
    <w:p>
      <w:pPr>
        <w:spacing w:before="120" w:after="120"/>
        <w:jc w:val="center"/>
      </w:pPr>
      <w:r>
        <w:rPr>
          <w:rFonts w:ascii="Courier New" w:cs="Courier New" w:eastAsia="Courier New" w:hAnsi="Courier New"/>
        </w:rPr>
        <w:t xml:space="preserve">~P(x) ⊃ ¬P(x)</w:t>
      </w:r>
    </w:p>
    <w:p>
      <w:pPr>
        <w:spacing w:after="120"/>
      </w:pPr>
      <w:r>
        <w:t xml:space="preserve">Since in NTP ¬P(x) ⊃ ~P(x) is provable, in the classical case:</w:t>
      </w:r>
    </w:p>
    <w:p>
      <w:pPr>
        <w:spacing w:before="120" w:after="120"/>
        <w:jc w:val="center"/>
      </w:pPr>
      <w:r>
        <w:rPr>
          <w:rFonts w:ascii="Courier New" w:cs="Courier New" w:eastAsia="Courier New" w:hAnsi="Courier New"/>
        </w:rPr>
        <w:t xml:space="preserve">~P(x) ≡ ¬P(x)</w:t>
      </w:r>
    </w:p>
    <w:p>
      <w:pPr>
        <w:spacing w:after="120"/>
      </w:pPr>
      <w:r>
        <w:t xml:space="preserve">In the classical case:</w:t>
      </w:r>
    </w:p>
    <w:p>
      <w:pPr>
        <w:spacing w:before="120" w:after="120"/>
        <w:jc w:val="center"/>
      </w:pPr>
      <w:r>
        <w:rPr>
          <w:rFonts w:ascii="Courier New" w:cs="Courier New" w:eastAsia="Courier New" w:hAnsi="Courier New"/>
        </w:rPr>
        <w:t xml:space="preserve">~(x ≠ y) ≡ x = y</w:t>
      </w:r>
    </w:p>
    <w:p>
      <w:pPr>
        <w:spacing w:after="120"/>
      </w:pPr>
      <w:r>
        <w:t xml:space="preserve">Thus in the classical case also:</w:t>
      </w:r>
    </w:p>
    <w:p>
      <w:pPr>
        <w:spacing w:before="120" w:after="120"/>
        <w:jc w:val="center"/>
      </w:pPr>
      <w:r>
        <w:rPr>
          <w:rFonts w:ascii="Courier New" w:cs="Courier New" w:eastAsia="Courier New" w:hAnsi="Courier New"/>
          <w:b/>
          <w:bCs/>
        </w:rPr>
        <w:t xml:space="preserve">T23. x = x</w:t>
      </w:r>
    </w:p>
    <w:p>
      <w:pPr>
        <w:spacing w:before="120" w:after="240"/>
        <w:jc w:val="center"/>
      </w:pPr>
      <w:r>
        <w:rPr>
          <w:rFonts w:ascii="Courier New" w:cs="Courier New" w:eastAsia="Courier New" w:hAnsi="Courier New"/>
          <w:b/>
          <w:bCs/>
        </w:rPr>
        <w:t xml:space="preserve">T24. x = y ⊃ y = x</w:t>
      </w:r>
    </w:p>
    <w:p>
      <w:r>
        <w:br w:type="page"/>
      </w:r>
    </w:p>
    <w:p>
      <w:pPr>
        <w:pStyle w:val="Heading2"/>
      </w:pPr>
      <w:r>
        <w:t xml:space="preserve">11. Application: Poincaré's Paradox</w:t>
      </w:r>
    </w:p>
    <w:p>
      <w:pPr>
        <w:spacing w:after="120"/>
      </w:pPr>
      <w:r>
        <w:t xml:space="preserve">With the help of the concepts proposed here, the so-called Poincaré Paradox resolves itself. In his book 'Science and Hypothesis' he writes:</w:t>
      </w:r>
    </w:p>
    <w:p>
      <w:pPr>
        <w:pBdr>
          <w:left w:val="single" w:color="666666" w:sz="6"/>
        </w:pBdr>
        <w:shd w:fill="F8F8F8" w:val="clear"/>
        <w:spacing w:before="120" w:after="120"/>
      </w:pPr>
      <w:r>
        <w:rPr>
          <w:i/>
          <w:iCs/>
        </w:rPr>
        <w:t xml:space="preserve">'For example, one has observed that a weight A of ten grams and a weight B of eleven grams produce identical sensations, that weight B can equally not be distinguished from a twelve gram weight C, but that one can easily distinguish weight A from weight C.
The crude empirical results can thus be expressed by the following relations:
A = B, B = C, A &lt; C,
and these can be regarded as formulations of the physical continuum.
But this is absolutely incompatible with the principle of contradiction, and the necessity of eliminating this discord has led us to the mathematical continuum.'</w:t>
      </w:r>
    </w:p>
    <w:p>
      <w:pPr>
        <w:spacing w:after="120"/>
      </w:pPr>
      <w:r>
        <w:t xml:space="preserve">Wessel demonstrates that no contradictions arise when one uses the proposed terminology and distinguishes between identity and indiscernibility. Using weak indiscernibility (~(x#y)) rather than identity resolves the paradox:</w:t>
      </w:r>
    </w:p>
    <w:p>
      <w:pPr>
        <w:spacing w:before="120" w:after="120"/>
        <w:jc w:val="center"/>
      </w:pPr>
      <w:r>
        <w:rPr>
          <w:rFonts w:ascii="Courier New" w:cs="Courier New" w:eastAsia="Courier New" w:hAnsi="Courier New"/>
          <w:b/>
          <w:bCs/>
        </w:rPr>
        <w:t xml:space="preserve">~(A#B), ~(B#C), A ≠ C</w:t>
      </w:r>
    </w:p>
    <w:p>
      <w:pPr>
        <w:spacing w:after="240"/>
      </w:pPr>
      <w:r>
        <w:t xml:space="preserve">This formulation is logically consistent and captures the empirical situation without contradiction.</w:t>
      </w:r>
    </w:p>
    <w:p>
      <w:pPr>
        <w:pStyle w:val="Heading2"/>
      </w:pPr>
      <w:r>
        <w:t xml:space="preserve">12. Summary</w:t>
      </w:r>
    </w:p>
    <w:p>
      <w:pPr>
        <w:spacing w:after="120"/>
      </w:pPr>
      <w:r>
        <w:rPr>
          <w:b/>
          <w:bCs/>
        </w:rPr>
        <w:t xml:space="preserve">Key Contributions of this Paper:</w:t>
      </w:r>
    </w:p>
    <w:p>
      <w:pPr>
        <w:pStyle w:val="ListParagraph"/>
        <w:numPr>
          <w:ilvl w:val="0"/>
          <w:numId w:val="2"/>
        </w:numPr>
      </w:pPr>
      <w:r>
        <w:t xml:space="preserve">Establishes Krampitz rules (R1-R9) for determining existential loading of compound formulas</w:t>
      </w:r>
    </w:p>
    <w:p>
      <w:pPr>
        <w:pStyle w:val="ListParagraph"/>
        <w:numPr>
          <w:ilvl w:val="0"/>
          <w:numId w:val="2"/>
        </w:numPr>
      </w:pPr>
      <w:r>
        <w:t xml:space="preserve">Proves metatheorems: all tautologies are n (non-loaded), all contradictions have characteristic e</w:t>
      </w:r>
    </w:p>
    <w:p>
      <w:pPr>
        <w:pStyle w:val="ListParagraph"/>
        <w:numPr>
          <w:ilvl w:val="0"/>
          <w:numId w:val="2"/>
        </w:numPr>
      </w:pPr>
      <w:r>
        <w:t xml:space="preserve">Demonstrates that x = x is existentially loaded (not logically true)</w:t>
      </w:r>
    </w:p>
    <w:p>
      <w:pPr>
        <w:pStyle w:val="ListParagraph"/>
        <w:numPr>
          <w:ilvl w:val="0"/>
          <w:numId w:val="2"/>
        </w:numPr>
      </w:pPr>
      <w:r>
        <w:t xml:space="preserve">Shows Leibniz's identity definition is existentially loaded (not logically true)</w:t>
      </w:r>
    </w:p>
    <w:p>
      <w:pPr>
        <w:pStyle w:val="ListParagraph"/>
        <w:numPr>
          <w:ilvl w:val="0"/>
          <w:numId w:val="2"/>
        </w:numPr>
      </w:pPr>
      <w:r>
        <w:t xml:space="preserve">Defines four types of distinguishability/indiscernibility relations with different logical properties</w:t>
      </w:r>
    </w:p>
    <w:p>
      <w:pPr>
        <w:pStyle w:val="ListParagraph"/>
        <w:numPr>
          <w:ilvl w:val="0"/>
          <w:numId w:val="2"/>
        </w:numPr>
      </w:pPr>
      <w:r>
        <w:t xml:space="preserve">Establishes that identity cannot be defined purely logically; it requires extra-logical (empirical) grounding</w:t>
      </w:r>
    </w:p>
    <w:p>
      <w:pPr>
        <w:pStyle w:val="ListParagraph"/>
        <w:numPr>
          <w:ilvl w:val="0"/>
          <w:numId w:val="2"/>
        </w:numPr>
      </w:pPr>
      <w:r>
        <w:t xml:space="preserve">Provides Principle of Indiscernibility of Identicals in NTP form (A6)</w:t>
      </w:r>
    </w:p>
    <w:p>
      <w:pPr>
        <w:pStyle w:val="ListParagraph"/>
        <w:numPr>
          <w:ilvl w:val="0"/>
          <w:numId w:val="2"/>
        </w:numPr>
        <w:spacing w:after="240"/>
      </w:pPr>
      <w:r>
        <w:t xml:space="preserve">Resolves classical paradoxes (Poincaré) using the distinction between identity and indiscernibility</w:t>
      </w:r>
    </w:p>
    <w:p>
      <w:pPr>
        <w:pBdr>
          <w:top w:val="double" w:color="000000" w:sz="6"/>
        </w:pBdr>
        <w:spacing w:before="360" w:after="120"/>
      </w:pPr>
      <w:r>
        <w:rPr>
          <w:b/>
          <w:bCs/>
          <w:sz w:val="28"/>
          <w:szCs w:val="28"/>
        </w:rPr>
        <w:t xml:space="preserve">End of Transcription</w:t>
      </w:r>
    </w:p>
    <w:p>
      <w:pPr>
        <w:spacing w:after="120"/>
      </w:pPr>
      <w:r>
        <w:rPr>
          <w:b/>
          <w:bCs/>
        </w:rPr>
        <w:t xml:space="preserve">Transcribed: </w:t>
      </w:r>
      <w:r>
        <w:t xml:space="preserve">January 2026</w:t>
      </w:r>
    </w:p>
    <w:p>
      <w:r>
        <w:rPr>
          <w:b/>
          <w:bCs/>
        </w:rPr>
        <w:t xml:space="preserve">For: </w:t>
      </w:r>
      <w:r>
        <w:t xml:space="preserve">NTP Logic Engine AI System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2026-01-27T18:00:30.376Z</dcterms:created>
  <dcterms:modified xsi:type="dcterms:W3CDTF">2026-01-27T18:00:30.377Z</dcterms:modified>
</cp:coreProperties>
</file>

<file path=docProps/custom.xml><?xml version="1.0" encoding="utf-8"?>
<Properties xmlns="http://schemas.openxmlformats.org/officeDocument/2006/custom-properties" xmlns:vt="http://schemas.openxmlformats.org/officeDocument/2006/docPropsVTypes"/>
</file>