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6 LEARNING JOURNAL: GIT CONFLICTS, CHERRY-PICKING &amp; CLEAN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Andrea Sanders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October 2,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METHODOLOGY &amp; JOURNAL APPROACH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Format: Typed Digital Entry archived directly within Git repository.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Purpose: Document key technical concepts, command workflows, and troubleshooting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insights from Module 6 (Chapters 13 &amp; 14) for future academic and professional reference.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CRITICAL CONCEPTS &amp; COMMANDS RETAINED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Fast-Forward Merges vs. True Merges: Learned that fast-forward occurs when branches haven't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diverged, whereas true merge conflicts happen when edits occur on the same lines across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different branches.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Conflict Resolution Workflow: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* Triggering/identifying CONFLICT (content) markers (&lt;&lt;&lt;&lt;&lt;&lt;&lt;, =======, &gt;&gt;&gt;&gt;&gt;&gt;&gt;).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* Manually selecting intended changes in the editor.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* Staging resolved files with `git add` and completing the merge with `git commit`.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Git Cherry-Pick: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 Applying individual commit changes from one branch onto another branch (`git cherry-pick &lt;commit-hash&gt;`).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* Useful for isolating hotfixes and feature extraction without merging full branches.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Git Clean Options: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* `git clean -n` (Dry run / preview)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* `git clean -f` (Force remove untracked files)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* `git clean -fd` (Recursively remove untracked directories)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* `git clean -i` (Interactive deletion)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* `git clean -fX` (Remove only ignored files)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CHALLENGES ENCOUNTERED &amp; SOLUTIONS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Issue: VS Code auto-save behavior prevented local changes from staging properly, leading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to fast-forward merges instead of intentional conflict generation.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Solution: Used `git status` to verify file changes before committing and verified local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edits before issuing `git pull origin main`.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FUTURE REFERENCE &amp; BEYOND COURSE SCOPE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Documenting specific Git flags and interactive modes provides a personal lookup reference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for future software engineering projects and collaborative team workflows on GitHub.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