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BE000" w14:textId="7B3A0A22" w:rsidR="00AA4EA8" w:rsidRPr="00EB7765" w:rsidRDefault="00AA4EA8" w:rsidP="00AA4EA8">
      <w:p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Prof. Dr. Andreas Horn, MD, PhD</w:t>
      </w:r>
    </w:p>
    <w:p w14:paraId="05E08447" w14:textId="5643CEF4" w:rsidR="00AA4EA8" w:rsidRPr="00EB7765" w:rsidRDefault="00AA4EA8" w:rsidP="00AA4EA8">
      <w:p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Schilling Professor of Computational Neurology</w:t>
      </w:r>
      <w:r w:rsidRPr="00EB7765">
        <w:rPr>
          <w:rFonts w:ascii="Times New Roman" w:hAnsi="Times New Roman" w:cs="Times New Roman"/>
        </w:rPr>
        <w:br/>
        <w:t>Institute for Network Stimulation,</w:t>
      </w:r>
      <w:r w:rsidR="00EB7765">
        <w:rPr>
          <w:rFonts w:ascii="Times New Roman" w:hAnsi="Times New Roman" w:cs="Times New Roman"/>
        </w:rPr>
        <w:t xml:space="preserve"> University of Cologne,</w:t>
      </w:r>
      <w:r w:rsidRPr="00EB7765">
        <w:rPr>
          <w:rFonts w:ascii="Times New Roman" w:hAnsi="Times New Roman" w:cs="Times New Roman"/>
        </w:rPr>
        <w:t xml:space="preserve"> Germany</w:t>
      </w:r>
    </w:p>
    <w:p w14:paraId="113F5C21" w14:textId="77777777" w:rsidR="00AA4EA8" w:rsidRPr="00EB7765" w:rsidRDefault="00AA4EA8" w:rsidP="00AA4EA8">
      <w:p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Education and Training</w:t>
      </w:r>
    </w:p>
    <w:tbl>
      <w:tblPr>
        <w:tblW w:w="9035" w:type="dxa"/>
        <w:tblCellSpacing w:w="15" w:type="dxa"/>
        <w:tblBorders>
          <w:bottom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7"/>
        <w:gridCol w:w="2630"/>
        <w:gridCol w:w="4718"/>
      </w:tblGrid>
      <w:tr w:rsidR="00EB7765" w:rsidRPr="00EB7765" w14:paraId="20021DD6" w14:textId="77777777" w:rsidTr="00EB7765">
        <w:trPr>
          <w:trHeight w:val="12"/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46BE2AA4" w14:textId="77777777" w:rsidR="00EB7765" w:rsidRPr="00EB7765" w:rsidRDefault="00EB7765" w:rsidP="00AA4EA8">
            <w:pPr>
              <w:rPr>
                <w:rFonts w:ascii="Times New Roman" w:hAnsi="Times New Roman" w:cs="Times New Roman"/>
                <w:b/>
                <w:bCs/>
              </w:rPr>
            </w:pPr>
            <w:r w:rsidRPr="00EB7765">
              <w:rPr>
                <w:rFonts w:ascii="Times New Roman" w:hAnsi="Times New Roman" w:cs="Times New Roman"/>
                <w:b/>
              </w:rPr>
              <w:t>Years</w:t>
            </w:r>
          </w:p>
        </w:tc>
        <w:tc>
          <w:tcPr>
            <w:tcW w:w="2600" w:type="dxa"/>
            <w:tcBorders>
              <w:bottom w:val="single" w:sz="4" w:space="0" w:color="auto"/>
            </w:tcBorders>
            <w:vAlign w:val="center"/>
            <w:hideMark/>
          </w:tcPr>
          <w:p w14:paraId="0876A874" w14:textId="77777777" w:rsidR="00EB7765" w:rsidRPr="00EB7765" w:rsidRDefault="00EB7765" w:rsidP="00AA4EA8">
            <w:pPr>
              <w:rPr>
                <w:rFonts w:ascii="Times New Roman" w:hAnsi="Times New Roman" w:cs="Times New Roman"/>
                <w:b/>
                <w:bCs/>
              </w:rPr>
            </w:pPr>
            <w:r w:rsidRPr="00EB7765">
              <w:rPr>
                <w:rFonts w:ascii="Times New Roman" w:hAnsi="Times New Roman" w:cs="Times New Roman"/>
                <w:b/>
              </w:rPr>
              <w:t>Qualification</w:t>
            </w:r>
          </w:p>
        </w:tc>
        <w:tc>
          <w:tcPr>
            <w:tcW w:w="4673" w:type="dxa"/>
            <w:tcBorders>
              <w:bottom w:val="single" w:sz="4" w:space="0" w:color="auto"/>
            </w:tcBorders>
            <w:vAlign w:val="center"/>
            <w:hideMark/>
          </w:tcPr>
          <w:p w14:paraId="4B291992" w14:textId="77777777" w:rsidR="00EB7765" w:rsidRPr="00EB7765" w:rsidRDefault="00EB7765" w:rsidP="00AA4EA8">
            <w:pPr>
              <w:rPr>
                <w:rFonts w:ascii="Times New Roman" w:hAnsi="Times New Roman" w:cs="Times New Roman"/>
                <w:b/>
                <w:bCs/>
              </w:rPr>
            </w:pPr>
            <w:r w:rsidRPr="00EB7765">
              <w:rPr>
                <w:rFonts w:ascii="Times New Roman" w:hAnsi="Times New Roman" w:cs="Times New Roman"/>
                <w:b/>
              </w:rPr>
              <w:t>Institution</w:t>
            </w:r>
          </w:p>
        </w:tc>
      </w:tr>
      <w:tr w:rsidR="00EB7765" w:rsidRPr="00EB7765" w14:paraId="70ABF1A3" w14:textId="77777777" w:rsidTr="00EB7765">
        <w:trPr>
          <w:trHeight w:val="12"/>
          <w:tblCellSpacing w:w="15" w:type="dxa"/>
        </w:trPr>
        <w:tc>
          <w:tcPr>
            <w:tcW w:w="0" w:type="auto"/>
            <w:vAlign w:val="center"/>
            <w:hideMark/>
          </w:tcPr>
          <w:p w14:paraId="0C3F54BE" w14:textId="77777777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2025–present</w:t>
            </w:r>
          </w:p>
        </w:tc>
        <w:tc>
          <w:tcPr>
            <w:tcW w:w="2600" w:type="dxa"/>
            <w:vAlign w:val="center"/>
            <w:hideMark/>
          </w:tcPr>
          <w:p w14:paraId="74A2B7C4" w14:textId="77777777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Schilling Professor / Director</w:t>
            </w:r>
          </w:p>
        </w:tc>
        <w:tc>
          <w:tcPr>
            <w:tcW w:w="4673" w:type="dxa"/>
            <w:vAlign w:val="center"/>
            <w:hideMark/>
          </w:tcPr>
          <w:p w14:paraId="2170C3A1" w14:textId="77777777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Institute for Network Stimulation, University Hospital Cologne</w:t>
            </w:r>
          </w:p>
        </w:tc>
      </w:tr>
      <w:tr w:rsidR="00EB7765" w:rsidRPr="00EB7765" w14:paraId="740F4AF7" w14:textId="77777777" w:rsidTr="00EB7765">
        <w:trPr>
          <w:trHeight w:val="12"/>
          <w:tblCellSpacing w:w="15" w:type="dxa"/>
        </w:trPr>
        <w:tc>
          <w:tcPr>
            <w:tcW w:w="0" w:type="auto"/>
            <w:vAlign w:val="center"/>
          </w:tcPr>
          <w:p w14:paraId="78A9EBDE" w14:textId="2A2C4611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2016–2018</w:t>
            </w:r>
          </w:p>
        </w:tc>
        <w:tc>
          <w:tcPr>
            <w:tcW w:w="2600" w:type="dxa"/>
            <w:vAlign w:val="center"/>
          </w:tcPr>
          <w:p w14:paraId="29CA9697" w14:textId="7F88C95F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Postdoctoral Fellow / Junior Group Leader</w:t>
            </w:r>
          </w:p>
        </w:tc>
        <w:tc>
          <w:tcPr>
            <w:tcW w:w="4673" w:type="dxa"/>
            <w:vAlign w:val="center"/>
          </w:tcPr>
          <w:p w14:paraId="5BFFEAC2" w14:textId="3DA2417D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Harvard Medical School &amp; Charité Berlin</w:t>
            </w:r>
          </w:p>
        </w:tc>
      </w:tr>
      <w:tr w:rsidR="00EB7765" w:rsidRPr="00EB7765" w14:paraId="5A0C662E" w14:textId="77777777" w:rsidTr="00EB7765">
        <w:trPr>
          <w:trHeight w:val="12"/>
          <w:tblCellSpacing w:w="15" w:type="dxa"/>
        </w:trPr>
        <w:tc>
          <w:tcPr>
            <w:tcW w:w="0" w:type="auto"/>
            <w:vAlign w:val="center"/>
          </w:tcPr>
          <w:p w14:paraId="2DBD7C4A" w14:textId="2F579105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2016</w:t>
            </w:r>
          </w:p>
        </w:tc>
        <w:tc>
          <w:tcPr>
            <w:tcW w:w="2600" w:type="dxa"/>
            <w:vAlign w:val="center"/>
          </w:tcPr>
          <w:p w14:paraId="5955E62B" w14:textId="37486330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PhD</w:t>
            </w:r>
          </w:p>
        </w:tc>
        <w:tc>
          <w:tcPr>
            <w:tcW w:w="4673" w:type="dxa"/>
            <w:vAlign w:val="center"/>
          </w:tcPr>
          <w:p w14:paraId="4F6BDDCE" w14:textId="6F11FE3A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Charité Berlin</w:t>
            </w:r>
          </w:p>
        </w:tc>
      </w:tr>
      <w:tr w:rsidR="00EB7765" w:rsidRPr="00EB7765" w14:paraId="1B85C5CF" w14:textId="77777777" w:rsidTr="00EB7765">
        <w:trPr>
          <w:trHeight w:val="12"/>
          <w:tblCellSpacing w:w="15" w:type="dxa"/>
        </w:trPr>
        <w:tc>
          <w:tcPr>
            <w:tcW w:w="0" w:type="auto"/>
            <w:vAlign w:val="center"/>
          </w:tcPr>
          <w:p w14:paraId="4F1272FE" w14:textId="7221AB15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2012</w:t>
            </w:r>
          </w:p>
        </w:tc>
        <w:tc>
          <w:tcPr>
            <w:tcW w:w="2600" w:type="dxa"/>
            <w:vAlign w:val="center"/>
          </w:tcPr>
          <w:p w14:paraId="11D26AE5" w14:textId="15BAD40A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MD</w:t>
            </w:r>
          </w:p>
        </w:tc>
        <w:tc>
          <w:tcPr>
            <w:tcW w:w="4673" w:type="dxa"/>
            <w:vAlign w:val="center"/>
          </w:tcPr>
          <w:p w14:paraId="505B86E4" w14:textId="3B654DBD" w:rsidR="00EB7765" w:rsidRPr="00EB7765" w:rsidRDefault="00EB7765" w:rsidP="00EB7765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Albert-Ludwigs-Universität Freiburg</w:t>
            </w:r>
          </w:p>
        </w:tc>
      </w:tr>
    </w:tbl>
    <w:p w14:paraId="0C554360" w14:textId="712425B6" w:rsidR="00AA4EA8" w:rsidRPr="00EB7765" w:rsidRDefault="00AA4EA8" w:rsidP="00AA4EA8">
      <w:p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Positions and Scientific Appointments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4"/>
        <w:gridCol w:w="7832"/>
      </w:tblGrid>
      <w:tr w:rsidR="00AA4EA8" w:rsidRPr="00EB7765" w14:paraId="1B96BB18" w14:textId="77777777" w:rsidTr="00CC22E2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E067691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  <w:b/>
              </w:rPr>
              <w:t>Years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18FF7776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  <w:b/>
              </w:rPr>
              <w:t>Position</w:t>
            </w:r>
          </w:p>
        </w:tc>
      </w:tr>
      <w:tr w:rsidR="00AA4EA8" w:rsidRPr="00EB7765" w14:paraId="77EB6ED1" w14:textId="77777777" w:rsidTr="00AA4E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4374D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2025–present</w:t>
            </w:r>
          </w:p>
        </w:tc>
        <w:tc>
          <w:tcPr>
            <w:tcW w:w="0" w:type="auto"/>
            <w:vAlign w:val="center"/>
            <w:hideMark/>
          </w:tcPr>
          <w:p w14:paraId="511A458F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Professor of Computational Neurology and Director, Network Stimulation Institute, University of Cologne</w:t>
            </w:r>
          </w:p>
        </w:tc>
      </w:tr>
      <w:tr w:rsidR="00AA4EA8" w:rsidRPr="00EB7765" w14:paraId="635E0C4D" w14:textId="77777777" w:rsidTr="00AA4E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73480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2025–present</w:t>
            </w:r>
          </w:p>
        </w:tc>
        <w:tc>
          <w:tcPr>
            <w:tcW w:w="0" w:type="auto"/>
            <w:vAlign w:val="center"/>
            <w:hideMark/>
          </w:tcPr>
          <w:p w14:paraId="1575CD9F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Investigator, Department of Stereotaxy and Functional Neurosurgery, University Hospital Cologne</w:t>
            </w:r>
          </w:p>
        </w:tc>
      </w:tr>
      <w:tr w:rsidR="00AA4EA8" w:rsidRPr="00EB7765" w14:paraId="58785570" w14:textId="77777777" w:rsidTr="00AA4E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AC103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2021–2025</w:t>
            </w:r>
          </w:p>
        </w:tc>
        <w:tc>
          <w:tcPr>
            <w:tcW w:w="0" w:type="auto"/>
            <w:vAlign w:val="center"/>
            <w:hideMark/>
          </w:tcPr>
          <w:p w14:paraId="799B5E29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Associate Professor, Harvard Medical School</w:t>
            </w:r>
          </w:p>
        </w:tc>
      </w:tr>
      <w:tr w:rsidR="00AA4EA8" w:rsidRPr="00EB7765" w14:paraId="5236E0F6" w14:textId="77777777" w:rsidTr="00AA4E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27DFC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2021–2025</w:t>
            </w:r>
          </w:p>
        </w:tc>
        <w:tc>
          <w:tcPr>
            <w:tcW w:w="0" w:type="auto"/>
            <w:vAlign w:val="center"/>
            <w:hideMark/>
          </w:tcPr>
          <w:p w14:paraId="1257ED4A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Director, Deep Brain Stimulation Research, Brigham &amp; Women's Hospital</w:t>
            </w:r>
          </w:p>
        </w:tc>
      </w:tr>
      <w:tr w:rsidR="00AA4EA8" w:rsidRPr="00EB7765" w14:paraId="1E2985E9" w14:textId="77777777" w:rsidTr="00AA4E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1163C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2021–2025</w:t>
            </w:r>
          </w:p>
        </w:tc>
        <w:tc>
          <w:tcPr>
            <w:tcW w:w="0" w:type="auto"/>
            <w:vAlign w:val="center"/>
            <w:hideMark/>
          </w:tcPr>
          <w:p w14:paraId="0D9EBF9C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Director, Connectomic Neuromodulation Research, Massachusetts General Hospital</w:t>
            </w:r>
          </w:p>
        </w:tc>
      </w:tr>
      <w:tr w:rsidR="00AA4EA8" w:rsidRPr="00EB7765" w14:paraId="581DF749" w14:textId="77777777" w:rsidTr="00CC22E2">
        <w:trPr>
          <w:tblCellSpacing w:w="15" w:type="dxa"/>
        </w:trPr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3A030500" w14:textId="77777777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2018–2021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  <w:hideMark/>
          </w:tcPr>
          <w:p w14:paraId="20E3A42C" w14:textId="17DD6E7C" w:rsidR="00AA4EA8" w:rsidRPr="00EB7765" w:rsidRDefault="00AA4EA8" w:rsidP="00AA4EA8">
            <w:pPr>
              <w:rPr>
                <w:rFonts w:ascii="Times New Roman" w:hAnsi="Times New Roman" w:cs="Times New Roman"/>
              </w:rPr>
            </w:pPr>
            <w:r w:rsidRPr="00EB7765">
              <w:rPr>
                <w:rFonts w:ascii="Times New Roman" w:hAnsi="Times New Roman" w:cs="Times New Roman"/>
              </w:rPr>
              <w:t>Emmy Noether Group Leader, Neurology, Charité Berlin</w:t>
            </w:r>
          </w:p>
        </w:tc>
      </w:tr>
    </w:tbl>
    <w:p w14:paraId="10A49A6B" w14:textId="3DC40AA7" w:rsidR="00AA4EA8" w:rsidRPr="00EB7765" w:rsidRDefault="00AA4EA8" w:rsidP="00AA4EA8">
      <w:p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Awards, Research Funding and Presentations</w:t>
      </w:r>
    </w:p>
    <w:p w14:paraId="193C03D9" w14:textId="29D88146" w:rsidR="000452C7" w:rsidRPr="00EB7765" w:rsidRDefault="000452C7" w:rsidP="00AA4EA8">
      <w:pPr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2026–2029</w:t>
      </w:r>
      <w:r w:rsidRPr="00EB7765">
        <w:rPr>
          <w:rFonts w:ascii="Times New Roman" w:hAnsi="Times New Roman" w:cs="Times New Roman"/>
        </w:rPr>
        <w:t xml:space="preserve"> – CRC ELAINE Project C05, German Research Foundation (DFG), PI</w:t>
      </w:r>
    </w:p>
    <w:p w14:paraId="15C4A7C2" w14:textId="3CCB2800" w:rsidR="00AA4EA8" w:rsidRPr="00EB7765" w:rsidRDefault="00AA4EA8" w:rsidP="00AA4E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2025–2033</w:t>
      </w:r>
      <w:r w:rsidRPr="00EB7765">
        <w:rPr>
          <w:rFonts w:ascii="Times New Roman" w:hAnsi="Times New Roman" w:cs="Times New Roman"/>
        </w:rPr>
        <w:t xml:space="preserve"> – Schilling Professorship, Schilling Foundation, PI</w:t>
      </w:r>
    </w:p>
    <w:p w14:paraId="48989994" w14:textId="21D1B81B" w:rsidR="000452C7" w:rsidRPr="00EB7765" w:rsidRDefault="000452C7" w:rsidP="00AA4E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2025</w:t>
      </w:r>
      <w:r w:rsidRPr="00EB7765">
        <w:rPr>
          <w:rFonts w:ascii="Times New Roman" w:hAnsi="Times New Roman" w:cs="Times New Roman"/>
        </w:rPr>
        <w:t xml:space="preserve"> – International Brain Stimulation Early Career Award</w:t>
      </w:r>
    </w:p>
    <w:p w14:paraId="34646963" w14:textId="78F1FC3E" w:rsidR="00AA4EA8" w:rsidRPr="00EB7765" w:rsidRDefault="00AA4EA8" w:rsidP="00AA4E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2024</w:t>
      </w:r>
      <w:r w:rsidRPr="00EB7765">
        <w:rPr>
          <w:rFonts w:ascii="Times New Roman" w:hAnsi="Times New Roman" w:cs="Times New Roman"/>
        </w:rPr>
        <w:t xml:space="preserve"> – Highly Cited Researcher, Clarivate; Falling Walls Global Call Winner</w:t>
      </w:r>
    </w:p>
    <w:p w14:paraId="0B2BBF61" w14:textId="77777777" w:rsidR="00AA4EA8" w:rsidRPr="00EB7765" w:rsidRDefault="00AA4EA8" w:rsidP="00AA4E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2022</w:t>
      </w:r>
      <w:r w:rsidRPr="00EB7765">
        <w:rPr>
          <w:rFonts w:ascii="Times New Roman" w:hAnsi="Times New Roman" w:cs="Times New Roman"/>
        </w:rPr>
        <w:t xml:space="preserve"> – Heinz-Maier-Leibnitz Prize, German Research Foundation</w:t>
      </w:r>
    </w:p>
    <w:p w14:paraId="2859997F" w14:textId="24E4420C" w:rsidR="00AA4EA8" w:rsidRPr="00EB7765" w:rsidRDefault="00AA4EA8" w:rsidP="00AA4EA8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B7765">
        <w:rPr>
          <w:rFonts w:ascii="Times New Roman" w:hAnsi="Times New Roman" w:cs="Times New Roman"/>
          <w:b/>
        </w:rPr>
        <w:t>2018–2023</w:t>
      </w:r>
      <w:r w:rsidRPr="00EB7765">
        <w:rPr>
          <w:rFonts w:ascii="Times New Roman" w:hAnsi="Times New Roman" w:cs="Times New Roman"/>
        </w:rPr>
        <w:t xml:space="preserve"> – DFG Emmy Noether Grant: Toward Connectomic Brain Stimulation, PI</w:t>
      </w:r>
    </w:p>
    <w:p w14:paraId="26018FAC" w14:textId="77777777" w:rsidR="00AA4EA8" w:rsidRPr="00EB7765" w:rsidRDefault="00AA4EA8" w:rsidP="00AA4EA8">
      <w:pPr>
        <w:rPr>
          <w:rFonts w:ascii="Times New Roman" w:hAnsi="Times New Roman" w:cs="Times New Roman"/>
          <w:b/>
          <w:bCs/>
        </w:rPr>
      </w:pPr>
      <w:r w:rsidRPr="00EB7765">
        <w:rPr>
          <w:rFonts w:ascii="Times New Roman" w:hAnsi="Times New Roman" w:cs="Times New Roman"/>
          <w:b/>
        </w:rPr>
        <w:t>Selected Publications</w:t>
      </w:r>
    </w:p>
    <w:p w14:paraId="4C4242E3" w14:textId="5BB14E5C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Goede LL, Al-Fatly B, Li N,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>. Convergent mapping of a tremor treatment network.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Communications.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2025</w:t>
      </w:r>
    </w:p>
    <w:p w14:paraId="250CD7DB" w14:textId="255F7FA9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Chua MMJ, Pinzon AM, Neudorfer C,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Optimal focused ultrasound lesion location in essential tremor.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Science Advances.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2025</w:t>
      </w:r>
    </w:p>
    <w:p w14:paraId="78C1BAC8" w14:textId="17940A65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Butenko K, Neudorfer C, Dembek TA,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Engaging dystonia networks with subthalamic stimulation.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PNAS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2025</w:t>
      </w:r>
    </w:p>
    <w:p w14:paraId="3B277CC6" w14:textId="4F29F475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Rajamani N, Friedrich H, Butenko K,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Deep brain stimulation of symptom-specific networks in Parkinson’s disease.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Communications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>.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2024</w:t>
      </w:r>
    </w:p>
    <w:p w14:paraId="74EA83FB" w14:textId="002C80B9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Hollunder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B, Ostrem JL, Sahin IA,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Mapping dysfunctional circuits in the frontal cortex using deep brain stimulation.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Neuroscience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2024</w:t>
      </w:r>
    </w:p>
    <w:p w14:paraId="63D61C08" w14:textId="7329EB75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Hollunder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B,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Mapping the dysfunctome provides an avenue for targeted brain circuit therapy.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Neuroscience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2024</w:t>
      </w:r>
    </w:p>
    <w:p w14:paraId="2981FA49" w14:textId="2DA1C17D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Meyer GM, </w:t>
      </w: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Hollunder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B, Li N,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Deep Brain Stimulation for Obsessive-Compulsive Disorder: Optimal Stimulation Sites.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Biological Psychiatry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2024</w:t>
      </w:r>
    </w:p>
    <w:p w14:paraId="7A6B7D69" w14:textId="3188AE21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Ríos AS, Oxenford S,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Optimal deep brain stimulation sites and networks for stimulation of the fornix in Alzheimer’s disease.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Communications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2022</w:t>
      </w:r>
    </w:p>
    <w:p w14:paraId="08B71C82" w14:textId="32610123" w:rsidR="00EB7765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Sobesky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L, Goede L, </w:t>
      </w: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Odekerken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VJJ, …,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Subthalamic and pallidal deep brain stimulation: are we modulating the same network?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Brain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.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2022</w:t>
      </w:r>
    </w:p>
    <w:p w14:paraId="4DE3F409" w14:textId="2BE87048" w:rsidR="003A2B39" w:rsidRPr="00EB7765" w:rsidRDefault="00EB7765" w:rsidP="00EB7765">
      <w:pPr>
        <w:pStyle w:val="ListParagraph"/>
        <w:numPr>
          <w:ilvl w:val="0"/>
          <w:numId w:val="3"/>
        </w:numPr>
        <w:tabs>
          <w:tab w:val="left" w:pos="6237"/>
          <w:tab w:val="left" w:pos="8789"/>
        </w:tabs>
        <w:autoSpaceDE w:val="0"/>
        <w:autoSpaceDN w:val="0"/>
        <w:adjustRightInd w:val="0"/>
        <w:contextualSpacing w:val="0"/>
        <w:rPr>
          <w:rFonts w:ascii="Times New Roman" w:hAnsi="Times New Roman" w:cs="Times New Roman"/>
          <w:color w:val="000000" w:themeColor="text1"/>
          <w:lang w:val="en-GB"/>
        </w:rPr>
      </w:pP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Li N, Baldermann JC, </w:t>
      </w: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Kibleur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A, …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Horn A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A unified </w:t>
      </w:r>
      <w:proofErr w:type="spellStart"/>
      <w:r w:rsidRPr="00EB7765">
        <w:rPr>
          <w:rFonts w:ascii="Times New Roman" w:hAnsi="Times New Roman" w:cs="Times New Roman"/>
          <w:color w:val="000000" w:themeColor="text1"/>
          <w:lang w:val="en-GB"/>
        </w:rPr>
        <w:t>connectomic</w:t>
      </w:r>
      <w:proofErr w:type="spellEnd"/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 target for deep brain stimulation in obsessive-compulsive disorder. </w:t>
      </w:r>
      <w:r w:rsidRPr="00EB7765">
        <w:rPr>
          <w:rFonts w:ascii="Times New Roman" w:hAnsi="Times New Roman" w:cs="Times New Roman"/>
          <w:i/>
          <w:iCs/>
          <w:color w:val="000000" w:themeColor="text1"/>
          <w:u w:val="single"/>
          <w:lang w:val="en-GB"/>
        </w:rPr>
        <w:t>Nature Communications</w:t>
      </w:r>
      <w:r w:rsidRPr="00EB7765">
        <w:rPr>
          <w:rFonts w:ascii="Times New Roman" w:hAnsi="Times New Roman" w:cs="Times New Roman"/>
          <w:color w:val="000000" w:themeColor="text1"/>
          <w:lang w:val="en-GB"/>
        </w:rPr>
        <w:t xml:space="preserve">. </w:t>
      </w:r>
      <w:r w:rsidRPr="00EB7765">
        <w:rPr>
          <w:rFonts w:ascii="Times New Roman" w:hAnsi="Times New Roman" w:cs="Times New Roman"/>
          <w:b/>
          <w:bCs/>
          <w:color w:val="000000" w:themeColor="text1"/>
          <w:lang w:val="en-GB"/>
        </w:rPr>
        <w:t>2020</w:t>
      </w:r>
    </w:p>
    <w:sectPr w:rsidR="003A2B39" w:rsidRPr="00EB7765" w:rsidSect="00D02768">
      <w:pgSz w:w="11906" w:h="16838"/>
      <w:pgMar w:top="1076" w:right="1440" w:bottom="108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839D0"/>
    <w:multiLevelType w:val="multilevel"/>
    <w:tmpl w:val="0F5E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931F2B"/>
    <w:multiLevelType w:val="hybridMultilevel"/>
    <w:tmpl w:val="48AC6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8A31E9"/>
    <w:multiLevelType w:val="multilevel"/>
    <w:tmpl w:val="0F5EF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234434">
    <w:abstractNumId w:val="2"/>
  </w:num>
  <w:num w:numId="2" w16cid:durableId="648095237">
    <w:abstractNumId w:val="0"/>
  </w:num>
  <w:num w:numId="3" w16cid:durableId="215819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A8"/>
    <w:rsid w:val="0000066A"/>
    <w:rsid w:val="00010D0F"/>
    <w:rsid w:val="000114C3"/>
    <w:rsid w:val="000179A5"/>
    <w:rsid w:val="00022076"/>
    <w:rsid w:val="00023107"/>
    <w:rsid w:val="00026162"/>
    <w:rsid w:val="00033776"/>
    <w:rsid w:val="0003551D"/>
    <w:rsid w:val="00035FD2"/>
    <w:rsid w:val="0003650E"/>
    <w:rsid w:val="00037542"/>
    <w:rsid w:val="00042D13"/>
    <w:rsid w:val="000452C7"/>
    <w:rsid w:val="00046514"/>
    <w:rsid w:val="00046886"/>
    <w:rsid w:val="00052CCF"/>
    <w:rsid w:val="00056058"/>
    <w:rsid w:val="00057858"/>
    <w:rsid w:val="000606BD"/>
    <w:rsid w:val="00065C4A"/>
    <w:rsid w:val="00067D7A"/>
    <w:rsid w:val="0007229D"/>
    <w:rsid w:val="000736FE"/>
    <w:rsid w:val="00074930"/>
    <w:rsid w:val="00075B33"/>
    <w:rsid w:val="000772F1"/>
    <w:rsid w:val="000776C3"/>
    <w:rsid w:val="000800F0"/>
    <w:rsid w:val="00080D60"/>
    <w:rsid w:val="000817F0"/>
    <w:rsid w:val="000874ED"/>
    <w:rsid w:val="00092C7C"/>
    <w:rsid w:val="00094A73"/>
    <w:rsid w:val="00096122"/>
    <w:rsid w:val="00097221"/>
    <w:rsid w:val="000A049A"/>
    <w:rsid w:val="000A17D4"/>
    <w:rsid w:val="000A4709"/>
    <w:rsid w:val="000A4AC6"/>
    <w:rsid w:val="000B0D38"/>
    <w:rsid w:val="000B27C0"/>
    <w:rsid w:val="000B30D1"/>
    <w:rsid w:val="000B3ED0"/>
    <w:rsid w:val="000B4665"/>
    <w:rsid w:val="000B65D7"/>
    <w:rsid w:val="000B6EC1"/>
    <w:rsid w:val="000C2BAE"/>
    <w:rsid w:val="000C383D"/>
    <w:rsid w:val="000C38CC"/>
    <w:rsid w:val="000D3843"/>
    <w:rsid w:val="000D42FD"/>
    <w:rsid w:val="000D7D95"/>
    <w:rsid w:val="000E134B"/>
    <w:rsid w:val="000E7111"/>
    <w:rsid w:val="000F180E"/>
    <w:rsid w:val="000F4B29"/>
    <w:rsid w:val="000F4E4D"/>
    <w:rsid w:val="000F640A"/>
    <w:rsid w:val="000F6747"/>
    <w:rsid w:val="000F7981"/>
    <w:rsid w:val="00101971"/>
    <w:rsid w:val="00101A30"/>
    <w:rsid w:val="00103A31"/>
    <w:rsid w:val="00107634"/>
    <w:rsid w:val="001105C3"/>
    <w:rsid w:val="0011247A"/>
    <w:rsid w:val="00113C06"/>
    <w:rsid w:val="001141C3"/>
    <w:rsid w:val="00123EE9"/>
    <w:rsid w:val="001250F8"/>
    <w:rsid w:val="001260B8"/>
    <w:rsid w:val="00134CE3"/>
    <w:rsid w:val="00135342"/>
    <w:rsid w:val="0014174A"/>
    <w:rsid w:val="00141AB2"/>
    <w:rsid w:val="00141E6B"/>
    <w:rsid w:val="00142A7C"/>
    <w:rsid w:val="00143228"/>
    <w:rsid w:val="00143544"/>
    <w:rsid w:val="001452C2"/>
    <w:rsid w:val="00147AE3"/>
    <w:rsid w:val="001510AA"/>
    <w:rsid w:val="00152019"/>
    <w:rsid w:val="001569B7"/>
    <w:rsid w:val="001607A8"/>
    <w:rsid w:val="00160F75"/>
    <w:rsid w:val="00161B42"/>
    <w:rsid w:val="0016790B"/>
    <w:rsid w:val="00170743"/>
    <w:rsid w:val="00174769"/>
    <w:rsid w:val="00176065"/>
    <w:rsid w:val="00177A89"/>
    <w:rsid w:val="00180D88"/>
    <w:rsid w:val="00187385"/>
    <w:rsid w:val="001921F5"/>
    <w:rsid w:val="00195D63"/>
    <w:rsid w:val="001978C7"/>
    <w:rsid w:val="001A2FFF"/>
    <w:rsid w:val="001A4CFB"/>
    <w:rsid w:val="001A4DB4"/>
    <w:rsid w:val="001A54AA"/>
    <w:rsid w:val="001A7431"/>
    <w:rsid w:val="001B0D20"/>
    <w:rsid w:val="001B14EF"/>
    <w:rsid w:val="001B1820"/>
    <w:rsid w:val="001B3DF4"/>
    <w:rsid w:val="001B5427"/>
    <w:rsid w:val="001B5694"/>
    <w:rsid w:val="001B67D3"/>
    <w:rsid w:val="001C2BC4"/>
    <w:rsid w:val="001C44A9"/>
    <w:rsid w:val="001C642B"/>
    <w:rsid w:val="001D0BB7"/>
    <w:rsid w:val="001D148D"/>
    <w:rsid w:val="001D2D04"/>
    <w:rsid w:val="001D67E7"/>
    <w:rsid w:val="001E0A0C"/>
    <w:rsid w:val="001E2238"/>
    <w:rsid w:val="001E2830"/>
    <w:rsid w:val="001E6E94"/>
    <w:rsid w:val="001E7006"/>
    <w:rsid w:val="001E7B5A"/>
    <w:rsid w:val="001F04C0"/>
    <w:rsid w:val="001F3140"/>
    <w:rsid w:val="001F4942"/>
    <w:rsid w:val="001F4DF1"/>
    <w:rsid w:val="001F5591"/>
    <w:rsid w:val="001F6180"/>
    <w:rsid w:val="001F67BD"/>
    <w:rsid w:val="00203BD5"/>
    <w:rsid w:val="00213028"/>
    <w:rsid w:val="00214397"/>
    <w:rsid w:val="00216DCC"/>
    <w:rsid w:val="00222166"/>
    <w:rsid w:val="00222F48"/>
    <w:rsid w:val="00223AD6"/>
    <w:rsid w:val="00223C1E"/>
    <w:rsid w:val="0022424B"/>
    <w:rsid w:val="00225887"/>
    <w:rsid w:val="00226A5D"/>
    <w:rsid w:val="00231663"/>
    <w:rsid w:val="00235299"/>
    <w:rsid w:val="00235878"/>
    <w:rsid w:val="0023751A"/>
    <w:rsid w:val="002378D1"/>
    <w:rsid w:val="00241670"/>
    <w:rsid w:val="00242358"/>
    <w:rsid w:val="00242451"/>
    <w:rsid w:val="00243395"/>
    <w:rsid w:val="00251525"/>
    <w:rsid w:val="002540D6"/>
    <w:rsid w:val="00256BB5"/>
    <w:rsid w:val="002622E3"/>
    <w:rsid w:val="00262953"/>
    <w:rsid w:val="002754FE"/>
    <w:rsid w:val="002809CC"/>
    <w:rsid w:val="00280D87"/>
    <w:rsid w:val="00280EFA"/>
    <w:rsid w:val="00282585"/>
    <w:rsid w:val="002837A0"/>
    <w:rsid w:val="00283C5D"/>
    <w:rsid w:val="002A0F1C"/>
    <w:rsid w:val="002A26DF"/>
    <w:rsid w:val="002A7061"/>
    <w:rsid w:val="002A7249"/>
    <w:rsid w:val="002B2E0E"/>
    <w:rsid w:val="002B37D0"/>
    <w:rsid w:val="002B5A0E"/>
    <w:rsid w:val="002B5E56"/>
    <w:rsid w:val="002C30F5"/>
    <w:rsid w:val="002C4148"/>
    <w:rsid w:val="002C5A7F"/>
    <w:rsid w:val="002C6276"/>
    <w:rsid w:val="002C7928"/>
    <w:rsid w:val="002D1F89"/>
    <w:rsid w:val="002D382B"/>
    <w:rsid w:val="002E04FB"/>
    <w:rsid w:val="002E2AD9"/>
    <w:rsid w:val="002E31E9"/>
    <w:rsid w:val="002F3386"/>
    <w:rsid w:val="002F6559"/>
    <w:rsid w:val="00301F44"/>
    <w:rsid w:val="00313722"/>
    <w:rsid w:val="00322AF9"/>
    <w:rsid w:val="003230C7"/>
    <w:rsid w:val="00327BC4"/>
    <w:rsid w:val="00331A7F"/>
    <w:rsid w:val="00333CCE"/>
    <w:rsid w:val="0033753C"/>
    <w:rsid w:val="003379BE"/>
    <w:rsid w:val="00337AD7"/>
    <w:rsid w:val="00340E6F"/>
    <w:rsid w:val="00344F15"/>
    <w:rsid w:val="0034583D"/>
    <w:rsid w:val="003547C5"/>
    <w:rsid w:val="00356423"/>
    <w:rsid w:val="00360486"/>
    <w:rsid w:val="00360626"/>
    <w:rsid w:val="003640CE"/>
    <w:rsid w:val="0036689F"/>
    <w:rsid w:val="00366DAF"/>
    <w:rsid w:val="0037225B"/>
    <w:rsid w:val="003723B9"/>
    <w:rsid w:val="003727FC"/>
    <w:rsid w:val="00372A94"/>
    <w:rsid w:val="00374B83"/>
    <w:rsid w:val="003767CD"/>
    <w:rsid w:val="00381AD5"/>
    <w:rsid w:val="00384066"/>
    <w:rsid w:val="0038604D"/>
    <w:rsid w:val="00390D54"/>
    <w:rsid w:val="00392FC0"/>
    <w:rsid w:val="003A2B39"/>
    <w:rsid w:val="003A72A5"/>
    <w:rsid w:val="003B39DF"/>
    <w:rsid w:val="003B4A38"/>
    <w:rsid w:val="003B7CF1"/>
    <w:rsid w:val="003C22C3"/>
    <w:rsid w:val="003C2777"/>
    <w:rsid w:val="003C6903"/>
    <w:rsid w:val="003C7DCD"/>
    <w:rsid w:val="003D3364"/>
    <w:rsid w:val="003D7C2D"/>
    <w:rsid w:val="003E0E43"/>
    <w:rsid w:val="003E1481"/>
    <w:rsid w:val="003E56B6"/>
    <w:rsid w:val="003F0867"/>
    <w:rsid w:val="003F0924"/>
    <w:rsid w:val="003F2306"/>
    <w:rsid w:val="003F32E2"/>
    <w:rsid w:val="003F474B"/>
    <w:rsid w:val="004016EA"/>
    <w:rsid w:val="00403BD6"/>
    <w:rsid w:val="00406974"/>
    <w:rsid w:val="00407082"/>
    <w:rsid w:val="00410E72"/>
    <w:rsid w:val="00412027"/>
    <w:rsid w:val="00413F5E"/>
    <w:rsid w:val="004144C5"/>
    <w:rsid w:val="0041562B"/>
    <w:rsid w:val="0042132B"/>
    <w:rsid w:val="004230AF"/>
    <w:rsid w:val="004254D4"/>
    <w:rsid w:val="00427304"/>
    <w:rsid w:val="00430585"/>
    <w:rsid w:val="00431C9C"/>
    <w:rsid w:val="00433DDE"/>
    <w:rsid w:val="00436915"/>
    <w:rsid w:val="00443274"/>
    <w:rsid w:val="00443753"/>
    <w:rsid w:val="004446A5"/>
    <w:rsid w:val="00444D3D"/>
    <w:rsid w:val="004457B4"/>
    <w:rsid w:val="00446DF2"/>
    <w:rsid w:val="00453745"/>
    <w:rsid w:val="00453ADB"/>
    <w:rsid w:val="00455261"/>
    <w:rsid w:val="00457B84"/>
    <w:rsid w:val="004658A8"/>
    <w:rsid w:val="00465BD5"/>
    <w:rsid w:val="00466C86"/>
    <w:rsid w:val="00467278"/>
    <w:rsid w:val="00467812"/>
    <w:rsid w:val="0047223D"/>
    <w:rsid w:val="00473278"/>
    <w:rsid w:val="0047341E"/>
    <w:rsid w:val="004751F2"/>
    <w:rsid w:val="004754BF"/>
    <w:rsid w:val="004762C3"/>
    <w:rsid w:val="004846AD"/>
    <w:rsid w:val="004869A7"/>
    <w:rsid w:val="00492B2B"/>
    <w:rsid w:val="0049417E"/>
    <w:rsid w:val="00495290"/>
    <w:rsid w:val="0049578A"/>
    <w:rsid w:val="004A0CAE"/>
    <w:rsid w:val="004A166A"/>
    <w:rsid w:val="004A1C49"/>
    <w:rsid w:val="004A1CBD"/>
    <w:rsid w:val="004A65CF"/>
    <w:rsid w:val="004B44EA"/>
    <w:rsid w:val="004B5D62"/>
    <w:rsid w:val="004C07F0"/>
    <w:rsid w:val="004C09FA"/>
    <w:rsid w:val="004C2995"/>
    <w:rsid w:val="004C3BF5"/>
    <w:rsid w:val="004C7C73"/>
    <w:rsid w:val="004D4046"/>
    <w:rsid w:val="004D52B1"/>
    <w:rsid w:val="004E1DDE"/>
    <w:rsid w:val="004E3988"/>
    <w:rsid w:val="004E5BC5"/>
    <w:rsid w:val="00501522"/>
    <w:rsid w:val="00504CBC"/>
    <w:rsid w:val="005066DE"/>
    <w:rsid w:val="00507EAC"/>
    <w:rsid w:val="00510983"/>
    <w:rsid w:val="005174E6"/>
    <w:rsid w:val="00520542"/>
    <w:rsid w:val="005226BF"/>
    <w:rsid w:val="005241EE"/>
    <w:rsid w:val="00524A17"/>
    <w:rsid w:val="00527D0B"/>
    <w:rsid w:val="00531A1B"/>
    <w:rsid w:val="005322D3"/>
    <w:rsid w:val="00534972"/>
    <w:rsid w:val="00541514"/>
    <w:rsid w:val="00544924"/>
    <w:rsid w:val="00550698"/>
    <w:rsid w:val="00553488"/>
    <w:rsid w:val="00553DB1"/>
    <w:rsid w:val="00560099"/>
    <w:rsid w:val="00560A7E"/>
    <w:rsid w:val="00566732"/>
    <w:rsid w:val="00570957"/>
    <w:rsid w:val="0057478B"/>
    <w:rsid w:val="00583216"/>
    <w:rsid w:val="00585316"/>
    <w:rsid w:val="00585F01"/>
    <w:rsid w:val="005866AB"/>
    <w:rsid w:val="005933A4"/>
    <w:rsid w:val="005969D5"/>
    <w:rsid w:val="005A1ECD"/>
    <w:rsid w:val="005A3BA8"/>
    <w:rsid w:val="005A54AC"/>
    <w:rsid w:val="005C250B"/>
    <w:rsid w:val="005C3A36"/>
    <w:rsid w:val="005C5807"/>
    <w:rsid w:val="005D12FF"/>
    <w:rsid w:val="005D1A0C"/>
    <w:rsid w:val="005D1E9C"/>
    <w:rsid w:val="005D2608"/>
    <w:rsid w:val="005D27C5"/>
    <w:rsid w:val="005D2C3B"/>
    <w:rsid w:val="005E29E7"/>
    <w:rsid w:val="005E4ADB"/>
    <w:rsid w:val="005F0E06"/>
    <w:rsid w:val="005F3879"/>
    <w:rsid w:val="005F65EC"/>
    <w:rsid w:val="005F7F84"/>
    <w:rsid w:val="0060384E"/>
    <w:rsid w:val="006102A0"/>
    <w:rsid w:val="0061060E"/>
    <w:rsid w:val="006110B1"/>
    <w:rsid w:val="00611BF8"/>
    <w:rsid w:val="00613040"/>
    <w:rsid w:val="00613AF8"/>
    <w:rsid w:val="00617EFB"/>
    <w:rsid w:val="006207CD"/>
    <w:rsid w:val="006210D5"/>
    <w:rsid w:val="00622A40"/>
    <w:rsid w:val="0062317F"/>
    <w:rsid w:val="00623C2B"/>
    <w:rsid w:val="00623EE9"/>
    <w:rsid w:val="00624460"/>
    <w:rsid w:val="0063117E"/>
    <w:rsid w:val="006317A8"/>
    <w:rsid w:val="00633950"/>
    <w:rsid w:val="00635B4E"/>
    <w:rsid w:val="006362CA"/>
    <w:rsid w:val="006379B7"/>
    <w:rsid w:val="00643512"/>
    <w:rsid w:val="00644B97"/>
    <w:rsid w:val="006459E4"/>
    <w:rsid w:val="00645C11"/>
    <w:rsid w:val="00646057"/>
    <w:rsid w:val="00647997"/>
    <w:rsid w:val="00650C33"/>
    <w:rsid w:val="00650C41"/>
    <w:rsid w:val="0065288B"/>
    <w:rsid w:val="0065295D"/>
    <w:rsid w:val="00652DB0"/>
    <w:rsid w:val="00665063"/>
    <w:rsid w:val="006650E5"/>
    <w:rsid w:val="006700C0"/>
    <w:rsid w:val="006743B3"/>
    <w:rsid w:val="006752CA"/>
    <w:rsid w:val="00680C98"/>
    <w:rsid w:val="00681630"/>
    <w:rsid w:val="00682FD1"/>
    <w:rsid w:val="00685118"/>
    <w:rsid w:val="00686274"/>
    <w:rsid w:val="00686F33"/>
    <w:rsid w:val="00690F6D"/>
    <w:rsid w:val="00692A1D"/>
    <w:rsid w:val="00692E56"/>
    <w:rsid w:val="0069423C"/>
    <w:rsid w:val="006943E2"/>
    <w:rsid w:val="0069513E"/>
    <w:rsid w:val="006957E3"/>
    <w:rsid w:val="006959BA"/>
    <w:rsid w:val="006A18FF"/>
    <w:rsid w:val="006A2D2E"/>
    <w:rsid w:val="006A48DD"/>
    <w:rsid w:val="006A5EA5"/>
    <w:rsid w:val="006A61E6"/>
    <w:rsid w:val="006B258A"/>
    <w:rsid w:val="006B25A8"/>
    <w:rsid w:val="006B2796"/>
    <w:rsid w:val="006B5EDC"/>
    <w:rsid w:val="006B7632"/>
    <w:rsid w:val="006C15E1"/>
    <w:rsid w:val="006C2289"/>
    <w:rsid w:val="006C4A69"/>
    <w:rsid w:val="006C7388"/>
    <w:rsid w:val="006D14DE"/>
    <w:rsid w:val="006D3EE5"/>
    <w:rsid w:val="006D40E2"/>
    <w:rsid w:val="006D49FF"/>
    <w:rsid w:val="006D6E29"/>
    <w:rsid w:val="006D7F90"/>
    <w:rsid w:val="006E3409"/>
    <w:rsid w:val="006E36EA"/>
    <w:rsid w:val="006E39AF"/>
    <w:rsid w:val="006F03C6"/>
    <w:rsid w:val="006F1195"/>
    <w:rsid w:val="006F123E"/>
    <w:rsid w:val="006F21ED"/>
    <w:rsid w:val="006F66FA"/>
    <w:rsid w:val="0070189D"/>
    <w:rsid w:val="007030A3"/>
    <w:rsid w:val="007054D1"/>
    <w:rsid w:val="00711141"/>
    <w:rsid w:val="00711270"/>
    <w:rsid w:val="007151D9"/>
    <w:rsid w:val="00720744"/>
    <w:rsid w:val="00720A03"/>
    <w:rsid w:val="00722473"/>
    <w:rsid w:val="0073123A"/>
    <w:rsid w:val="0073220B"/>
    <w:rsid w:val="00733178"/>
    <w:rsid w:val="007376CB"/>
    <w:rsid w:val="00743033"/>
    <w:rsid w:val="00744217"/>
    <w:rsid w:val="007450BD"/>
    <w:rsid w:val="007454A2"/>
    <w:rsid w:val="00746E65"/>
    <w:rsid w:val="007502CE"/>
    <w:rsid w:val="00756509"/>
    <w:rsid w:val="00756AE4"/>
    <w:rsid w:val="00757E98"/>
    <w:rsid w:val="00761F29"/>
    <w:rsid w:val="00763DA2"/>
    <w:rsid w:val="00764A47"/>
    <w:rsid w:val="00770AE8"/>
    <w:rsid w:val="00771BBF"/>
    <w:rsid w:val="00775C04"/>
    <w:rsid w:val="00780C75"/>
    <w:rsid w:val="00782873"/>
    <w:rsid w:val="00782E62"/>
    <w:rsid w:val="00784A6D"/>
    <w:rsid w:val="007969B7"/>
    <w:rsid w:val="00797DD4"/>
    <w:rsid w:val="007A015F"/>
    <w:rsid w:val="007A578D"/>
    <w:rsid w:val="007A72E5"/>
    <w:rsid w:val="007A761E"/>
    <w:rsid w:val="007A7A18"/>
    <w:rsid w:val="007B2415"/>
    <w:rsid w:val="007B2CBE"/>
    <w:rsid w:val="007B3AAA"/>
    <w:rsid w:val="007C1BD8"/>
    <w:rsid w:val="007C697B"/>
    <w:rsid w:val="007C7E25"/>
    <w:rsid w:val="007D1A88"/>
    <w:rsid w:val="007D726C"/>
    <w:rsid w:val="007D73FE"/>
    <w:rsid w:val="007E22FA"/>
    <w:rsid w:val="007F1606"/>
    <w:rsid w:val="007F1A5C"/>
    <w:rsid w:val="007F7D52"/>
    <w:rsid w:val="00800DFA"/>
    <w:rsid w:val="00801979"/>
    <w:rsid w:val="0080383D"/>
    <w:rsid w:val="008041EA"/>
    <w:rsid w:val="008041F9"/>
    <w:rsid w:val="00811089"/>
    <w:rsid w:val="00811CFD"/>
    <w:rsid w:val="008123C7"/>
    <w:rsid w:val="0081243D"/>
    <w:rsid w:val="008124C7"/>
    <w:rsid w:val="008143AE"/>
    <w:rsid w:val="00814BE0"/>
    <w:rsid w:val="00815348"/>
    <w:rsid w:val="0082220F"/>
    <w:rsid w:val="00822AF9"/>
    <w:rsid w:val="00823BBF"/>
    <w:rsid w:val="0082497A"/>
    <w:rsid w:val="00825000"/>
    <w:rsid w:val="008254D4"/>
    <w:rsid w:val="008278FC"/>
    <w:rsid w:val="008325F0"/>
    <w:rsid w:val="00834CE0"/>
    <w:rsid w:val="0084105C"/>
    <w:rsid w:val="00844D00"/>
    <w:rsid w:val="00844EB5"/>
    <w:rsid w:val="00845487"/>
    <w:rsid w:val="008636FF"/>
    <w:rsid w:val="00865C11"/>
    <w:rsid w:val="0086650D"/>
    <w:rsid w:val="008710D7"/>
    <w:rsid w:val="008759FA"/>
    <w:rsid w:val="00876F58"/>
    <w:rsid w:val="00881EE5"/>
    <w:rsid w:val="00883A35"/>
    <w:rsid w:val="008907FC"/>
    <w:rsid w:val="0089083E"/>
    <w:rsid w:val="00893491"/>
    <w:rsid w:val="0089402E"/>
    <w:rsid w:val="00895ECF"/>
    <w:rsid w:val="00896059"/>
    <w:rsid w:val="00897238"/>
    <w:rsid w:val="008A1C32"/>
    <w:rsid w:val="008A3106"/>
    <w:rsid w:val="008A4B4A"/>
    <w:rsid w:val="008A5AFB"/>
    <w:rsid w:val="008A7FC9"/>
    <w:rsid w:val="008B0285"/>
    <w:rsid w:val="008B3E6C"/>
    <w:rsid w:val="008B4F8B"/>
    <w:rsid w:val="008B603C"/>
    <w:rsid w:val="008C20FC"/>
    <w:rsid w:val="008C23FB"/>
    <w:rsid w:val="008C30FC"/>
    <w:rsid w:val="008C686C"/>
    <w:rsid w:val="008C7F84"/>
    <w:rsid w:val="008D08FA"/>
    <w:rsid w:val="008D1C16"/>
    <w:rsid w:val="008D43FB"/>
    <w:rsid w:val="008D5830"/>
    <w:rsid w:val="008D7F04"/>
    <w:rsid w:val="008E0733"/>
    <w:rsid w:val="008E085B"/>
    <w:rsid w:val="008E1B4E"/>
    <w:rsid w:val="008E2C03"/>
    <w:rsid w:val="008E6AA1"/>
    <w:rsid w:val="008F18B9"/>
    <w:rsid w:val="00901089"/>
    <w:rsid w:val="009016B4"/>
    <w:rsid w:val="00902AE8"/>
    <w:rsid w:val="0090365E"/>
    <w:rsid w:val="00903C82"/>
    <w:rsid w:val="0090508F"/>
    <w:rsid w:val="0091374D"/>
    <w:rsid w:val="00915BA2"/>
    <w:rsid w:val="00920E22"/>
    <w:rsid w:val="009217B7"/>
    <w:rsid w:val="00921FBD"/>
    <w:rsid w:val="00927046"/>
    <w:rsid w:val="00932B39"/>
    <w:rsid w:val="0093313F"/>
    <w:rsid w:val="009403E4"/>
    <w:rsid w:val="00945B89"/>
    <w:rsid w:val="00947D47"/>
    <w:rsid w:val="00950427"/>
    <w:rsid w:val="0095059C"/>
    <w:rsid w:val="00950FE8"/>
    <w:rsid w:val="00955875"/>
    <w:rsid w:val="00956B7E"/>
    <w:rsid w:val="00962FD5"/>
    <w:rsid w:val="00963387"/>
    <w:rsid w:val="009641DC"/>
    <w:rsid w:val="00967867"/>
    <w:rsid w:val="00967A6A"/>
    <w:rsid w:val="00972071"/>
    <w:rsid w:val="009720D7"/>
    <w:rsid w:val="009767EA"/>
    <w:rsid w:val="009816B1"/>
    <w:rsid w:val="00986A5E"/>
    <w:rsid w:val="009924B9"/>
    <w:rsid w:val="009A0119"/>
    <w:rsid w:val="009A14B9"/>
    <w:rsid w:val="009A2D9C"/>
    <w:rsid w:val="009B2D52"/>
    <w:rsid w:val="009B4DEA"/>
    <w:rsid w:val="009C4077"/>
    <w:rsid w:val="009C44EA"/>
    <w:rsid w:val="009C59B5"/>
    <w:rsid w:val="009D066D"/>
    <w:rsid w:val="009D0C70"/>
    <w:rsid w:val="009D1690"/>
    <w:rsid w:val="009D1952"/>
    <w:rsid w:val="009D1E69"/>
    <w:rsid w:val="009D226A"/>
    <w:rsid w:val="009D286D"/>
    <w:rsid w:val="009D5D66"/>
    <w:rsid w:val="009E08B0"/>
    <w:rsid w:val="009E1C70"/>
    <w:rsid w:val="009E28D8"/>
    <w:rsid w:val="009E34B9"/>
    <w:rsid w:val="009E47CD"/>
    <w:rsid w:val="009E5653"/>
    <w:rsid w:val="009E67CB"/>
    <w:rsid w:val="009E7906"/>
    <w:rsid w:val="009F1E88"/>
    <w:rsid w:val="009F2439"/>
    <w:rsid w:val="00A0072B"/>
    <w:rsid w:val="00A00EFC"/>
    <w:rsid w:val="00A01C71"/>
    <w:rsid w:val="00A044D9"/>
    <w:rsid w:val="00A052D7"/>
    <w:rsid w:val="00A05C8D"/>
    <w:rsid w:val="00A10FF0"/>
    <w:rsid w:val="00A21D70"/>
    <w:rsid w:val="00A228C7"/>
    <w:rsid w:val="00A232B0"/>
    <w:rsid w:val="00A27C50"/>
    <w:rsid w:val="00A27F1B"/>
    <w:rsid w:val="00A364CA"/>
    <w:rsid w:val="00A37E4E"/>
    <w:rsid w:val="00A40489"/>
    <w:rsid w:val="00A40EC3"/>
    <w:rsid w:val="00A4113D"/>
    <w:rsid w:val="00A43AE0"/>
    <w:rsid w:val="00A443B3"/>
    <w:rsid w:val="00A44994"/>
    <w:rsid w:val="00A461BB"/>
    <w:rsid w:val="00A4751D"/>
    <w:rsid w:val="00A4784F"/>
    <w:rsid w:val="00A50085"/>
    <w:rsid w:val="00A54593"/>
    <w:rsid w:val="00A55C90"/>
    <w:rsid w:val="00A601AD"/>
    <w:rsid w:val="00A60242"/>
    <w:rsid w:val="00A603D1"/>
    <w:rsid w:val="00A6723A"/>
    <w:rsid w:val="00A67811"/>
    <w:rsid w:val="00A67E3B"/>
    <w:rsid w:val="00A73B26"/>
    <w:rsid w:val="00A7566B"/>
    <w:rsid w:val="00A75934"/>
    <w:rsid w:val="00A77314"/>
    <w:rsid w:val="00A77BCE"/>
    <w:rsid w:val="00A827BE"/>
    <w:rsid w:val="00A834A8"/>
    <w:rsid w:val="00A83EDC"/>
    <w:rsid w:val="00A84761"/>
    <w:rsid w:val="00A87DAC"/>
    <w:rsid w:val="00A92B01"/>
    <w:rsid w:val="00A93079"/>
    <w:rsid w:val="00A93D29"/>
    <w:rsid w:val="00A9418C"/>
    <w:rsid w:val="00A949B0"/>
    <w:rsid w:val="00A970AC"/>
    <w:rsid w:val="00AA0FEA"/>
    <w:rsid w:val="00AA4EA8"/>
    <w:rsid w:val="00AA501B"/>
    <w:rsid w:val="00AA52C2"/>
    <w:rsid w:val="00AA75AF"/>
    <w:rsid w:val="00AB0AB0"/>
    <w:rsid w:val="00AB60EF"/>
    <w:rsid w:val="00AC255C"/>
    <w:rsid w:val="00AC3961"/>
    <w:rsid w:val="00AD0A75"/>
    <w:rsid w:val="00AD1F72"/>
    <w:rsid w:val="00AD33BD"/>
    <w:rsid w:val="00AD3AD0"/>
    <w:rsid w:val="00AD41A5"/>
    <w:rsid w:val="00AD6512"/>
    <w:rsid w:val="00AD7A4B"/>
    <w:rsid w:val="00AE0B1F"/>
    <w:rsid w:val="00AE1896"/>
    <w:rsid w:val="00AE283D"/>
    <w:rsid w:val="00AE3BE0"/>
    <w:rsid w:val="00AE59CE"/>
    <w:rsid w:val="00AE63D0"/>
    <w:rsid w:val="00AF2233"/>
    <w:rsid w:val="00AF52E2"/>
    <w:rsid w:val="00B04F70"/>
    <w:rsid w:val="00B069CC"/>
    <w:rsid w:val="00B116E1"/>
    <w:rsid w:val="00B15CC5"/>
    <w:rsid w:val="00B21FF5"/>
    <w:rsid w:val="00B233E0"/>
    <w:rsid w:val="00B25816"/>
    <w:rsid w:val="00B36676"/>
    <w:rsid w:val="00B3672B"/>
    <w:rsid w:val="00B4019E"/>
    <w:rsid w:val="00B408E9"/>
    <w:rsid w:val="00B5127F"/>
    <w:rsid w:val="00B5575B"/>
    <w:rsid w:val="00B569DB"/>
    <w:rsid w:val="00B60745"/>
    <w:rsid w:val="00B60AD3"/>
    <w:rsid w:val="00B62B51"/>
    <w:rsid w:val="00B632CC"/>
    <w:rsid w:val="00B65D75"/>
    <w:rsid w:val="00B73BE0"/>
    <w:rsid w:val="00B76DFF"/>
    <w:rsid w:val="00B83E21"/>
    <w:rsid w:val="00B83F80"/>
    <w:rsid w:val="00B86687"/>
    <w:rsid w:val="00B9121C"/>
    <w:rsid w:val="00BA04DF"/>
    <w:rsid w:val="00BA0B1F"/>
    <w:rsid w:val="00BA2923"/>
    <w:rsid w:val="00BB4829"/>
    <w:rsid w:val="00BC36CA"/>
    <w:rsid w:val="00BC450F"/>
    <w:rsid w:val="00BC4540"/>
    <w:rsid w:val="00BC6C34"/>
    <w:rsid w:val="00BC7669"/>
    <w:rsid w:val="00BD1482"/>
    <w:rsid w:val="00BD3742"/>
    <w:rsid w:val="00BD4EEA"/>
    <w:rsid w:val="00BD758F"/>
    <w:rsid w:val="00BD7DE5"/>
    <w:rsid w:val="00BE2A25"/>
    <w:rsid w:val="00BE2EE1"/>
    <w:rsid w:val="00BE3FA3"/>
    <w:rsid w:val="00BE4D04"/>
    <w:rsid w:val="00BE561D"/>
    <w:rsid w:val="00BE6678"/>
    <w:rsid w:val="00BE7223"/>
    <w:rsid w:val="00BF0183"/>
    <w:rsid w:val="00BF075A"/>
    <w:rsid w:val="00BF55F4"/>
    <w:rsid w:val="00BF5903"/>
    <w:rsid w:val="00BF7247"/>
    <w:rsid w:val="00C007CC"/>
    <w:rsid w:val="00C07409"/>
    <w:rsid w:val="00C137E0"/>
    <w:rsid w:val="00C225EB"/>
    <w:rsid w:val="00C229C6"/>
    <w:rsid w:val="00C256AF"/>
    <w:rsid w:val="00C25C6A"/>
    <w:rsid w:val="00C27A33"/>
    <w:rsid w:val="00C30920"/>
    <w:rsid w:val="00C325B4"/>
    <w:rsid w:val="00C32A01"/>
    <w:rsid w:val="00C35873"/>
    <w:rsid w:val="00C37A5A"/>
    <w:rsid w:val="00C429DB"/>
    <w:rsid w:val="00C444B0"/>
    <w:rsid w:val="00C44556"/>
    <w:rsid w:val="00C46A4D"/>
    <w:rsid w:val="00C46A61"/>
    <w:rsid w:val="00C479FD"/>
    <w:rsid w:val="00C50C88"/>
    <w:rsid w:val="00C52063"/>
    <w:rsid w:val="00C524FE"/>
    <w:rsid w:val="00C536D0"/>
    <w:rsid w:val="00C55696"/>
    <w:rsid w:val="00C56C51"/>
    <w:rsid w:val="00C57816"/>
    <w:rsid w:val="00C60512"/>
    <w:rsid w:val="00C61585"/>
    <w:rsid w:val="00C6243C"/>
    <w:rsid w:val="00C64E28"/>
    <w:rsid w:val="00C71C60"/>
    <w:rsid w:val="00C71E6E"/>
    <w:rsid w:val="00C76D51"/>
    <w:rsid w:val="00C93854"/>
    <w:rsid w:val="00C94325"/>
    <w:rsid w:val="00CA60A7"/>
    <w:rsid w:val="00CA777A"/>
    <w:rsid w:val="00CB23C1"/>
    <w:rsid w:val="00CB6BCA"/>
    <w:rsid w:val="00CB71B4"/>
    <w:rsid w:val="00CC0493"/>
    <w:rsid w:val="00CC22E2"/>
    <w:rsid w:val="00CC2A2C"/>
    <w:rsid w:val="00CD18DB"/>
    <w:rsid w:val="00CD4901"/>
    <w:rsid w:val="00CD7865"/>
    <w:rsid w:val="00CE0228"/>
    <w:rsid w:val="00CE1368"/>
    <w:rsid w:val="00CE3EA0"/>
    <w:rsid w:val="00CE60EA"/>
    <w:rsid w:val="00CE6DF4"/>
    <w:rsid w:val="00CF4192"/>
    <w:rsid w:val="00CF4696"/>
    <w:rsid w:val="00CF7B59"/>
    <w:rsid w:val="00D02768"/>
    <w:rsid w:val="00D04A91"/>
    <w:rsid w:val="00D05287"/>
    <w:rsid w:val="00D0784C"/>
    <w:rsid w:val="00D147DB"/>
    <w:rsid w:val="00D20834"/>
    <w:rsid w:val="00D20E97"/>
    <w:rsid w:val="00D21D33"/>
    <w:rsid w:val="00D23F59"/>
    <w:rsid w:val="00D317A6"/>
    <w:rsid w:val="00D31D65"/>
    <w:rsid w:val="00D3302B"/>
    <w:rsid w:val="00D3663F"/>
    <w:rsid w:val="00D40CB4"/>
    <w:rsid w:val="00D43DE7"/>
    <w:rsid w:val="00D44768"/>
    <w:rsid w:val="00D4710B"/>
    <w:rsid w:val="00D504E6"/>
    <w:rsid w:val="00D51ABF"/>
    <w:rsid w:val="00D5274D"/>
    <w:rsid w:val="00D55649"/>
    <w:rsid w:val="00D65212"/>
    <w:rsid w:val="00D67C5A"/>
    <w:rsid w:val="00D73A25"/>
    <w:rsid w:val="00D742A7"/>
    <w:rsid w:val="00D75A53"/>
    <w:rsid w:val="00D764AB"/>
    <w:rsid w:val="00D769F4"/>
    <w:rsid w:val="00D802DF"/>
    <w:rsid w:val="00D8204C"/>
    <w:rsid w:val="00D83B97"/>
    <w:rsid w:val="00D85AD4"/>
    <w:rsid w:val="00D8712E"/>
    <w:rsid w:val="00D9378A"/>
    <w:rsid w:val="00DA3A8B"/>
    <w:rsid w:val="00DA716B"/>
    <w:rsid w:val="00DA7232"/>
    <w:rsid w:val="00DA73E7"/>
    <w:rsid w:val="00DA766C"/>
    <w:rsid w:val="00DA7779"/>
    <w:rsid w:val="00DC27C4"/>
    <w:rsid w:val="00DC4ACF"/>
    <w:rsid w:val="00DC53C5"/>
    <w:rsid w:val="00DC7186"/>
    <w:rsid w:val="00DC7659"/>
    <w:rsid w:val="00DD0A03"/>
    <w:rsid w:val="00DD50E7"/>
    <w:rsid w:val="00DE119E"/>
    <w:rsid w:val="00DE26F5"/>
    <w:rsid w:val="00DE4522"/>
    <w:rsid w:val="00DE59FE"/>
    <w:rsid w:val="00DE7044"/>
    <w:rsid w:val="00DF0FA0"/>
    <w:rsid w:val="00DF4675"/>
    <w:rsid w:val="00DF5206"/>
    <w:rsid w:val="00DF5EDE"/>
    <w:rsid w:val="00DF687C"/>
    <w:rsid w:val="00E0064A"/>
    <w:rsid w:val="00E0488F"/>
    <w:rsid w:val="00E07069"/>
    <w:rsid w:val="00E10899"/>
    <w:rsid w:val="00E11A02"/>
    <w:rsid w:val="00E142F2"/>
    <w:rsid w:val="00E17FD7"/>
    <w:rsid w:val="00E21A4D"/>
    <w:rsid w:val="00E22232"/>
    <w:rsid w:val="00E24CC6"/>
    <w:rsid w:val="00E2501C"/>
    <w:rsid w:val="00E25681"/>
    <w:rsid w:val="00E27E68"/>
    <w:rsid w:val="00E30382"/>
    <w:rsid w:val="00E30587"/>
    <w:rsid w:val="00E30B84"/>
    <w:rsid w:val="00E32B35"/>
    <w:rsid w:val="00E33375"/>
    <w:rsid w:val="00E34DE6"/>
    <w:rsid w:val="00E36BEE"/>
    <w:rsid w:val="00E3797F"/>
    <w:rsid w:val="00E45F8E"/>
    <w:rsid w:val="00E469C2"/>
    <w:rsid w:val="00E47293"/>
    <w:rsid w:val="00E50B66"/>
    <w:rsid w:val="00E57EA9"/>
    <w:rsid w:val="00E62CB9"/>
    <w:rsid w:val="00E674E3"/>
    <w:rsid w:val="00E701DA"/>
    <w:rsid w:val="00E71077"/>
    <w:rsid w:val="00E710E8"/>
    <w:rsid w:val="00E7250B"/>
    <w:rsid w:val="00E725FE"/>
    <w:rsid w:val="00E74C83"/>
    <w:rsid w:val="00E75A0F"/>
    <w:rsid w:val="00E76F0D"/>
    <w:rsid w:val="00E84987"/>
    <w:rsid w:val="00E84E79"/>
    <w:rsid w:val="00E907A9"/>
    <w:rsid w:val="00EA11AB"/>
    <w:rsid w:val="00EA46D6"/>
    <w:rsid w:val="00EB05B5"/>
    <w:rsid w:val="00EB6B72"/>
    <w:rsid w:val="00EB7765"/>
    <w:rsid w:val="00EC0816"/>
    <w:rsid w:val="00EC1474"/>
    <w:rsid w:val="00EC34A8"/>
    <w:rsid w:val="00ED0309"/>
    <w:rsid w:val="00ED2D6A"/>
    <w:rsid w:val="00ED4463"/>
    <w:rsid w:val="00ED75D8"/>
    <w:rsid w:val="00EE0A9B"/>
    <w:rsid w:val="00EE5FCC"/>
    <w:rsid w:val="00EF2105"/>
    <w:rsid w:val="00F0258D"/>
    <w:rsid w:val="00F10539"/>
    <w:rsid w:val="00F12811"/>
    <w:rsid w:val="00F14617"/>
    <w:rsid w:val="00F148BF"/>
    <w:rsid w:val="00F22A64"/>
    <w:rsid w:val="00F23D29"/>
    <w:rsid w:val="00F32277"/>
    <w:rsid w:val="00F36628"/>
    <w:rsid w:val="00F45098"/>
    <w:rsid w:val="00F4649E"/>
    <w:rsid w:val="00F517A5"/>
    <w:rsid w:val="00F52377"/>
    <w:rsid w:val="00F52CDE"/>
    <w:rsid w:val="00F538A9"/>
    <w:rsid w:val="00F54EEB"/>
    <w:rsid w:val="00F60063"/>
    <w:rsid w:val="00F6133F"/>
    <w:rsid w:val="00F64CA1"/>
    <w:rsid w:val="00F65E57"/>
    <w:rsid w:val="00F66B4B"/>
    <w:rsid w:val="00F700DE"/>
    <w:rsid w:val="00F70680"/>
    <w:rsid w:val="00F70B80"/>
    <w:rsid w:val="00F75AA6"/>
    <w:rsid w:val="00F8115D"/>
    <w:rsid w:val="00F82AF4"/>
    <w:rsid w:val="00F85F38"/>
    <w:rsid w:val="00F90A78"/>
    <w:rsid w:val="00F93D83"/>
    <w:rsid w:val="00F95B1A"/>
    <w:rsid w:val="00F962C5"/>
    <w:rsid w:val="00F96EF9"/>
    <w:rsid w:val="00FA1BFD"/>
    <w:rsid w:val="00FB2CDF"/>
    <w:rsid w:val="00FB4896"/>
    <w:rsid w:val="00FB6739"/>
    <w:rsid w:val="00FC10C2"/>
    <w:rsid w:val="00FC275D"/>
    <w:rsid w:val="00FD476E"/>
    <w:rsid w:val="00FE0C04"/>
    <w:rsid w:val="00FE1B18"/>
    <w:rsid w:val="00FE5894"/>
    <w:rsid w:val="00FE6258"/>
    <w:rsid w:val="00FF4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5F645"/>
  <w15:chartTrackingRefBased/>
  <w15:docId w15:val="{BDB8E7A3-4084-6048-B58E-0B89D5A23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4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E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E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EA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EA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EA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EA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4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E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E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EA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EA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E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AA4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E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E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EA8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6752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752C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752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52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52C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5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6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92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8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7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437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Andreas Horn - Tabular CV</dc:title>
  <dc:subject>One-page tabular CV for CRC 1451 Paper of the Month</dc:subject>
  <dc:creator>Andreas Horn</dc:creator>
  <cp:keywords/>
  <dc:description/>
  <cp:lastModifiedBy>Andreas Horn</cp:lastModifiedBy>
  <cp:revision>5</cp:revision>
  <dcterms:created xsi:type="dcterms:W3CDTF">2026-07-06T14:11:00Z</dcterms:created>
  <dcterms:modified xsi:type="dcterms:W3CDTF">2026-07-06T15:14:00Z</dcterms:modified>
</cp:coreProperties>
</file>