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8"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2E4CCD" w:rsidRDefault="002E4CCD" w:rsidP="004955A9">
      <w:pPr>
        <w:pStyle w:val="Listenabsatz"/>
        <w:numPr>
          <w:ilvl w:val="0"/>
          <w:numId w:val="10"/>
        </w:numPr>
      </w:pPr>
      <w:r>
        <w:t xml:space="preserve">Windows PowerShell Documentation on the MSDN </w:t>
      </w:r>
      <w:r>
        <w:sym w:font="Symbol" w:char="F02D"/>
      </w:r>
      <w:r>
        <w:t xml:space="preserve"> </w:t>
      </w:r>
      <w:hyperlink r:id="rId14" w:history="1">
        <w:r>
          <w:rPr>
            <w:rStyle w:val="Hyperlink"/>
          </w:rPr>
          <w:t>http://msdn.microsoft.com/en-us/library/windows/desktop/dd835506(v=vs.85).aspx</w:t>
        </w:r>
      </w:hyperlink>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5"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6"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7"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8"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9"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20"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1"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2"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3"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4"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5"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6"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8"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9"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30"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31"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FB57C6" w:rsidRDefault="00304A2A" w:rsidP="00304A2A">
      <w:pPr>
        <w:pStyle w:val="berschrift3"/>
      </w:pPr>
      <w:r>
        <w:t>Temporary Outline</w:t>
      </w:r>
    </w:p>
    <w:p w:rsidR="00566088" w:rsidRDefault="00566088" w:rsidP="004F5CA4">
      <w:pPr>
        <w:pStyle w:val="Listenabsatz"/>
        <w:numPr>
          <w:ilvl w:val="0"/>
          <w:numId w:val="13"/>
        </w:numPr>
      </w:pPr>
      <w:r>
        <w:t>Command Interpreter</w:t>
      </w:r>
    </w:p>
    <w:p w:rsidR="00214A3D" w:rsidRDefault="00214A3D" w:rsidP="004F5CA4">
      <w:pPr>
        <w:pStyle w:val="Listenabsatz"/>
        <w:numPr>
          <w:ilvl w:val="0"/>
          <w:numId w:val="13"/>
        </w:numPr>
      </w:pPr>
      <w:r>
        <w:t>Syntax</w:t>
      </w:r>
    </w:p>
    <w:p w:rsidR="00AD40A4" w:rsidRDefault="00F86ED1" w:rsidP="009253C4">
      <w:pPr>
        <w:pStyle w:val="Listenabsatz"/>
        <w:numPr>
          <w:ilvl w:val="1"/>
          <w:numId w:val="13"/>
        </w:numPr>
      </w:pPr>
      <w:r>
        <w:t>Command</w:t>
      </w:r>
      <w:r w:rsidR="00AD40A4">
        <w:t xml:space="preserve"> Syn</w:t>
      </w:r>
      <w:r w:rsidR="00724C94">
        <w:t>tax: &lt;verb&gt;-&lt;noun&gt;</w:t>
      </w:r>
    </w:p>
    <w:p w:rsidR="009253C4" w:rsidRDefault="009253C4" w:rsidP="009253C4">
      <w:pPr>
        <w:pStyle w:val="Listenabsatz"/>
        <w:numPr>
          <w:ilvl w:val="1"/>
          <w:numId w:val="13"/>
        </w:numPr>
      </w:pPr>
      <w:r>
        <w:t>Variables start with a $</w:t>
      </w:r>
    </w:p>
    <w:p w:rsidR="00E44D9A" w:rsidRDefault="00E44D9A" w:rsidP="009253C4">
      <w:pPr>
        <w:pStyle w:val="Listenabsatz"/>
        <w:numPr>
          <w:ilvl w:val="1"/>
          <w:numId w:val="13"/>
        </w:numPr>
      </w:pPr>
      <w:r>
        <w:t>&amp; is the function call operator</w:t>
      </w:r>
      <w:r w:rsidR="00CE5952">
        <w:t xml:space="preserve"> (Invoke Expression)</w:t>
      </w:r>
    </w:p>
    <w:p w:rsidR="009253C4" w:rsidRDefault="00D7291D" w:rsidP="009253C4">
      <w:pPr>
        <w:pStyle w:val="Listenabsatz"/>
        <w:numPr>
          <w:ilvl w:val="1"/>
          <w:numId w:val="13"/>
        </w:numPr>
      </w:pPr>
      <w:r>
        <w:t>Parameters start</w:t>
      </w:r>
      <w:r w:rsidR="009253C4">
        <w:t xml:space="preserve">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9E553D" w:rsidRDefault="009E553D" w:rsidP="002633CB">
      <w:pPr>
        <w:pStyle w:val="Listenabsatz"/>
        <w:numPr>
          <w:ilvl w:val="1"/>
          <w:numId w:val="13"/>
        </w:numPr>
      </w:pPr>
      <w:r>
        <w:t>Command Types</w:t>
      </w:r>
    </w:p>
    <w:p w:rsidR="009E553D" w:rsidRDefault="005032D8" w:rsidP="009E553D">
      <w:pPr>
        <w:pStyle w:val="Listenabsatz"/>
        <w:numPr>
          <w:ilvl w:val="2"/>
          <w:numId w:val="13"/>
        </w:numPr>
      </w:pPr>
      <w:r>
        <w:t>Cmdlets</w:t>
      </w:r>
    </w:p>
    <w:p w:rsidR="005032D8" w:rsidRDefault="005032D8" w:rsidP="009E553D">
      <w:pPr>
        <w:pStyle w:val="Listenabsatz"/>
        <w:numPr>
          <w:ilvl w:val="2"/>
          <w:numId w:val="13"/>
        </w:numPr>
      </w:pPr>
      <w:r>
        <w:t>PowerShell Scripts</w:t>
      </w:r>
    </w:p>
    <w:p w:rsidR="005032D8" w:rsidRDefault="005032D8" w:rsidP="009E553D">
      <w:pPr>
        <w:pStyle w:val="Listenabsatz"/>
        <w:numPr>
          <w:ilvl w:val="2"/>
          <w:numId w:val="13"/>
        </w:numPr>
      </w:pPr>
      <w:r>
        <w:t>PowerShell Functions</w:t>
      </w:r>
    </w:p>
    <w:p w:rsidR="005032D8" w:rsidRDefault="005032D8" w:rsidP="009E553D">
      <w:pPr>
        <w:pStyle w:val="Listenabsatz"/>
        <w:numPr>
          <w:ilvl w:val="2"/>
          <w:numId w:val="13"/>
        </w:numPr>
      </w:pPr>
      <w:r>
        <w:t>Executable applications / Standalone programs</w:t>
      </w: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AD40A4" w:rsidRDefault="00AD40A4" w:rsidP="002633CB">
      <w:pPr>
        <w:pStyle w:val="Listenabsatz"/>
        <w:numPr>
          <w:ilvl w:val="1"/>
          <w:numId w:val="13"/>
        </w:numPr>
      </w:pPr>
      <w:r>
        <w:t>Aliases</w:t>
      </w:r>
    </w:p>
    <w:p w:rsidR="00421746" w:rsidRDefault="00421746" w:rsidP="002633CB">
      <w:pPr>
        <w:pStyle w:val="Listenabsatz"/>
        <w:numPr>
          <w:ilvl w:val="1"/>
          <w:numId w:val="13"/>
        </w:numPr>
      </w:pPr>
      <w:r>
        <w:t>PowerShell Drives</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1306F8" w:rsidRDefault="001306F8" w:rsidP="00000960">
      <w:pPr>
        <w:pStyle w:val="Listenabsatz"/>
        <w:numPr>
          <w:ilvl w:val="2"/>
          <w:numId w:val="13"/>
        </w:numPr>
      </w:pPr>
      <w:r>
        <w:t>Get-item</w:t>
      </w:r>
    </w:p>
    <w:p w:rsidR="001306F8" w:rsidRDefault="001306F8" w:rsidP="00000960">
      <w:pPr>
        <w:pStyle w:val="Listenabsatz"/>
        <w:numPr>
          <w:ilvl w:val="2"/>
          <w:numId w:val="13"/>
        </w:numPr>
      </w:pPr>
      <w:r>
        <w:t>Get-ChildItem</w:t>
      </w:r>
    </w:p>
    <w:p w:rsidR="007F756B" w:rsidRDefault="007F756B" w:rsidP="00000960">
      <w:pPr>
        <w:pStyle w:val="Listenabsatz"/>
        <w:numPr>
          <w:ilvl w:val="2"/>
          <w:numId w:val="13"/>
        </w:numPr>
      </w:pPr>
      <w:r>
        <w:t>New-Item</w:t>
      </w:r>
    </w:p>
    <w:p w:rsidR="005B5358" w:rsidRDefault="005B5358" w:rsidP="00000960">
      <w:pPr>
        <w:pStyle w:val="Listenabsatz"/>
        <w:numPr>
          <w:ilvl w:val="2"/>
          <w:numId w:val="13"/>
        </w:numPr>
      </w:pPr>
      <w:r>
        <w:t>Remove-item</w:t>
      </w:r>
    </w:p>
    <w:p w:rsidR="00374A5E" w:rsidRDefault="00374A5E" w:rsidP="00000960">
      <w:pPr>
        <w:pStyle w:val="Listenabsatz"/>
        <w:numPr>
          <w:ilvl w:val="2"/>
          <w:numId w:val="13"/>
        </w:numPr>
      </w:pPr>
      <w:r>
        <w:t>Copy-Item</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r>
        <w:t>ForEach-Object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r>
        <w:t>Regex</w:t>
      </w:r>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lastRenderedPageBreak/>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D7291D" w:rsidRDefault="00D7291D" w:rsidP="004B5F58">
      <w:pPr>
        <w:pStyle w:val="Listenabsatz"/>
        <w:numPr>
          <w:ilvl w:val="1"/>
          <w:numId w:val="13"/>
        </w:numPr>
      </w:pPr>
      <w:r>
        <w:t>Switches</w:t>
      </w:r>
    </w:p>
    <w:p w:rsidR="00E472C8" w:rsidRDefault="00E472C8" w:rsidP="004B5F58">
      <w:pPr>
        <w:pStyle w:val="Listenabsatz"/>
        <w:numPr>
          <w:ilvl w:val="1"/>
          <w:numId w:val="13"/>
        </w:numPr>
      </w:pPr>
      <w:r>
        <w:t>Streaming</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r>
        <w:t>Cmdlets</w:t>
      </w:r>
    </w:p>
    <w:p w:rsidR="00C511AA" w:rsidRDefault="00C511AA" w:rsidP="004F5CA4">
      <w:pPr>
        <w:pStyle w:val="Listenabsatz"/>
        <w:numPr>
          <w:ilvl w:val="0"/>
          <w:numId w:val="13"/>
        </w:numPr>
      </w:pPr>
      <w:r>
        <w:t>Naming Conventions for scripts and modules (ps1, …)</w:t>
      </w:r>
    </w:p>
    <w:p w:rsidR="00F73708" w:rsidRDefault="00F73708" w:rsidP="004F5CA4">
      <w:pPr>
        <w:pStyle w:val="Listenabsatz"/>
        <w:numPr>
          <w:ilvl w:val="0"/>
          <w:numId w:val="13"/>
        </w:numPr>
      </w:pPr>
      <w:r>
        <w:t>Usefull  (environment) variables</w:t>
      </w:r>
    </w:p>
    <w:p w:rsidR="00F73708" w:rsidRDefault="00F73708" w:rsidP="00F73708">
      <w:pPr>
        <w:pStyle w:val="Listenabsatz"/>
        <w:numPr>
          <w:ilvl w:val="1"/>
          <w:numId w:val="13"/>
        </w:numPr>
      </w:pPr>
      <w:r>
        <w:t>$Home</w:t>
      </w:r>
    </w:p>
    <w:p w:rsidR="00F73708" w:rsidRDefault="00F73708" w:rsidP="00F73708">
      <w:pPr>
        <w:pStyle w:val="Listenabsatz"/>
        <w:numPr>
          <w:ilvl w:val="1"/>
          <w:numId w:val="13"/>
        </w:numPr>
      </w:pPr>
      <w:r>
        <w:t>$Profile</w:t>
      </w:r>
    </w:p>
    <w:p w:rsidR="00E15D43" w:rsidRDefault="00F73708" w:rsidP="009E1831">
      <w:pPr>
        <w:pStyle w:val="Listenabsatz"/>
        <w:numPr>
          <w:ilvl w:val="1"/>
          <w:numId w:val="13"/>
        </w:numPr>
      </w:pPr>
      <w:r>
        <w:t>$env:windir</w:t>
      </w:r>
    </w:p>
    <w:p w:rsidR="00D47902" w:rsidRDefault="00D763AB" w:rsidP="004B129A">
      <w:pPr>
        <w:pStyle w:val="berschrift3"/>
      </w:pPr>
      <w:r>
        <w:t>General Stuff about PowerShell</w:t>
      </w:r>
    </w:p>
    <w:p w:rsidR="00D47902" w:rsidRDefault="00D47902" w:rsidP="00D47902">
      <w:pPr>
        <w:pStyle w:val="Listenabsatz"/>
        <w:numPr>
          <w:ilvl w:val="0"/>
          <w:numId w:val="13"/>
        </w:numPr>
      </w:pPr>
      <w:r>
        <w:t>PowerShell is case insensitive by default</w:t>
      </w:r>
    </w:p>
    <w:p w:rsidR="00D47902" w:rsidRDefault="00D47902" w:rsidP="00D47902">
      <w:pPr>
        <w:pStyle w:val="Listenabsatz"/>
        <w:numPr>
          <w:ilvl w:val="0"/>
          <w:numId w:val="13"/>
        </w:numPr>
      </w:pPr>
      <w:r>
        <w:t xml:space="preserve">PowerShell is object-based </w:t>
      </w:r>
      <w:r>
        <w:sym w:font="Symbol" w:char="F02D"/>
      </w:r>
      <w:r>
        <w:t xml:space="preserve"> not object-oriented. Everything is an object.</w:t>
      </w:r>
    </w:p>
    <w:p w:rsidR="00D47902" w:rsidRDefault="00D47902" w:rsidP="00D47902">
      <w:pPr>
        <w:pStyle w:val="Listenabsatz"/>
        <w:numPr>
          <w:ilvl w:val="0"/>
          <w:numId w:val="13"/>
        </w:numPr>
      </w:pPr>
      <w:r>
        <w:t>Provider Based</w:t>
      </w:r>
    </w:p>
    <w:p w:rsidR="00D47902" w:rsidRDefault="00D47902" w:rsidP="00D47902">
      <w:pPr>
        <w:pStyle w:val="Listenabsatz"/>
        <w:numPr>
          <w:ilvl w:val="0"/>
          <w:numId w:val="13"/>
        </w:numPr>
      </w:pPr>
      <w:r>
        <w:t>Streaming</w:t>
      </w:r>
    </w:p>
    <w:p w:rsidR="00D47902" w:rsidRDefault="00D47902" w:rsidP="00D47902">
      <w:pPr>
        <w:pStyle w:val="Listenabsatz"/>
        <w:numPr>
          <w:ilvl w:val="0"/>
          <w:numId w:val="13"/>
        </w:numPr>
      </w:pPr>
      <w:r>
        <w:t>You can use all the CMD.exe commands you like</w:t>
      </w:r>
    </w:p>
    <w:p w:rsidR="00A73E3D" w:rsidRPr="00D47902" w:rsidRDefault="00A73E3D" w:rsidP="00D47902">
      <w:pPr>
        <w:pStyle w:val="Listenabsatz"/>
        <w:numPr>
          <w:ilvl w:val="0"/>
          <w:numId w:val="13"/>
        </w:numPr>
      </w:pPr>
      <w:r>
        <w:t>You don’t have to type the full name of every command. Only as much as is required in order to make it distinct.</w:t>
      </w:r>
    </w:p>
    <w:p w:rsidR="0006050C" w:rsidRDefault="00A75D74" w:rsidP="004B129A">
      <w:pPr>
        <w:pStyle w:val="berschrift3"/>
      </w:pPr>
      <w:r>
        <w:t>Features of the PowerShell console</w:t>
      </w:r>
    </w:p>
    <w:p w:rsidR="0091037A" w:rsidRDefault="00DF5830" w:rsidP="00DF5830">
      <w:r>
        <w:t xml:space="preserve">The PowerShell console is based on </w:t>
      </w:r>
      <w:r w:rsidRPr="002314A5">
        <w:rPr>
          <w:rStyle w:val="EigennameZchn"/>
        </w:rPr>
        <w:t>cmd.exe</w:t>
      </w:r>
      <w:r>
        <w:t xml:space="preserve"> and has basically the same features.</w:t>
      </w:r>
    </w:p>
    <w:p w:rsidR="00357FC0" w:rsidRDefault="003F7C4B" w:rsidP="00357FC0">
      <w:pPr>
        <w:pStyle w:val="Listenabsatz"/>
        <w:numPr>
          <w:ilvl w:val="0"/>
          <w:numId w:val="22"/>
        </w:numPr>
      </w:pPr>
      <w:r>
        <w:t>Tab</w:t>
      </w:r>
      <w:r w:rsidR="00357FC0">
        <w:t xml:space="preserve"> Completion</w:t>
      </w:r>
    </w:p>
    <w:p w:rsidR="00357FC0" w:rsidRDefault="00357FC0" w:rsidP="00357FC0">
      <w:pPr>
        <w:pStyle w:val="Listenabsatz"/>
      </w:pPr>
      <w:r>
        <w:t>Enter a command partially and then hit &lt;Tab&gt; in order to let PowerShell complete the command</w:t>
      </w:r>
    </w:p>
    <w:p w:rsidR="00357FC0" w:rsidRDefault="003F7C4B" w:rsidP="003F7C4B">
      <w:pPr>
        <w:pStyle w:val="Listenabsatz"/>
        <w:numPr>
          <w:ilvl w:val="1"/>
          <w:numId w:val="22"/>
        </w:numPr>
      </w:pPr>
      <w:r>
        <w:t>For commands</w:t>
      </w:r>
    </w:p>
    <w:p w:rsidR="003F7C4B" w:rsidRDefault="003F7C4B" w:rsidP="003F7C4B">
      <w:pPr>
        <w:pStyle w:val="Listenabsatz"/>
        <w:numPr>
          <w:ilvl w:val="1"/>
          <w:numId w:val="22"/>
        </w:numPr>
      </w:pPr>
      <w:r>
        <w:t>For wildcards</w:t>
      </w:r>
    </w:p>
    <w:p w:rsidR="003F7C4B" w:rsidRDefault="003F7C4B" w:rsidP="003F7C4B">
      <w:pPr>
        <w:pStyle w:val="Listenabsatz"/>
        <w:numPr>
          <w:ilvl w:val="1"/>
          <w:numId w:val="22"/>
        </w:numPr>
      </w:pPr>
      <w:r>
        <w:t>For variables</w:t>
      </w:r>
    </w:p>
    <w:p w:rsidR="003F7C4B" w:rsidRDefault="003F7C4B" w:rsidP="003F7C4B">
      <w:pPr>
        <w:pStyle w:val="Listenabsatz"/>
        <w:numPr>
          <w:ilvl w:val="1"/>
          <w:numId w:val="22"/>
        </w:numPr>
      </w:pPr>
      <w:r>
        <w:t>For Properties</w:t>
      </w:r>
    </w:p>
    <w:p w:rsidR="00D90513" w:rsidRDefault="00D90513" w:rsidP="003F7C4B">
      <w:pPr>
        <w:pStyle w:val="Listenabsatz"/>
        <w:numPr>
          <w:ilvl w:val="1"/>
          <w:numId w:val="22"/>
        </w:numPr>
      </w:pPr>
      <w:r>
        <w:t>For Functions</w:t>
      </w:r>
    </w:p>
    <w:p w:rsidR="00D230EE" w:rsidRDefault="00D230EE" w:rsidP="003F7C4B">
      <w:pPr>
        <w:pStyle w:val="Listenabsatz"/>
        <w:numPr>
          <w:ilvl w:val="1"/>
          <w:numId w:val="22"/>
        </w:numPr>
      </w:pPr>
      <w:r>
        <w:t xml:space="preserve">PowerShell Providers (Filesystem, IIS, Certificates, </w:t>
      </w:r>
      <w:r w:rsidR="008F5A4D">
        <w:t>Registry, …</w:t>
      </w:r>
      <w:r>
        <w:t>)</w:t>
      </w:r>
    </w:p>
    <w:p w:rsidR="00F369B8" w:rsidRDefault="00CF6899" w:rsidP="00F369B8">
      <w:pPr>
        <w:pStyle w:val="Listenabsatz"/>
      </w:pPr>
      <w:r>
        <w:t>A</w:t>
      </w:r>
      <w:r w:rsidR="00F369B8">
        <w:t xml:space="preserve">nd you can </w:t>
      </w:r>
      <w:r w:rsidR="00644A6D">
        <w:t>build</w:t>
      </w:r>
      <w:r w:rsidR="00F369B8">
        <w:t xml:space="preserve"> your own tab-completion modules.</w:t>
      </w:r>
    </w:p>
    <w:p w:rsidR="00F369B8" w:rsidRDefault="000022B0" w:rsidP="00F369B8">
      <w:pPr>
        <w:pStyle w:val="Listenabsatz"/>
        <w:numPr>
          <w:ilvl w:val="0"/>
          <w:numId w:val="22"/>
        </w:numPr>
      </w:pPr>
      <w:r>
        <w:t>Evaluation of basic expressions</w:t>
      </w:r>
    </w:p>
    <w:p w:rsidR="000022B0" w:rsidRDefault="000022B0" w:rsidP="00205CC1">
      <w:pPr>
        <w:pStyle w:val="Screenshot"/>
      </w:pPr>
      <w:r>
        <w:drawing>
          <wp:inline distT="0" distB="0" distL="0" distR="0">
            <wp:extent cx="9409524" cy="1323810"/>
            <wp:effectExtent l="19050" t="0" r="1176" b="0"/>
            <wp:docPr id="20" name="Grafik 19" descr="Screenshot-14-Expression-Evaluation-in-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4-Expression-Evaluation-in-PowerShell.png"/>
                    <pic:cNvPicPr/>
                  </pic:nvPicPr>
                  <pic:blipFill>
                    <a:blip r:embed="rId32" cstate="print"/>
                    <a:stretch>
                      <a:fillRect/>
                    </a:stretch>
                  </pic:blipFill>
                  <pic:spPr>
                    <a:xfrm>
                      <a:off x="0" y="0"/>
                      <a:ext cx="9409524" cy="1323810"/>
                    </a:xfrm>
                    <a:prstGeom prst="rect">
                      <a:avLst/>
                    </a:prstGeom>
                  </pic:spPr>
                </pic:pic>
              </a:graphicData>
            </a:graphic>
          </wp:inline>
        </w:drawing>
      </w:r>
    </w:p>
    <w:p w:rsidR="006F410F" w:rsidRDefault="00EE4CF3" w:rsidP="006F410F">
      <w:pPr>
        <w:pStyle w:val="Listenabsatz"/>
        <w:numPr>
          <w:ilvl w:val="0"/>
          <w:numId w:val="22"/>
        </w:numPr>
      </w:pPr>
      <w:r>
        <w:t>F7 Command History</w:t>
      </w:r>
    </w:p>
    <w:p w:rsidR="006F410F" w:rsidRDefault="006F410F" w:rsidP="006F410F">
      <w:pPr>
        <w:pStyle w:val="Listenabsatz"/>
      </w:pPr>
      <w:r w:rsidRPr="006F410F">
        <w:t xml:space="preserve">As in </w:t>
      </w:r>
      <w:r w:rsidRPr="007E07D3">
        <w:rPr>
          <w:rStyle w:val="EigennameZchn"/>
        </w:rPr>
        <w:t>cmd.exe</w:t>
      </w:r>
      <w:r w:rsidRPr="006F410F">
        <w:t xml:space="preserve"> the &lt;F7&gt; key pops up a command history window.</w:t>
      </w:r>
    </w:p>
    <w:p w:rsidR="006C4464" w:rsidRPr="00F813D4" w:rsidRDefault="00BA2BC1" w:rsidP="00F813D4">
      <w:pPr>
        <w:pStyle w:val="Screenshot"/>
        <w:rPr>
          <w:lang w:val="en-US"/>
        </w:rPr>
      </w:pPr>
      <w:r>
        <w:drawing>
          <wp:inline distT="0" distB="0" distL="0" distR="0">
            <wp:extent cx="9409524" cy="2580953"/>
            <wp:effectExtent l="19050" t="0" r="1176" b="0"/>
            <wp:docPr id="23" name="Grafik 22" descr="Screenshot-17-Command-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Command-History.png"/>
                    <pic:cNvPicPr/>
                  </pic:nvPicPr>
                  <pic:blipFill>
                    <a:blip r:embed="rId33" cstate="print"/>
                    <a:stretch>
                      <a:fillRect/>
                    </a:stretch>
                  </pic:blipFill>
                  <pic:spPr>
                    <a:xfrm>
                      <a:off x="0" y="0"/>
                      <a:ext cx="9409524" cy="2580953"/>
                    </a:xfrm>
                    <a:prstGeom prst="rect">
                      <a:avLst/>
                    </a:prstGeom>
                  </pic:spPr>
                </pic:pic>
              </a:graphicData>
            </a:graphic>
          </wp:inline>
        </w:drawing>
      </w:r>
    </w:p>
    <w:p w:rsidR="0023566B" w:rsidRDefault="0023566B" w:rsidP="00F813D4">
      <w:pPr>
        <w:pStyle w:val="berschrift3"/>
      </w:pPr>
      <w:r>
        <w:t>PowerShell Syntax</w:t>
      </w:r>
    </w:p>
    <w:p w:rsidR="00E15D43" w:rsidRDefault="004B129A" w:rsidP="0023566B">
      <w:pPr>
        <w:pStyle w:val="berschrift4"/>
      </w:pPr>
      <w:r>
        <w:t>PowerShell Command Syntax</w:t>
      </w:r>
    </w:p>
    <w:p w:rsidR="00381083" w:rsidRDefault="004B129A" w:rsidP="0023566B">
      <w:r>
        <w:t>PowerShell commands, called cmdlets [speak: command-lets], use verb</w:t>
      </w:r>
      <w:r w:rsidR="008D4B54">
        <w:t>*</w:t>
      </w:r>
      <w:r>
        <w:t>-noun pairs.</w:t>
      </w:r>
    </w:p>
    <w:p w:rsidR="008D4B54" w:rsidRDefault="008D4B54" w:rsidP="0023566B">
      <w:r>
        <w:t xml:space="preserve">* </w:t>
      </w:r>
      <w:r w:rsidRPr="008D4B54">
        <w:t>Windows PowerShell uses the term verb to describe a word that implies an action even if that word is not a standard verb in the English language. For example, the term New is a valid Windows PowerShell verb name because it implies an action even though it is not a verb in the English language.</w:t>
      </w:r>
    </w:p>
    <w:p w:rsidR="007268B5" w:rsidRDefault="007268B5" w:rsidP="0023566B">
      <w:pPr>
        <w:pStyle w:val="Bullet-ListHeadline"/>
      </w:pPr>
      <w:r>
        <w:t>Links:</w:t>
      </w:r>
    </w:p>
    <w:p w:rsidR="007268B5" w:rsidRDefault="007268B5" w:rsidP="0023566B">
      <w:pPr>
        <w:pStyle w:val="Listenabsatz"/>
        <w:numPr>
          <w:ilvl w:val="0"/>
          <w:numId w:val="22"/>
        </w:numPr>
      </w:pPr>
      <w:r>
        <w:t xml:space="preserve">Verb Naming Rules </w:t>
      </w:r>
      <w:r>
        <w:sym w:font="Symbol" w:char="F02D"/>
      </w:r>
      <w:r>
        <w:t xml:space="preserve"> </w:t>
      </w:r>
      <w:hyperlink r:id="rId34" w:history="1">
        <w:r>
          <w:rPr>
            <w:rStyle w:val="Hyperlink"/>
          </w:rPr>
          <w:t>http://msdn.microsoft.com/en-us/library/windows/desktop/ms714428(v=vs.85).aspx</w:t>
        </w:r>
      </w:hyperlink>
    </w:p>
    <w:p w:rsidR="005A2F80" w:rsidRDefault="005A2F80" w:rsidP="00F813D4">
      <w:pPr>
        <w:pStyle w:val="berschrift4"/>
      </w:pPr>
      <w:r>
        <w:t>PowerShell Command Structure</w:t>
      </w:r>
    </w:p>
    <w:p w:rsidR="0024722D" w:rsidRDefault="0024722D" w:rsidP="00F813D4">
      <w:r>
        <w:lastRenderedPageBreak/>
        <w:t>A PowerShell command consists of</w:t>
      </w:r>
    </w:p>
    <w:p w:rsidR="0024722D" w:rsidRDefault="0024722D" w:rsidP="00F813D4">
      <w:pPr>
        <w:pStyle w:val="Listenabsatz"/>
        <w:numPr>
          <w:ilvl w:val="0"/>
          <w:numId w:val="23"/>
        </w:numPr>
      </w:pPr>
      <w:r>
        <w:t>Command Name</w:t>
      </w:r>
    </w:p>
    <w:p w:rsidR="0024722D" w:rsidRDefault="0024722D" w:rsidP="00F813D4">
      <w:pPr>
        <w:pStyle w:val="Listenabsatz"/>
        <w:numPr>
          <w:ilvl w:val="0"/>
          <w:numId w:val="23"/>
        </w:numPr>
      </w:pPr>
      <w:r>
        <w:t>Switch Parameter(s)</w:t>
      </w:r>
    </w:p>
    <w:p w:rsidR="0024722D" w:rsidRDefault="0024722D" w:rsidP="00F813D4">
      <w:pPr>
        <w:pStyle w:val="Listenabsatz"/>
        <w:numPr>
          <w:ilvl w:val="0"/>
          <w:numId w:val="23"/>
        </w:numPr>
      </w:pPr>
      <w:r>
        <w:t>Command Parameter(s)</w:t>
      </w:r>
    </w:p>
    <w:p w:rsidR="0024722D" w:rsidRPr="0024722D" w:rsidRDefault="0024722D" w:rsidP="00F813D4">
      <w:pPr>
        <w:pStyle w:val="Listenabsatz"/>
        <w:numPr>
          <w:ilvl w:val="0"/>
          <w:numId w:val="23"/>
        </w:numPr>
      </w:pPr>
      <w:r>
        <w:t>And Command Argument(s)</w:t>
      </w:r>
    </w:p>
    <w:p w:rsidR="00381083" w:rsidRDefault="00381083" w:rsidP="00F813D4">
      <w:r>
        <w:rPr>
          <w:noProof/>
          <w:lang w:val="de-DE" w:eastAsia="de-DE" w:bidi="ar-SA"/>
        </w:rPr>
        <w:drawing>
          <wp:inline distT="0" distB="0" distL="0" distR="0">
            <wp:extent cx="3829050" cy="2082740"/>
            <wp:effectExtent l="19050" t="0" r="0" b="0"/>
            <wp:docPr id="24" name="Grafik 23" descr="Screenshot-18-Command-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Command-Syntax.png"/>
                    <pic:cNvPicPr/>
                  </pic:nvPicPr>
                  <pic:blipFill>
                    <a:blip r:embed="rId35" cstate="print"/>
                    <a:stretch>
                      <a:fillRect/>
                    </a:stretch>
                  </pic:blipFill>
                  <pic:spPr>
                    <a:xfrm>
                      <a:off x="0" y="0"/>
                      <a:ext cx="3828222" cy="2082290"/>
                    </a:xfrm>
                    <a:prstGeom prst="rect">
                      <a:avLst/>
                    </a:prstGeom>
                  </pic:spPr>
                </pic:pic>
              </a:graphicData>
            </a:graphic>
          </wp:inline>
        </w:drawing>
      </w:r>
    </w:p>
    <w:p w:rsidR="000F7D35" w:rsidRDefault="000F7D35" w:rsidP="00F813D4">
      <w:pPr>
        <w:pStyle w:val="berschrift4"/>
      </w:pPr>
      <w:r>
        <w:t xml:space="preserve">Common </w:t>
      </w:r>
      <w:r w:rsidR="007A7FD0">
        <w:t xml:space="preserve">PowerShell </w:t>
      </w:r>
      <w:r>
        <w:t>Verbs</w:t>
      </w:r>
      <w:r w:rsidR="007A7FD0">
        <w:t xml:space="preserve"> and their meaning</w:t>
      </w:r>
    </w:p>
    <w:p w:rsidR="000F7D35" w:rsidRDefault="000F7D35" w:rsidP="00F813D4">
      <w:r>
        <w:t>Here is a list of the most common verbs used for PowerShell commands:</w:t>
      </w:r>
    </w:p>
    <w:tbl>
      <w:tblPr>
        <w:tblStyle w:val="FarbigeListe-Akzent2"/>
        <w:tblW w:w="11100" w:type="dxa"/>
        <w:tblLook w:val="04A0"/>
      </w:tblPr>
      <w:tblGrid>
        <w:gridCol w:w="1200"/>
        <w:gridCol w:w="8060"/>
        <w:gridCol w:w="1840"/>
      </w:tblGrid>
      <w:tr w:rsidR="000F7D35" w:rsidRPr="006E3668" w:rsidTr="003B6B04">
        <w:trPr>
          <w:cnfStyle w:val="100000000000"/>
          <w:trHeight w:val="300"/>
        </w:trPr>
        <w:tc>
          <w:tcPr>
            <w:cnfStyle w:val="001000000000"/>
            <w:tcW w:w="1200" w:type="dxa"/>
            <w:noWrap/>
            <w:hideMark/>
          </w:tcPr>
          <w:p w:rsidR="000F7D35" w:rsidRPr="006E3668" w:rsidRDefault="000F7D35" w:rsidP="00F813D4">
            <w:pPr>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Verb</w:t>
            </w:r>
          </w:p>
        </w:tc>
        <w:tc>
          <w:tcPr>
            <w:tcW w:w="806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Description</w:t>
            </w:r>
          </w:p>
        </w:tc>
        <w:tc>
          <w:tcPr>
            <w:tcW w:w="184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Counter Part</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 resource to a container, or attaches an item to another item.</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Clear</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all resources from a container but does not delete the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inaccessible, unavailable, or unusable.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Copy</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Copies a resource to another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allows the user to move into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the current environment or context to most recently used context.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Find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Looks for an object in a container that is unknown, implied, optional, or specified.</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Format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Arranges objects in a specified form or layout.</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retrieves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Makes a resource undetectable.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Combines resources into one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Secures a resources.</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New</w:t>
            </w:r>
          </w:p>
        </w:tc>
        <w:tc>
          <w:tcPr>
            <w:tcW w:w="806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Creates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Open</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accessible, available, or usable.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an item from the top of a stack.</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an item to the top of a stack.</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Redo</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Resets a resource to the state that was undone.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Deletes a resource from a container.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Rename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name of a resource.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Reset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back to its original state.</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Search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Creates a reference to a resource in a container.</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Select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Locates a resouces in a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Replaces data on an existing resource or creates a resources that contains some data.</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Makes a resource visible to the user.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Skip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Bypasses one or more resources or points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Seperates parts of a resource.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Step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Moves to the next point or resources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6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Switch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alternates between two resources, such as to change between two locations, responsibilities, or states.</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Undo</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to its previous state.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Releases a resource that was locked.</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Watch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Continually inspects or monitors a resource for changes.</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bl>
    <w:p w:rsidR="00650291" w:rsidRDefault="000F7D35" w:rsidP="00F813D4">
      <w:r w:rsidRPr="002E4F4F">
        <w:t xml:space="preserve"> </w:t>
      </w:r>
    </w:p>
    <w:p w:rsidR="00650291" w:rsidRPr="002E4F4F" w:rsidRDefault="00650291" w:rsidP="00F813D4">
      <w:r>
        <w:t>For more examples please refer to the MSDN documentation (</w:t>
      </w:r>
      <w:hyperlink r:id="rId36" w:history="1">
        <w:r w:rsidRPr="00EC5E43">
          <w:rPr>
            <w:rStyle w:val="Hyperlink"/>
          </w:rPr>
          <w:t>http://msdn.microsoft.com/en-us/library/windows/desktop/ms714428(v=vs.85).aspx)</w:t>
        </w:r>
      </w:hyperlink>
    </w:p>
    <w:p w:rsidR="000F7D35" w:rsidRDefault="000F7D35" w:rsidP="00F813D4">
      <w:pPr>
        <w:pStyle w:val="berschrift4"/>
      </w:pPr>
      <w:r>
        <w:t>Examples for PowerShell Commands</w:t>
      </w:r>
    </w:p>
    <w:p w:rsidR="000F7D35" w:rsidRDefault="000F7D35" w:rsidP="00F813D4">
      <w:pPr>
        <w:pStyle w:val="Listenabsatz"/>
        <w:numPr>
          <w:ilvl w:val="0"/>
          <w:numId w:val="20"/>
        </w:numPr>
      </w:pPr>
      <w:r>
        <w:t>Get-Help</w:t>
      </w:r>
    </w:p>
    <w:p w:rsidR="000F7D35" w:rsidRDefault="000F7D35" w:rsidP="00F813D4">
      <w:pPr>
        <w:pStyle w:val="Listenabsatz"/>
        <w:numPr>
          <w:ilvl w:val="0"/>
          <w:numId w:val="20"/>
        </w:numPr>
      </w:pPr>
      <w:r>
        <w:t>Get-Command</w:t>
      </w:r>
    </w:p>
    <w:p w:rsidR="000F7D35" w:rsidRDefault="000F7D35" w:rsidP="00F813D4">
      <w:pPr>
        <w:pStyle w:val="Listenabsatz"/>
        <w:numPr>
          <w:ilvl w:val="0"/>
          <w:numId w:val="20"/>
        </w:numPr>
      </w:pPr>
      <w:r>
        <w:t>Get-Item</w:t>
      </w:r>
    </w:p>
    <w:p w:rsidR="000F7D35" w:rsidRDefault="000F7D35" w:rsidP="00F813D4">
      <w:pPr>
        <w:pStyle w:val="Listenabsatz"/>
        <w:numPr>
          <w:ilvl w:val="0"/>
          <w:numId w:val="20"/>
        </w:numPr>
      </w:pPr>
      <w:r>
        <w:t>Get-Member</w:t>
      </w:r>
    </w:p>
    <w:p w:rsidR="000F7D35" w:rsidRDefault="000F7D35" w:rsidP="00F813D4">
      <w:pPr>
        <w:pStyle w:val="Listenabsatz"/>
        <w:numPr>
          <w:ilvl w:val="0"/>
          <w:numId w:val="20"/>
        </w:numPr>
      </w:pPr>
      <w:r>
        <w:t>Remove-Item</w:t>
      </w:r>
    </w:p>
    <w:p w:rsidR="000F7D35" w:rsidRDefault="000F7D35" w:rsidP="00F813D4">
      <w:pPr>
        <w:pStyle w:val="Listenabsatz"/>
        <w:numPr>
          <w:ilvl w:val="0"/>
          <w:numId w:val="20"/>
        </w:numPr>
      </w:pPr>
      <w:r>
        <w:t>New-Item</w:t>
      </w:r>
    </w:p>
    <w:p w:rsidR="000F7D35" w:rsidRDefault="000F7D35" w:rsidP="00F813D4">
      <w:pPr>
        <w:pStyle w:val="Listenabsatz"/>
        <w:numPr>
          <w:ilvl w:val="0"/>
          <w:numId w:val="20"/>
        </w:numPr>
      </w:pPr>
      <w:r>
        <w:t>Move-Item</w:t>
      </w:r>
    </w:p>
    <w:p w:rsidR="000F7D35" w:rsidRDefault="000F7D35" w:rsidP="00F813D4">
      <w:pPr>
        <w:pStyle w:val="Listenabsatz"/>
        <w:numPr>
          <w:ilvl w:val="0"/>
          <w:numId w:val="20"/>
        </w:numPr>
      </w:pPr>
      <w:r>
        <w:t>Format-List</w:t>
      </w:r>
    </w:p>
    <w:p w:rsidR="000F7D35" w:rsidRPr="004B129A" w:rsidRDefault="000F7D35" w:rsidP="00F813D4">
      <w:pPr>
        <w:pStyle w:val="Listenabsatz"/>
        <w:numPr>
          <w:ilvl w:val="0"/>
          <w:numId w:val="20"/>
        </w:numPr>
      </w:pPr>
      <w:r>
        <w:t>Write-Host</w:t>
      </w:r>
    </w:p>
    <w:p w:rsidR="0092771B" w:rsidRDefault="00F73FBA" w:rsidP="00F813D4">
      <w:pPr>
        <w:pStyle w:val="berschrift4"/>
      </w:pPr>
      <w:r>
        <w:t>Variables</w:t>
      </w:r>
    </w:p>
    <w:p w:rsidR="0092771B" w:rsidRDefault="00F73FBA" w:rsidP="00F813D4">
      <w:r>
        <w:t>Variables defined by a leading dollar sign ($).</w:t>
      </w:r>
    </w:p>
    <w:p w:rsidR="00F73FBA" w:rsidRPr="0092771B" w:rsidRDefault="007014AF" w:rsidP="00F813D4">
      <w:pPr>
        <w:pStyle w:val="Code-Block"/>
      </w:pPr>
      <w:r>
        <w:t>&gt; $someVariable = “Some Content”</w:t>
      </w:r>
    </w:p>
    <w:p w:rsidR="00B7432B" w:rsidRDefault="00B7432B" w:rsidP="00F813D4">
      <w:pPr>
        <w:pStyle w:val="berschrift4"/>
      </w:pPr>
      <w:r>
        <w:t>Quoting</w:t>
      </w:r>
    </w:p>
    <w:p w:rsidR="00CA7EEE" w:rsidRDefault="00A052A8" w:rsidP="00F813D4">
      <w:r>
        <w:lastRenderedPageBreak/>
        <w:t xml:space="preserve">Text in PowerShell is marked by </w:t>
      </w:r>
      <w:r w:rsidR="001953DB">
        <w:t>‘</w:t>
      </w:r>
      <w:r>
        <w:t>single</w:t>
      </w:r>
      <w:r w:rsidR="001953DB">
        <w:t>’</w:t>
      </w:r>
      <w:r w:rsidR="006D66E7">
        <w:t>- or “double”-</w:t>
      </w:r>
      <w:r>
        <w:t>quotes</w:t>
      </w:r>
      <w:r w:rsidR="00941779">
        <w:t>.</w:t>
      </w:r>
      <w:r w:rsidR="007E3BD7">
        <w:t xml:space="preserve"> </w:t>
      </w:r>
      <w:r w:rsidR="00CA7EEE">
        <w:t>If a command name or argument contains whitespace or other special characters, you must wrap the v</w:t>
      </w:r>
      <w:r w:rsidR="007E3BD7">
        <w:t>alue in single or double quotes.</w:t>
      </w:r>
      <w:r w:rsidR="007B60E9">
        <w:t xml:space="preserve"> Otherwise the command-interpreter cannot bind the parameters and arguments correctly.</w:t>
      </w:r>
    </w:p>
    <w:p w:rsidR="001953DB" w:rsidRDefault="001953DB" w:rsidP="00F813D4">
      <w:pPr>
        <w:pStyle w:val="Code-Block"/>
      </w:pPr>
      <w:r>
        <w:t>&gt; Set-Location .\Program Files (x86)</w:t>
      </w:r>
    </w:p>
    <w:p w:rsidR="00CA7EEE" w:rsidRDefault="00CA7EEE" w:rsidP="00F813D4">
      <w:pPr>
        <w:pStyle w:val="Screenshot"/>
        <w:rPr>
          <w:lang w:val="en-US"/>
        </w:rPr>
      </w:pPr>
      <w:r w:rsidRPr="001953DB">
        <w:rPr>
          <w:lang w:val="en-US"/>
        </w:rPr>
        <w:t xml:space="preserve"> </w:t>
      </w:r>
      <w:r>
        <w:drawing>
          <wp:inline distT="0" distB="0" distL="0" distR="0">
            <wp:extent cx="9409524" cy="1438095"/>
            <wp:effectExtent l="19050" t="0" r="1176" b="0"/>
            <wp:docPr id="30" name="Grafik 29" descr="Screenshot-24-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4-Quoting.png"/>
                    <pic:cNvPicPr/>
                  </pic:nvPicPr>
                  <pic:blipFill>
                    <a:blip r:embed="rId37" cstate="print"/>
                    <a:stretch>
                      <a:fillRect/>
                    </a:stretch>
                  </pic:blipFill>
                  <pic:spPr>
                    <a:xfrm>
                      <a:off x="0" y="0"/>
                      <a:ext cx="9409524" cy="1438095"/>
                    </a:xfrm>
                    <a:prstGeom prst="rect">
                      <a:avLst/>
                    </a:prstGeom>
                  </pic:spPr>
                </pic:pic>
              </a:graphicData>
            </a:graphic>
          </wp:inline>
        </w:drawing>
      </w:r>
    </w:p>
    <w:p w:rsidR="001953DB" w:rsidRPr="001953DB" w:rsidRDefault="001953DB" w:rsidP="00F813D4">
      <w:pPr>
        <w:pStyle w:val="Code-Block"/>
      </w:pPr>
      <w:r>
        <w:t>&gt; Set-Location ‘.\Program Files (x86)’</w:t>
      </w:r>
    </w:p>
    <w:p w:rsidR="00CA7EEE" w:rsidRDefault="00CA7EEE" w:rsidP="00F813D4">
      <w:pPr>
        <w:pStyle w:val="Screenshot"/>
      </w:pPr>
      <w:r>
        <w:drawing>
          <wp:inline distT="0" distB="0" distL="0" distR="0">
            <wp:extent cx="9409524" cy="752381"/>
            <wp:effectExtent l="19050" t="0" r="1176" b="0"/>
            <wp:docPr id="31" name="Grafik 30" descr="Screenshot-25-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5-Quoting.png"/>
                    <pic:cNvPicPr/>
                  </pic:nvPicPr>
                  <pic:blipFill>
                    <a:blip r:embed="rId38" cstate="print"/>
                    <a:stretch>
                      <a:fillRect/>
                    </a:stretch>
                  </pic:blipFill>
                  <pic:spPr>
                    <a:xfrm>
                      <a:off x="0" y="0"/>
                      <a:ext cx="9409524" cy="752381"/>
                    </a:xfrm>
                    <a:prstGeom prst="rect">
                      <a:avLst/>
                    </a:prstGeom>
                  </pic:spPr>
                </pic:pic>
              </a:graphicData>
            </a:graphic>
          </wp:inline>
        </w:drawing>
      </w:r>
    </w:p>
    <w:p w:rsidR="00FD1AE7" w:rsidRPr="00FD1AE7" w:rsidRDefault="00FD1AE7" w:rsidP="00F813D4">
      <w:pPr>
        <w:pStyle w:val="Code-Block"/>
      </w:pPr>
      <w:r>
        <w:t>&gt; Set-Location “.\Program Files (x86)”</w:t>
      </w:r>
    </w:p>
    <w:p w:rsidR="00A0579A" w:rsidRPr="00B7432B" w:rsidRDefault="00CA7EEE" w:rsidP="00F813D4">
      <w:pPr>
        <w:pStyle w:val="Screenshot"/>
      </w:pPr>
      <w:r>
        <w:drawing>
          <wp:inline distT="0" distB="0" distL="0" distR="0">
            <wp:extent cx="9409524" cy="752381"/>
            <wp:effectExtent l="19050" t="0" r="1176" b="0"/>
            <wp:docPr id="32" name="Grafik 31" descr="Screenshot-26-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6-Quoting.png"/>
                    <pic:cNvPicPr/>
                  </pic:nvPicPr>
                  <pic:blipFill>
                    <a:blip r:embed="rId39" cstate="print"/>
                    <a:stretch>
                      <a:fillRect/>
                    </a:stretch>
                  </pic:blipFill>
                  <pic:spPr>
                    <a:xfrm>
                      <a:off x="0" y="0"/>
                      <a:ext cx="9409524" cy="752381"/>
                    </a:xfrm>
                    <a:prstGeom prst="rect">
                      <a:avLst/>
                    </a:prstGeom>
                  </pic:spPr>
                </pic:pic>
              </a:graphicData>
            </a:graphic>
          </wp:inline>
        </w:drawing>
      </w:r>
    </w:p>
    <w:p w:rsidR="00633D7F" w:rsidRDefault="00633D7F" w:rsidP="0079011F">
      <w:pPr>
        <w:pStyle w:val="berschrift4"/>
      </w:pPr>
      <w:r>
        <w:t>Escape Character</w:t>
      </w:r>
    </w:p>
    <w:p w:rsidR="00633D7F" w:rsidRDefault="00B6508C" w:rsidP="0079011F">
      <w:r>
        <w:t xml:space="preserve">Since PowerShell is a Shell that needs to support Windows-style file systems, it cannot use the usual backslash (\) for escaping characters with a special meaning, but uses the </w:t>
      </w:r>
      <w:r w:rsidR="00621684">
        <w:t>back</w:t>
      </w:r>
      <w:r>
        <w:t>tick</w:t>
      </w:r>
      <w:r w:rsidR="0067195D">
        <w:t xml:space="preserve"> character instead (`):</w:t>
      </w:r>
    </w:p>
    <w:tbl>
      <w:tblPr>
        <w:tblStyle w:val="FarbigeListe-Akzent2"/>
        <w:tblW w:w="5260" w:type="dxa"/>
        <w:tblLook w:val="04A0"/>
      </w:tblPr>
      <w:tblGrid>
        <w:gridCol w:w="1920"/>
        <w:gridCol w:w="3340"/>
      </w:tblGrid>
      <w:tr w:rsidR="00317709" w:rsidRPr="00317709" w:rsidTr="00317709">
        <w:trPr>
          <w:cnfStyle w:val="100000000000"/>
          <w:trHeight w:val="300"/>
        </w:trPr>
        <w:tc>
          <w:tcPr>
            <w:cnfStyle w:val="001000000000"/>
            <w:tcW w:w="1920" w:type="dxa"/>
            <w:noWrap/>
            <w:hideMark/>
          </w:tcPr>
          <w:p w:rsidR="00317709" w:rsidRPr="00317709" w:rsidRDefault="00317709" w:rsidP="00317709">
            <w:pPr>
              <w:rPr>
                <w:rFonts w:ascii="Calibri" w:eastAsia="Times New Roman" w:hAnsi="Calibri" w:cs="Calibri"/>
                <w:color w:val="FFFFFF"/>
                <w:lang w:val="de-DE" w:eastAsia="de-DE" w:bidi="ar-SA"/>
              </w:rPr>
            </w:pPr>
            <w:r w:rsidRPr="00317709">
              <w:rPr>
                <w:rFonts w:ascii="Calibri" w:eastAsia="Times New Roman" w:hAnsi="Calibri" w:cs="Calibri"/>
                <w:color w:val="FFFFFF"/>
                <w:lang w:val="de-DE" w:eastAsia="de-DE" w:bidi="ar-SA"/>
              </w:rPr>
              <w:t>Escape Sequence</w:t>
            </w:r>
          </w:p>
        </w:tc>
        <w:tc>
          <w:tcPr>
            <w:tcW w:w="3340" w:type="dxa"/>
            <w:noWrap/>
            <w:hideMark/>
          </w:tcPr>
          <w:p w:rsidR="00317709" w:rsidRPr="00317709" w:rsidRDefault="00317709" w:rsidP="00317709">
            <w:pPr>
              <w:cnfStyle w:val="100000000000"/>
              <w:rPr>
                <w:rFonts w:ascii="Calibri" w:eastAsia="Times New Roman" w:hAnsi="Calibri" w:cs="Calibri"/>
                <w:color w:val="FFFFFF"/>
                <w:lang w:val="de-DE" w:eastAsia="de-DE" w:bidi="ar-SA"/>
              </w:rPr>
            </w:pPr>
            <w:r w:rsidRPr="00317709">
              <w:rPr>
                <w:rFonts w:ascii="Calibri" w:eastAsia="Times New Roman" w:hAnsi="Calibri" w:cs="Calibri"/>
                <w:color w:val="FFFFFF"/>
                <w:lang w:val="de-DE" w:eastAsia="de-DE" w:bidi="ar-SA"/>
              </w:rPr>
              <w:t>Corresponding Special Character</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Newline</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Return</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Tab</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Alert</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`b</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&lt;Backspace&gt;</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Single Quote (')</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Double Quote (")</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`0</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Null</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 single backtick (`)</w:t>
            </w:r>
          </w:p>
        </w:tc>
      </w:tr>
    </w:tbl>
    <w:p w:rsidR="009D3755" w:rsidRDefault="009D3755" w:rsidP="009D3755"/>
    <w:p w:rsidR="009D3755" w:rsidRDefault="009D3755" w:rsidP="009D3755">
      <w:pPr>
        <w:pStyle w:val="Code-Block"/>
      </w:pPr>
      <w:r w:rsidRPr="009D3755">
        <w:t>&gt; Write-Host "Line1`nLine2"</w:t>
      </w:r>
    </w:p>
    <w:p w:rsidR="009D3755" w:rsidRDefault="00C048B9" w:rsidP="009D3755">
      <w:pPr>
        <w:pStyle w:val="Screenshot"/>
      </w:pPr>
      <w:r>
        <w:drawing>
          <wp:inline distT="0" distB="0" distL="0" distR="0">
            <wp:extent cx="9409524" cy="980952"/>
            <wp:effectExtent l="19050" t="0" r="1176" b="0"/>
            <wp:docPr id="21" name="Grafik 20" descr="Screenshot-27-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7-Escape-Characters.png"/>
                    <pic:cNvPicPr/>
                  </pic:nvPicPr>
                  <pic:blipFill>
                    <a:blip r:embed="rId40" cstate="print"/>
                    <a:stretch>
                      <a:fillRect/>
                    </a:stretch>
                  </pic:blipFill>
                  <pic:spPr>
                    <a:xfrm>
                      <a:off x="0" y="0"/>
                      <a:ext cx="9409524" cy="980952"/>
                    </a:xfrm>
                    <a:prstGeom prst="rect">
                      <a:avLst/>
                    </a:prstGeom>
                  </pic:spPr>
                </pic:pic>
              </a:graphicData>
            </a:graphic>
          </wp:inline>
        </w:drawing>
      </w:r>
    </w:p>
    <w:p w:rsidR="008206E3" w:rsidRDefault="008206E3" w:rsidP="008206E3">
      <w:pPr>
        <w:pStyle w:val="Code-Block"/>
      </w:pPr>
      <w:r w:rsidRPr="008206E3">
        <w:t>&gt; Write-Host "Key:`tvalue"</w:t>
      </w:r>
    </w:p>
    <w:p w:rsidR="008206E3" w:rsidRDefault="00062B5F" w:rsidP="00062B5F">
      <w:pPr>
        <w:pStyle w:val="Screenshot"/>
      </w:pPr>
      <w:r>
        <w:drawing>
          <wp:inline distT="0" distB="0" distL="0" distR="0">
            <wp:extent cx="9409524" cy="980952"/>
            <wp:effectExtent l="19050" t="0" r="1176" b="0"/>
            <wp:docPr id="22" name="Grafik 21" descr="Screenshot-28-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8-Escape-Characters.png"/>
                    <pic:cNvPicPr/>
                  </pic:nvPicPr>
                  <pic:blipFill>
                    <a:blip r:embed="rId41" cstate="print"/>
                    <a:stretch>
                      <a:fillRect/>
                    </a:stretch>
                  </pic:blipFill>
                  <pic:spPr>
                    <a:xfrm>
                      <a:off x="0" y="0"/>
                      <a:ext cx="9409524" cy="980952"/>
                    </a:xfrm>
                    <a:prstGeom prst="rect">
                      <a:avLst/>
                    </a:prstGeom>
                  </pic:spPr>
                </pic:pic>
              </a:graphicData>
            </a:graphic>
          </wp:inline>
        </w:drawing>
      </w:r>
    </w:p>
    <w:p w:rsidR="00B24A0A" w:rsidRDefault="00B24A0A" w:rsidP="00B24A0A">
      <w:pPr>
        <w:pStyle w:val="Code-Block"/>
      </w:pPr>
      <w:r>
        <w:t>&gt; $value = "Lorem Ipsum"</w:t>
      </w:r>
    </w:p>
    <w:p w:rsidR="00B24A0A" w:rsidRDefault="00FC240B" w:rsidP="00B24A0A">
      <w:pPr>
        <w:pStyle w:val="Code-Block"/>
      </w:pPr>
      <w:r>
        <w:t>&gt; Write-Host "Key:</w:t>
      </w:r>
      <w:r w:rsidR="00B24A0A" w:rsidRPr="00B24A0A">
        <w:t>`"$value`""</w:t>
      </w:r>
    </w:p>
    <w:p w:rsidR="00B24A0A" w:rsidRPr="00B24A0A" w:rsidRDefault="00B24A0A" w:rsidP="00B24A0A">
      <w:pPr>
        <w:pStyle w:val="Screenshot"/>
        <w:rPr>
          <w:lang w:val="en-US"/>
        </w:rPr>
      </w:pPr>
      <w:r>
        <w:drawing>
          <wp:inline distT="0" distB="0" distL="0" distR="0">
            <wp:extent cx="9409524" cy="1095238"/>
            <wp:effectExtent l="19050" t="0" r="1176" b="0"/>
            <wp:docPr id="33" name="Grafik 32" descr="Screenshot-29-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9-Escape-Characters.png"/>
                    <pic:cNvPicPr/>
                  </pic:nvPicPr>
                  <pic:blipFill>
                    <a:blip r:embed="rId42" cstate="print"/>
                    <a:stretch>
                      <a:fillRect/>
                    </a:stretch>
                  </pic:blipFill>
                  <pic:spPr>
                    <a:xfrm>
                      <a:off x="0" y="0"/>
                      <a:ext cx="9409524" cy="1095238"/>
                    </a:xfrm>
                    <a:prstGeom prst="rect">
                      <a:avLst/>
                    </a:prstGeom>
                  </pic:spPr>
                </pic:pic>
              </a:graphicData>
            </a:graphic>
          </wp:inline>
        </w:drawing>
      </w:r>
    </w:p>
    <w:p w:rsidR="00BB1D03" w:rsidRDefault="005A2F80" w:rsidP="00F813D4">
      <w:pPr>
        <w:pStyle w:val="berschrift4"/>
      </w:pPr>
      <w:r>
        <w:t>Statement Termination</w:t>
      </w:r>
    </w:p>
    <w:p w:rsidR="005A2F80" w:rsidRDefault="00BB1D03" w:rsidP="00F813D4">
      <w:r>
        <w:t xml:space="preserve">PowerShell has two statement termination characters: the semicolon (;) and sometimes the newline (\r\n). </w:t>
      </w:r>
      <w:r w:rsidR="0058548D">
        <w:t>If the previous text is a syntactically complete statement, a newline is considered to be a statement termination. If it isn’t complete, the newline is simply treated like any other whitespace.</w:t>
      </w:r>
    </w:p>
    <w:p w:rsidR="00E5759C" w:rsidRDefault="00E5759C" w:rsidP="00F813D4">
      <w:pPr>
        <w:pStyle w:val="Code-Block"/>
      </w:pPr>
      <w:r>
        <w:t>&gt; $someArrayContainingNumbers = @(1,2,</w:t>
      </w:r>
    </w:p>
    <w:p w:rsidR="00E5759C" w:rsidRDefault="00E5759C" w:rsidP="00F813D4">
      <w:pPr>
        <w:pStyle w:val="Code-Block"/>
      </w:pPr>
      <w:r>
        <w:t>&gt; 3,</w:t>
      </w:r>
    </w:p>
    <w:p w:rsidR="00E5759C" w:rsidRDefault="00E5759C" w:rsidP="00F813D4">
      <w:pPr>
        <w:pStyle w:val="Code-Block"/>
      </w:pPr>
      <w:r>
        <w:t>&gt; 4,</w:t>
      </w:r>
    </w:p>
    <w:p w:rsidR="00E5759C" w:rsidRDefault="00E5759C" w:rsidP="00F813D4">
      <w:pPr>
        <w:pStyle w:val="Code-Block"/>
      </w:pPr>
      <w:r>
        <w:t>&gt; 5,6</w:t>
      </w:r>
    </w:p>
    <w:p w:rsidR="00E5759C" w:rsidRDefault="00E5759C" w:rsidP="00F813D4">
      <w:pPr>
        <w:pStyle w:val="Code-Block"/>
      </w:pPr>
      <w:r>
        <w:t>&gt; ,7</w:t>
      </w:r>
    </w:p>
    <w:p w:rsidR="00E5759C" w:rsidRDefault="00E5759C" w:rsidP="00F813D4">
      <w:pPr>
        <w:pStyle w:val="Code-Block"/>
      </w:pPr>
      <w:r>
        <w:t>&gt; ,8,</w:t>
      </w:r>
    </w:p>
    <w:p w:rsidR="00F55523" w:rsidRDefault="00BF09C7" w:rsidP="00F813D4">
      <w:pPr>
        <w:pStyle w:val="Code-Block"/>
      </w:pPr>
      <w:r>
        <w:t>&gt; 9,0)</w:t>
      </w:r>
    </w:p>
    <w:p w:rsidR="00F55523" w:rsidRDefault="00F55523" w:rsidP="00F813D4">
      <w:pPr>
        <w:pStyle w:val="Code-Block"/>
      </w:pPr>
      <w:r>
        <w:t>&gt;</w:t>
      </w:r>
    </w:p>
    <w:p w:rsidR="00046D99" w:rsidRDefault="00E5759C" w:rsidP="00F813D4">
      <w:pPr>
        <w:pStyle w:val="Screenshot"/>
      </w:pPr>
      <w:r>
        <w:lastRenderedPageBreak/>
        <w:drawing>
          <wp:inline distT="0" distB="0" distL="0" distR="0">
            <wp:extent cx="9409524" cy="2809524"/>
            <wp:effectExtent l="19050" t="0" r="1176" b="0"/>
            <wp:docPr id="25" name="Grafik 24" descr="Screenshot-19-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Statement-Termination.png"/>
                    <pic:cNvPicPr/>
                  </pic:nvPicPr>
                  <pic:blipFill>
                    <a:blip r:embed="rId43" cstate="print"/>
                    <a:stretch>
                      <a:fillRect/>
                    </a:stretch>
                  </pic:blipFill>
                  <pic:spPr>
                    <a:xfrm>
                      <a:off x="0" y="0"/>
                      <a:ext cx="9409524" cy="2809524"/>
                    </a:xfrm>
                    <a:prstGeom prst="rect">
                      <a:avLst/>
                    </a:prstGeom>
                  </pic:spPr>
                </pic:pic>
              </a:graphicData>
            </a:graphic>
          </wp:inline>
        </w:drawing>
      </w:r>
    </w:p>
    <w:p w:rsidR="00636B2E" w:rsidRPr="00636B2E" w:rsidRDefault="000F3C1A" w:rsidP="00F813D4">
      <w:pPr>
        <w:pStyle w:val="Code-Block"/>
      </w:pPr>
      <w:r>
        <w:t xml:space="preserve">&gt; </w:t>
      </w:r>
      <w:r w:rsidR="00636B2E" w:rsidRPr="00636B2E">
        <w:t>foreach ($number in $someArrayContainingNumbers) {</w:t>
      </w:r>
    </w:p>
    <w:p w:rsidR="00636B2E" w:rsidRPr="00636B2E" w:rsidRDefault="000F3C1A" w:rsidP="00F813D4">
      <w:pPr>
        <w:pStyle w:val="Code-Block"/>
      </w:pPr>
      <w:r>
        <w:t>&gt;</w:t>
      </w:r>
      <w:r w:rsidR="00636B2E" w:rsidRPr="00636B2E">
        <w:tab/>
      </w:r>
      <w:r>
        <w:t xml:space="preserve">   </w:t>
      </w:r>
      <w:r w:rsidR="00636B2E" w:rsidRPr="00636B2E">
        <w:t>Write-Host "The Number is: $number"</w:t>
      </w:r>
    </w:p>
    <w:p w:rsidR="00636B2E" w:rsidRDefault="000F3C1A" w:rsidP="00F813D4">
      <w:pPr>
        <w:pStyle w:val="Code-Block"/>
      </w:pPr>
      <w:r>
        <w:t xml:space="preserve">&gt; </w:t>
      </w:r>
      <w:r w:rsidR="00636B2E">
        <w:t>}</w:t>
      </w:r>
    </w:p>
    <w:p w:rsidR="000F3C1A" w:rsidRPr="000F3C1A" w:rsidRDefault="000F3C1A" w:rsidP="00F813D4">
      <w:pPr>
        <w:pStyle w:val="Code-Block"/>
      </w:pPr>
      <w:r>
        <w:t xml:space="preserve">&gt; </w:t>
      </w:r>
    </w:p>
    <w:p w:rsidR="00636B2E" w:rsidRDefault="00636B2E" w:rsidP="00F813D4">
      <w:pPr>
        <w:pStyle w:val="Screenshot"/>
      </w:pPr>
      <w:r>
        <w:drawing>
          <wp:inline distT="0" distB="0" distL="0" distR="0">
            <wp:extent cx="9409524" cy="2352381"/>
            <wp:effectExtent l="19050" t="0" r="1176" b="0"/>
            <wp:docPr id="26" name="Grafik 25" descr="Screenshot-20-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Statement-Termination.png"/>
                    <pic:cNvPicPr/>
                  </pic:nvPicPr>
                  <pic:blipFill>
                    <a:blip r:embed="rId44" cstate="print"/>
                    <a:stretch>
                      <a:fillRect/>
                    </a:stretch>
                  </pic:blipFill>
                  <pic:spPr>
                    <a:xfrm>
                      <a:off x="0" y="0"/>
                      <a:ext cx="9409524" cy="2352381"/>
                    </a:xfrm>
                    <a:prstGeom prst="rect">
                      <a:avLst/>
                    </a:prstGeom>
                  </pic:spPr>
                </pic:pic>
              </a:graphicData>
            </a:graphic>
          </wp:inline>
        </w:drawing>
      </w:r>
    </w:p>
    <w:p w:rsidR="00D741F8" w:rsidRDefault="00D741F8" w:rsidP="00F813D4">
      <w:pPr>
        <w:pStyle w:val="Code-BlockHeadline"/>
      </w:pPr>
      <w:r>
        <w:t>Using expressions and semicolons for multi-line statements:</w:t>
      </w:r>
    </w:p>
    <w:p w:rsidR="000C502C" w:rsidRDefault="000C502C" w:rsidP="00F813D4">
      <w:pPr>
        <w:pStyle w:val="Code-Block"/>
      </w:pPr>
      <w:r>
        <w:t>&gt; $a = (1 + 2) *</w:t>
      </w:r>
    </w:p>
    <w:p w:rsidR="000C502C" w:rsidRDefault="000C502C" w:rsidP="00F813D4">
      <w:pPr>
        <w:pStyle w:val="Code-Block"/>
      </w:pPr>
      <w:r>
        <w:t>&gt; 3</w:t>
      </w:r>
    </w:p>
    <w:p w:rsidR="000C502C" w:rsidRDefault="000C502C" w:rsidP="00F813D4">
      <w:pPr>
        <w:pStyle w:val="Code-Block"/>
      </w:pPr>
      <w:r>
        <w:t>&gt; $b = 4;</w:t>
      </w:r>
    </w:p>
    <w:p w:rsidR="000C502C" w:rsidRDefault="000C502C" w:rsidP="00F813D4">
      <w:pPr>
        <w:pStyle w:val="Code-Block"/>
      </w:pPr>
      <w:r>
        <w:t>&gt; $a + $b</w:t>
      </w:r>
    </w:p>
    <w:p w:rsidR="001306CE" w:rsidRPr="001306CE" w:rsidRDefault="001306CE" w:rsidP="00F813D4">
      <w:pPr>
        <w:pStyle w:val="Code-Block"/>
      </w:pPr>
      <w:r>
        <w:t xml:space="preserve">&gt; </w:t>
      </w:r>
    </w:p>
    <w:p w:rsidR="001306CE" w:rsidRDefault="001306CE" w:rsidP="00F813D4">
      <w:pPr>
        <w:pStyle w:val="Screenshot"/>
      </w:pPr>
      <w:r>
        <w:drawing>
          <wp:inline distT="0" distB="0" distL="0" distR="0">
            <wp:extent cx="9409524" cy="1323810"/>
            <wp:effectExtent l="19050" t="0" r="1176" b="0"/>
            <wp:docPr id="27" name="Grafik 26" descr="Screenshot-21-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1-Statement-Termination.png"/>
                    <pic:cNvPicPr/>
                  </pic:nvPicPr>
                  <pic:blipFill>
                    <a:blip r:embed="rId45" cstate="print"/>
                    <a:stretch>
                      <a:fillRect/>
                    </a:stretch>
                  </pic:blipFill>
                  <pic:spPr>
                    <a:xfrm>
                      <a:off x="0" y="0"/>
                      <a:ext cx="9409524" cy="1323810"/>
                    </a:xfrm>
                    <a:prstGeom prst="rect">
                      <a:avLst/>
                    </a:prstGeom>
                  </pic:spPr>
                </pic:pic>
              </a:graphicData>
            </a:graphic>
          </wp:inline>
        </w:drawing>
      </w:r>
    </w:p>
    <w:p w:rsidR="0076058F" w:rsidRPr="0076058F" w:rsidRDefault="0076058F" w:rsidP="00F813D4">
      <w:pPr>
        <w:pStyle w:val="Code-BlockHeadline"/>
      </w:pPr>
      <w:r w:rsidRPr="0076058F">
        <w:t>Using double quotes to start a multi-line statement:</w:t>
      </w:r>
    </w:p>
    <w:p w:rsidR="007D6A38" w:rsidRPr="007D6A38" w:rsidRDefault="007D6A38" w:rsidP="00F813D4">
      <w:pPr>
        <w:pStyle w:val="Code-Block"/>
      </w:pPr>
      <w:r w:rsidRPr="007D6A38">
        <w:t>&gt; Write-Host "Multi-Line:</w:t>
      </w:r>
    </w:p>
    <w:p w:rsidR="007D6A38" w:rsidRPr="007D6A38" w:rsidRDefault="007D6A38" w:rsidP="00F813D4">
      <w:pPr>
        <w:pStyle w:val="Code-Block"/>
      </w:pPr>
      <w:r w:rsidRPr="007D6A38">
        <w:t>&gt; Line 1</w:t>
      </w:r>
    </w:p>
    <w:p w:rsidR="007D6A38" w:rsidRDefault="007D6A38" w:rsidP="00F813D4">
      <w:pPr>
        <w:pStyle w:val="Code-Block"/>
      </w:pPr>
      <w:r>
        <w:t>&gt; Line 2</w:t>
      </w:r>
    </w:p>
    <w:p w:rsidR="007D6A38" w:rsidRDefault="007D6A38" w:rsidP="00F813D4">
      <w:pPr>
        <w:pStyle w:val="Code-Block"/>
      </w:pPr>
      <w:r>
        <w:t>&gt; Line 3"</w:t>
      </w:r>
    </w:p>
    <w:p w:rsidR="007D6A38" w:rsidRDefault="007D6A38" w:rsidP="00F813D4">
      <w:pPr>
        <w:pStyle w:val="Code-Block"/>
      </w:pPr>
      <w:r>
        <w:t>&gt;</w:t>
      </w:r>
    </w:p>
    <w:p w:rsidR="007D6A38" w:rsidRDefault="007D6A38" w:rsidP="00F813D4">
      <w:pPr>
        <w:pStyle w:val="Screenshot"/>
      </w:pPr>
      <w:r>
        <w:drawing>
          <wp:inline distT="0" distB="0" distL="0" distR="0">
            <wp:extent cx="9409524" cy="1666667"/>
            <wp:effectExtent l="19050" t="0" r="1176" b="0"/>
            <wp:docPr id="28" name="Grafik 27" descr="Screenshot-22-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2-Statement-Termination.png"/>
                    <pic:cNvPicPr/>
                  </pic:nvPicPr>
                  <pic:blipFill>
                    <a:blip r:embed="rId46" cstate="print"/>
                    <a:stretch>
                      <a:fillRect/>
                    </a:stretch>
                  </pic:blipFill>
                  <pic:spPr>
                    <a:xfrm>
                      <a:off x="0" y="0"/>
                      <a:ext cx="9409524" cy="1666667"/>
                    </a:xfrm>
                    <a:prstGeom prst="rect">
                      <a:avLst/>
                    </a:prstGeom>
                  </pic:spPr>
                </pic:pic>
              </a:graphicData>
            </a:graphic>
          </wp:inline>
        </w:drawing>
      </w:r>
    </w:p>
    <w:p w:rsidR="000E1F79" w:rsidRPr="000E1F79" w:rsidRDefault="000E1F79" w:rsidP="00F813D4">
      <w:pPr>
        <w:pStyle w:val="Code-BlockHeadline"/>
      </w:pPr>
      <w:r w:rsidRPr="000E1F79">
        <w:t xml:space="preserve">Using the </w:t>
      </w:r>
      <w:r>
        <w:t>b</w:t>
      </w:r>
      <w:r w:rsidRPr="000E1F79">
        <w:t>acktick</w:t>
      </w:r>
      <w:r>
        <w:t xml:space="preserve"> </w:t>
      </w:r>
      <w:r w:rsidRPr="000E1F79">
        <w:t>character</w:t>
      </w:r>
      <w:r>
        <w:t xml:space="preserve"> (`)</w:t>
      </w:r>
      <w:r w:rsidRPr="000E1F79">
        <w:t xml:space="preserve"> for </w:t>
      </w:r>
      <w:r w:rsidR="00BF7DF9">
        <w:t>bypassing the statement termination</w:t>
      </w:r>
      <w:r w:rsidRPr="000E1F79">
        <w:t>:</w:t>
      </w:r>
    </w:p>
    <w:p w:rsidR="00717871" w:rsidRPr="00717871" w:rsidRDefault="00717871" w:rsidP="00F813D4">
      <w:pPr>
        <w:pStyle w:val="Code-Block"/>
      </w:pPr>
      <w:r w:rsidRPr="00717871">
        <w:t>&gt; Get-ChildItem `</w:t>
      </w:r>
    </w:p>
    <w:p w:rsidR="00717871" w:rsidRPr="00717871" w:rsidRDefault="00717871" w:rsidP="00F813D4">
      <w:pPr>
        <w:pStyle w:val="Code-Block"/>
      </w:pPr>
      <w:r w:rsidRPr="00717871">
        <w:t>&gt; -Path .\Users\Administrator `</w:t>
      </w:r>
    </w:p>
    <w:p w:rsidR="00717871" w:rsidRDefault="00717871" w:rsidP="00F813D4">
      <w:pPr>
        <w:pStyle w:val="Code-Block"/>
      </w:pPr>
      <w:r>
        <w:t>&gt; -Filter *.ini</w:t>
      </w:r>
    </w:p>
    <w:p w:rsidR="00717871" w:rsidRDefault="00717871" w:rsidP="00F813D4">
      <w:pPr>
        <w:pStyle w:val="Code-Block"/>
      </w:pPr>
      <w:r>
        <w:t>&gt;</w:t>
      </w:r>
    </w:p>
    <w:p w:rsidR="00717871" w:rsidRPr="007D6A38" w:rsidRDefault="00717871" w:rsidP="00F813D4">
      <w:pPr>
        <w:pStyle w:val="Screenshot"/>
      </w:pPr>
      <w:r>
        <w:drawing>
          <wp:inline distT="0" distB="0" distL="0" distR="0">
            <wp:extent cx="9409524" cy="2238095"/>
            <wp:effectExtent l="19050" t="0" r="1176" b="0"/>
            <wp:docPr id="29" name="Grafik 28" descr="Screenshot-23-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3-Statement-Termination.png"/>
                    <pic:cNvPicPr/>
                  </pic:nvPicPr>
                  <pic:blipFill>
                    <a:blip r:embed="rId47" cstate="print"/>
                    <a:stretch>
                      <a:fillRect/>
                    </a:stretch>
                  </pic:blipFill>
                  <pic:spPr>
                    <a:xfrm>
                      <a:off x="0" y="0"/>
                      <a:ext cx="9409524" cy="2238095"/>
                    </a:xfrm>
                    <a:prstGeom prst="rect">
                      <a:avLst/>
                    </a:prstGeom>
                  </pic:spPr>
                </pic:pic>
              </a:graphicData>
            </a:graphic>
          </wp:inline>
        </w:drawing>
      </w:r>
    </w:p>
    <w:p w:rsidR="00084078" w:rsidRDefault="00084078" w:rsidP="00084078">
      <w:pPr>
        <w:pStyle w:val="berschrift3"/>
      </w:pPr>
      <w:r>
        <w:lastRenderedPageBreak/>
        <w:t>Using the get-help cmdlet to learn about PowerShell</w:t>
      </w:r>
    </w:p>
    <w:p w:rsidR="00644F45" w:rsidRDefault="00644F45" w:rsidP="00254E05">
      <w:r>
        <w:t>PowerShell has a built-in help command that can provide a lot of information and about the different PowerShell commands and the scripting language itself</w:t>
      </w:r>
      <w:r w:rsidR="00717C60">
        <w:t xml:space="preserve"> </w:t>
      </w:r>
      <w:r w:rsidR="00717C60">
        <w:sym w:font="Symbol" w:char="F02D"/>
      </w:r>
      <w:r w:rsidR="00717C60">
        <w:t xml:space="preserve"> just like the Linux man pages.</w:t>
      </w:r>
    </w:p>
    <w:tbl>
      <w:tblPr>
        <w:tblStyle w:val="FarbigeListe-Akzent2"/>
        <w:tblW w:w="11060" w:type="dxa"/>
        <w:tblLook w:val="04A0"/>
      </w:tblPr>
      <w:tblGrid>
        <w:gridCol w:w="3120"/>
        <w:gridCol w:w="7940"/>
      </w:tblGrid>
      <w:tr w:rsidR="003D5534" w:rsidRPr="00920171" w:rsidTr="00895517">
        <w:trPr>
          <w:cnfStyle w:val="100000000000"/>
          <w:trHeight w:val="300"/>
        </w:trPr>
        <w:tc>
          <w:tcPr>
            <w:cnfStyle w:val="001000000000"/>
            <w:tcW w:w="3120" w:type="dxa"/>
            <w:noWrap/>
            <w:hideMark/>
          </w:tcPr>
          <w:p w:rsidR="003D5534" w:rsidRPr="00920171" w:rsidRDefault="003D5534" w:rsidP="00895517">
            <w:pPr>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Command</w:t>
            </w:r>
          </w:p>
        </w:tc>
        <w:tc>
          <w:tcPr>
            <w:tcW w:w="7940" w:type="dxa"/>
            <w:noWrap/>
            <w:hideMark/>
          </w:tcPr>
          <w:p w:rsidR="003D5534" w:rsidRPr="00920171" w:rsidRDefault="003D5534" w:rsidP="00895517">
            <w:pPr>
              <w:cnfStyle w:val="100000000000"/>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Description</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available help topics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get-*</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help topics that begin with "get-"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*SomeString*</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topics with "SomeString" in the name</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set-location</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help about the "set-location" cmdlet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-examples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examples on how to use the "set-location" cmdlet</w:t>
            </w:r>
          </w:p>
        </w:tc>
      </w:tr>
      <w:tr w:rsidR="003D5534" w:rsidRPr="00920171" w:rsidTr="00895517">
        <w:trPr>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-detailed</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additional information about a cmdlet, including descriptions of the parameters and examples of using the cmdlet.</w:t>
            </w:r>
          </w:p>
        </w:tc>
      </w:tr>
      <w:tr w:rsidR="003D5534" w:rsidRPr="00920171" w:rsidTr="00895517">
        <w:trPr>
          <w:cnfStyle w:val="000000100000"/>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-full</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the entire help file for a cmdlet, including technical information about the parameters.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w:t>
            </w:r>
          </w:p>
        </w:tc>
        <w:tc>
          <w:tcPr>
            <w:tcW w:w="7940" w:type="dxa"/>
            <w:hideMark/>
          </w:tcPr>
          <w:p w:rsidR="003D5534" w:rsidRPr="00920171" w:rsidRDefault="003D5534" w:rsidP="00895517">
            <w:pPr>
              <w:cnfStyle w:val="000000000000"/>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Display conceptual help topics</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about_functions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conceptual help about "functions"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about_switch</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conceptual help about "switch" statements</w:t>
            </w:r>
          </w:p>
        </w:tc>
      </w:tr>
    </w:tbl>
    <w:p w:rsidR="003D5534" w:rsidRDefault="003D5534" w:rsidP="00254E05"/>
    <w:p w:rsidR="00644F45" w:rsidRDefault="00536A70" w:rsidP="00536A70">
      <w:pPr>
        <w:pStyle w:val="Code-Block"/>
      </w:pPr>
      <w:r>
        <w:t xml:space="preserve">&gt; </w:t>
      </w:r>
      <w:r w:rsidR="003D5534">
        <w:t>g</w:t>
      </w:r>
      <w:r>
        <w:t>et-</w:t>
      </w:r>
      <w:r w:rsidR="003D5534">
        <w:t>h</w:t>
      </w:r>
      <w:r>
        <w:t>elp</w:t>
      </w:r>
    </w:p>
    <w:p w:rsidR="00536A70" w:rsidRDefault="00536A70" w:rsidP="00536A70">
      <w:pPr>
        <w:pStyle w:val="Screenshot"/>
      </w:pPr>
      <w:r>
        <w:drawing>
          <wp:inline distT="0" distB="0" distL="0" distR="0">
            <wp:extent cx="9409524" cy="3952381"/>
            <wp:effectExtent l="19050" t="0" r="1176" b="0"/>
            <wp:docPr id="34" name="Grafik 33" descr="Screenshot-30-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0-Help.png"/>
                    <pic:cNvPicPr/>
                  </pic:nvPicPr>
                  <pic:blipFill>
                    <a:blip r:embed="rId48" cstate="print"/>
                    <a:stretch>
                      <a:fillRect/>
                    </a:stretch>
                  </pic:blipFill>
                  <pic:spPr>
                    <a:xfrm>
                      <a:off x="0" y="0"/>
                      <a:ext cx="9409524" cy="3952381"/>
                    </a:xfrm>
                    <a:prstGeom prst="rect">
                      <a:avLst/>
                    </a:prstGeom>
                  </pic:spPr>
                </pic:pic>
              </a:graphicData>
            </a:graphic>
          </wp:inline>
        </w:drawing>
      </w:r>
    </w:p>
    <w:p w:rsidR="003D5534" w:rsidRDefault="003D5534" w:rsidP="003D5534">
      <w:pPr>
        <w:pStyle w:val="Code-Block"/>
      </w:pPr>
      <w:r>
        <w:t>&gt; get-help set-location –examples</w:t>
      </w:r>
    </w:p>
    <w:p w:rsidR="005D77C6" w:rsidRDefault="003D5534" w:rsidP="00106E93">
      <w:pPr>
        <w:pStyle w:val="Screenshot"/>
      </w:pPr>
      <w:r>
        <w:drawing>
          <wp:inline distT="0" distB="0" distL="0" distR="0">
            <wp:extent cx="9409524" cy="3152381"/>
            <wp:effectExtent l="19050" t="0" r="1176" b="0"/>
            <wp:docPr id="35" name="Grafik 34" descr="Screenshot-32-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Help.png"/>
                    <pic:cNvPicPr/>
                  </pic:nvPicPr>
                  <pic:blipFill>
                    <a:blip r:embed="rId49" cstate="print"/>
                    <a:stretch>
                      <a:fillRect/>
                    </a:stretch>
                  </pic:blipFill>
                  <pic:spPr>
                    <a:xfrm>
                      <a:off x="0" y="0"/>
                      <a:ext cx="9409524" cy="3152381"/>
                    </a:xfrm>
                    <a:prstGeom prst="rect">
                      <a:avLst/>
                    </a:prstGeom>
                  </pic:spPr>
                </pic:pic>
              </a:graphicData>
            </a:graphic>
          </wp:inline>
        </w:drawing>
      </w:r>
    </w:p>
    <w:p w:rsidR="00DA729A" w:rsidRDefault="00DA729A" w:rsidP="00DA729A">
      <w:pPr>
        <w:pStyle w:val="Code-BlockHeadline"/>
      </w:pPr>
      <w:r>
        <w:t>Note: The PowerShell Get-Help cmdlets returns objects not just</w:t>
      </w:r>
      <w:r w:rsidR="00412FD7">
        <w:t xml:space="preserve"> plain</w:t>
      </w:r>
      <w:r>
        <w:t xml:space="preserve"> text:</w:t>
      </w:r>
    </w:p>
    <w:p w:rsidR="00E11CB8" w:rsidRDefault="00E11CB8" w:rsidP="00E11CB8">
      <w:pPr>
        <w:pStyle w:val="Code-Block"/>
      </w:pPr>
      <w:r>
        <w:t>&gt; (get-help set-location).</w:t>
      </w:r>
      <w:r w:rsidR="002F406D">
        <w:t>S</w:t>
      </w:r>
      <w:r>
        <w:t>yntax</w:t>
      </w:r>
    </w:p>
    <w:p w:rsidR="00E11CB8" w:rsidRDefault="002F406D" w:rsidP="002F406D">
      <w:pPr>
        <w:pStyle w:val="Screenshot"/>
      </w:pPr>
      <w:r>
        <w:drawing>
          <wp:inline distT="0" distB="0" distL="0" distR="0">
            <wp:extent cx="9409524" cy="1552381"/>
            <wp:effectExtent l="19050" t="0" r="1176" b="0"/>
            <wp:docPr id="36" name="Grafik 35" descr="Screenshot-33-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3-Help.png"/>
                    <pic:cNvPicPr/>
                  </pic:nvPicPr>
                  <pic:blipFill>
                    <a:blip r:embed="rId50" cstate="print"/>
                    <a:stretch>
                      <a:fillRect/>
                    </a:stretch>
                  </pic:blipFill>
                  <pic:spPr>
                    <a:xfrm>
                      <a:off x="0" y="0"/>
                      <a:ext cx="9409524" cy="1552381"/>
                    </a:xfrm>
                    <a:prstGeom prst="rect">
                      <a:avLst/>
                    </a:prstGeom>
                  </pic:spPr>
                </pic:pic>
              </a:graphicData>
            </a:graphic>
          </wp:inline>
        </w:drawing>
      </w:r>
    </w:p>
    <w:p w:rsidR="001E11A6" w:rsidRPr="00E11CB8" w:rsidRDefault="001E11A6" w:rsidP="002F406D">
      <w:pPr>
        <w:pStyle w:val="Screenshot"/>
      </w:pPr>
      <w:r>
        <w:lastRenderedPageBreak/>
        <w:drawing>
          <wp:inline distT="0" distB="0" distL="0" distR="0">
            <wp:extent cx="9409524" cy="4295238"/>
            <wp:effectExtent l="19050" t="0" r="1176" b="0"/>
            <wp:docPr id="37" name="Grafik 36" descr="Screenshot-34-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4-Help.png"/>
                    <pic:cNvPicPr/>
                  </pic:nvPicPr>
                  <pic:blipFill>
                    <a:blip r:embed="rId51" cstate="print"/>
                    <a:stretch>
                      <a:fillRect/>
                    </a:stretch>
                  </pic:blipFill>
                  <pic:spPr>
                    <a:xfrm>
                      <a:off x="0" y="0"/>
                      <a:ext cx="9409524" cy="4295238"/>
                    </a:xfrm>
                    <a:prstGeom prst="rect">
                      <a:avLst/>
                    </a:prstGeom>
                  </pic:spPr>
                </pic:pic>
              </a:graphicData>
            </a:graphic>
          </wp:inline>
        </w:drawing>
      </w:r>
    </w:p>
    <w:p w:rsidR="008C6318" w:rsidRDefault="008C6318" w:rsidP="00084078">
      <w:pPr>
        <w:pStyle w:val="berschrift3"/>
      </w:pPr>
      <w:r>
        <w:t>Commands</w:t>
      </w:r>
    </w:p>
    <w:p w:rsidR="008C6318" w:rsidRDefault="008C6318" w:rsidP="008C6318">
      <w:pPr>
        <w:pStyle w:val="berschrift4"/>
      </w:pPr>
      <w:r>
        <w:t>Command Types</w:t>
      </w:r>
    </w:p>
    <w:p w:rsidR="00D40DFB" w:rsidRDefault="005947B6" w:rsidP="008C6318">
      <w:pPr>
        <w:pStyle w:val="berschrift4"/>
      </w:pPr>
      <w:r>
        <w:t xml:space="preserve">Command </w:t>
      </w:r>
      <w:r w:rsidR="00D40DFB">
        <w:t>Aliases</w:t>
      </w:r>
    </w:p>
    <w:p w:rsidR="00302728" w:rsidRDefault="00302728" w:rsidP="00084078">
      <w:pPr>
        <w:pStyle w:val="berschrift3"/>
      </w:pPr>
      <w:r>
        <w:t>PS Drives</w:t>
      </w:r>
    </w:p>
    <w:p w:rsidR="004839B0" w:rsidRDefault="004839B0" w:rsidP="004839B0">
      <w:pPr>
        <w:pStyle w:val="Listenabsatz"/>
        <w:numPr>
          <w:ilvl w:val="0"/>
          <w:numId w:val="24"/>
        </w:numPr>
      </w:pPr>
      <w:r>
        <w:t>Variables</w:t>
      </w:r>
    </w:p>
    <w:p w:rsidR="004839B0" w:rsidRDefault="004839B0" w:rsidP="004839B0">
      <w:pPr>
        <w:pStyle w:val="Listenabsatz"/>
        <w:numPr>
          <w:ilvl w:val="0"/>
          <w:numId w:val="24"/>
        </w:numPr>
      </w:pPr>
      <w:r>
        <w:t>Functions</w:t>
      </w:r>
    </w:p>
    <w:p w:rsidR="004839B0" w:rsidRDefault="004839B0" w:rsidP="004839B0">
      <w:pPr>
        <w:pStyle w:val="Listenabsatz"/>
        <w:numPr>
          <w:ilvl w:val="0"/>
          <w:numId w:val="24"/>
        </w:numPr>
      </w:pPr>
      <w:r>
        <w:t>Environment Variables</w:t>
      </w:r>
    </w:p>
    <w:p w:rsidR="004839B0" w:rsidRPr="004839B0" w:rsidRDefault="004839B0" w:rsidP="004839B0">
      <w:pPr>
        <w:pStyle w:val="Listenabsatz"/>
        <w:numPr>
          <w:ilvl w:val="0"/>
          <w:numId w:val="24"/>
        </w:numPr>
      </w:pPr>
      <w:r>
        <w:t>…</w:t>
      </w:r>
    </w:p>
    <w:p w:rsidR="00367855" w:rsidRDefault="00367855" w:rsidP="00084078">
      <w:pPr>
        <w:pStyle w:val="berschrift3"/>
      </w:pPr>
      <w:r>
        <w:t>Pipelining</w:t>
      </w:r>
    </w:p>
    <w:p w:rsidR="005A0037" w:rsidRDefault="005A0037" w:rsidP="00084078">
      <w:pPr>
        <w:pStyle w:val="berschrift3"/>
      </w:pPr>
      <w:r>
        <w:t>Output Redirection</w:t>
      </w:r>
    </w:p>
    <w:p w:rsidR="005A0037" w:rsidRDefault="005A0037" w:rsidP="005A0037">
      <w:r>
        <w:t>&gt;&gt;</w:t>
      </w:r>
    </w:p>
    <w:p w:rsidR="005A0037" w:rsidRDefault="005A0037" w:rsidP="005A0037"/>
    <w:p w:rsidR="00E12704" w:rsidRDefault="008C6318" w:rsidP="00084078">
      <w:pPr>
        <w:pStyle w:val="berschrift3"/>
      </w:pPr>
      <w:r>
        <w:t>Variables</w:t>
      </w:r>
    </w:p>
    <w:p w:rsidR="00B933BB" w:rsidRDefault="00B933BB" w:rsidP="00B933BB">
      <w:pPr>
        <w:pStyle w:val="berschrift4"/>
      </w:pPr>
      <w:r>
        <w:t>Namespaces</w:t>
      </w:r>
    </w:p>
    <w:p w:rsidR="00B933BB" w:rsidRDefault="00B933BB" w:rsidP="00B933BB">
      <w:pPr>
        <w:pStyle w:val="berschrift4"/>
      </w:pPr>
      <w:r>
        <w:t>Useful environment variables</w:t>
      </w:r>
    </w:p>
    <w:p w:rsidR="00A0696D" w:rsidRDefault="00A0696D" w:rsidP="00084078">
      <w:pPr>
        <w:pStyle w:val="berschrift3"/>
      </w:pPr>
      <w:r>
        <w:t>Strings, Wildcards and Regular Expressions</w:t>
      </w:r>
    </w:p>
    <w:p w:rsidR="005A0037" w:rsidRDefault="005A0037" w:rsidP="005A0037">
      <w:pPr>
        <w:pStyle w:val="berschrift4"/>
      </w:pPr>
      <w:r>
        <w:t>String Formating</w:t>
      </w:r>
    </w:p>
    <w:p w:rsidR="00861524" w:rsidRDefault="00861524" w:rsidP="00084078">
      <w:pPr>
        <w:pStyle w:val="berschrift3"/>
      </w:pPr>
      <w:r>
        <w:t>Flow Control</w:t>
      </w:r>
    </w:p>
    <w:p w:rsidR="00861524" w:rsidRDefault="00861524" w:rsidP="00861524">
      <w:pPr>
        <w:pStyle w:val="berschrift4"/>
      </w:pPr>
      <w:r>
        <w:t>If/Else</w:t>
      </w:r>
    </w:p>
    <w:p w:rsidR="00861524" w:rsidRDefault="00861524" w:rsidP="00861524">
      <w:pPr>
        <w:pStyle w:val="berschrift4"/>
      </w:pPr>
      <w:r>
        <w:t>Switch</w:t>
      </w:r>
    </w:p>
    <w:p w:rsidR="00861524" w:rsidRDefault="00861524" w:rsidP="00861524">
      <w:pPr>
        <w:pStyle w:val="berschrift4"/>
      </w:pPr>
      <w:r>
        <w:t>Loops</w:t>
      </w:r>
    </w:p>
    <w:p w:rsidR="008C6318" w:rsidRDefault="008C6318" w:rsidP="00084078">
      <w:pPr>
        <w:pStyle w:val="berschrift3"/>
      </w:pPr>
      <w:r>
        <w:t>Functions</w:t>
      </w:r>
    </w:p>
    <w:p w:rsidR="00B15E3A" w:rsidRDefault="00B15E3A" w:rsidP="00084078">
      <w:pPr>
        <w:pStyle w:val="berschrift3"/>
      </w:pPr>
      <w:r>
        <w:t>Types</w:t>
      </w:r>
    </w:p>
    <w:p w:rsidR="00A77C85" w:rsidRDefault="00A77C85" w:rsidP="00A77C85">
      <w:pPr>
        <w:pStyle w:val="berschrift4"/>
      </w:pPr>
      <w:r>
        <w:t>Using .NET Types</w:t>
      </w:r>
    </w:p>
    <w:p w:rsidR="00A77C85" w:rsidRDefault="00A77C85" w:rsidP="00A77C85">
      <w:r w:rsidRPr="00A77C85">
        <w:t>(new-object System.Net.WebClient).DownloadString("http://www.ix.de")</w:t>
      </w:r>
    </w:p>
    <w:p w:rsidR="00476AAE" w:rsidRDefault="00476AAE" w:rsidP="00084078">
      <w:pPr>
        <w:pStyle w:val="berschrift3"/>
      </w:pPr>
      <w:r>
        <w:t>Scripts</w:t>
      </w:r>
    </w:p>
    <w:p w:rsidR="00201E9D" w:rsidRDefault="00201E9D" w:rsidP="00084078">
      <w:pPr>
        <w:pStyle w:val="berschrift3"/>
      </w:pPr>
      <w:r>
        <w:t>Streaming</w:t>
      </w:r>
    </w:p>
    <w:p w:rsidR="005365FB" w:rsidRDefault="00225B61" w:rsidP="00084078">
      <w:pPr>
        <w:pStyle w:val="berschrift3"/>
      </w:pPr>
      <w:r>
        <w:t>Errors and Exceptions</w:t>
      </w:r>
    </w:p>
    <w:p w:rsidR="009E1831" w:rsidRDefault="009B7148" w:rsidP="009E1831">
      <w:pPr>
        <w:pStyle w:val="berschrift2"/>
      </w:pPr>
      <w:r>
        <w:t>Less</w:t>
      </w:r>
      <w:r w:rsidR="009E1831">
        <w:t>ons</w:t>
      </w:r>
    </w:p>
    <w:p w:rsidR="00745D59" w:rsidRPr="00745D59" w:rsidRDefault="00034357" w:rsidP="00745D59">
      <w:pPr>
        <w:pStyle w:val="berschrift3"/>
      </w:pPr>
      <w:r>
        <w:t>Working with files</w:t>
      </w:r>
      <w:r w:rsidR="00660744">
        <w:t xml:space="preserve"> and folders</w:t>
      </w:r>
    </w:p>
    <w:p w:rsidR="00745D59" w:rsidRDefault="00745D59" w:rsidP="004213AD">
      <w:pPr>
        <w:pStyle w:val="berschrift3"/>
      </w:pPr>
      <w:r>
        <w:t>Using the Web</w:t>
      </w:r>
      <w:r w:rsidR="00BB5074">
        <w:t xml:space="preserve"> </w:t>
      </w:r>
      <w:r>
        <w:t>A</w:t>
      </w:r>
      <w:r w:rsidR="00EE50CF">
        <w:t>d</w:t>
      </w:r>
      <w:r>
        <w:t>ministration Module</w:t>
      </w:r>
    </w:p>
    <w:p w:rsidR="00D77C3F" w:rsidRDefault="00D77C3F" w:rsidP="00D77C3F">
      <w:pPr>
        <w:pStyle w:val="Listenabsatz"/>
        <w:numPr>
          <w:ilvl w:val="0"/>
          <w:numId w:val="19"/>
        </w:numPr>
      </w:pPr>
      <w:r>
        <w:t>Recycling an App Pool</w:t>
      </w:r>
    </w:p>
    <w:p w:rsidR="00D77C3F" w:rsidRDefault="009A054D" w:rsidP="00D77C3F">
      <w:pPr>
        <w:pStyle w:val="Listenabsatz"/>
        <w:numPr>
          <w:ilvl w:val="0"/>
          <w:numId w:val="19"/>
        </w:numPr>
      </w:pPr>
      <w:r>
        <w:t>Stopping a website</w:t>
      </w:r>
    </w:p>
    <w:p w:rsidR="0079770D" w:rsidRPr="00D77C3F" w:rsidRDefault="0079770D" w:rsidP="00D77C3F">
      <w:pPr>
        <w:pStyle w:val="Listenabsatz"/>
        <w:numPr>
          <w:ilvl w:val="0"/>
          <w:numId w:val="19"/>
        </w:numPr>
      </w:pPr>
      <w:r>
        <w:t>Enabling Maintenance</w:t>
      </w:r>
    </w:p>
    <w:p w:rsidR="005A47B9" w:rsidRDefault="005A47B9" w:rsidP="004213AD">
      <w:pPr>
        <w:pStyle w:val="berschrift3"/>
      </w:pPr>
      <w:r>
        <w:lastRenderedPageBreak/>
        <w:t>Writing a custom Cmdlet</w:t>
      </w:r>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AE5196" w:rsidRDefault="00AE5196" w:rsidP="00AE5196">
      <w:pPr>
        <w:pStyle w:val="Listenabsatz"/>
        <w:numPr>
          <w:ilvl w:val="0"/>
          <w:numId w:val="18"/>
        </w:numPr>
      </w:pPr>
      <w:r>
        <w:t>CacheWarmup Tool</w:t>
      </w:r>
    </w:p>
    <w:p w:rsidR="00181E23" w:rsidRPr="00AE5196" w:rsidRDefault="00181E23" w:rsidP="00AE5196">
      <w:pPr>
        <w:pStyle w:val="Listenabsatz"/>
        <w:numPr>
          <w:ilvl w:val="0"/>
          <w:numId w:val="18"/>
        </w:numPr>
      </w:pPr>
      <w:r>
        <w:t>Commerce Server Connection String Switcher</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cmdlets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Enable-OpenPowerShellHere</w:t>
      </w:r>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r>
        <w:t>if ((Test-Path $Profile) -eq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r>
        <w:t>explorer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Pscx -arg "$(Split-Path </w:t>
      </w:r>
      <w:r>
        <w:t>$profile</w:t>
      </w:r>
      <w:r w:rsidRPr="00C35CB9">
        <w:t xml:space="preserve"> -parent)\Modules\Pscx\Pscx.UserPreferences.ps1"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52"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[xml] $xml = Get-Content sample.xml</w:t>
      </w:r>
    </w:p>
    <w:p w:rsidR="00C342FD" w:rsidRDefault="00C342FD" w:rsidP="00C342FD">
      <w:pPr>
        <w:pStyle w:val="Code-Block"/>
      </w:pPr>
      <w:r>
        <w:t>foreach ($setting in $xml.Settings.Entry)</w:t>
      </w:r>
    </w:p>
    <w:p w:rsidR="00C342FD" w:rsidRDefault="00C342FD" w:rsidP="00C342FD">
      <w:pPr>
        <w:pStyle w:val="Code-Block"/>
      </w:pPr>
      <w:r>
        <w:t>{</w:t>
      </w:r>
    </w:p>
    <w:p w:rsidR="00C342FD" w:rsidRDefault="00C342FD" w:rsidP="00C342FD">
      <w:pPr>
        <w:pStyle w:val="Code-Block"/>
      </w:pPr>
      <w:r>
        <w:tab/>
        <w:t>Write-Host "$($setting.psbase.InnerText) (Id: $($setting.Id))"</w:t>
      </w:r>
    </w:p>
    <w:p w:rsidR="00C342FD" w:rsidRDefault="00C342FD" w:rsidP="00A16167">
      <w:pPr>
        <w:pStyle w:val="Code-Block"/>
      </w:pPr>
      <w:r>
        <w:t>}</w:t>
      </w:r>
    </w:p>
    <w:p w:rsidR="00A16167" w:rsidRPr="00A16167" w:rsidRDefault="00DE680B" w:rsidP="00DE680B">
      <w:pPr>
        <w:pStyle w:val="Screenshot"/>
      </w:pPr>
      <w:r>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53"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[xml] $xml = Get-Content sample.xml</w:t>
      </w:r>
    </w:p>
    <w:p w:rsidR="00CC128E" w:rsidRDefault="00CC128E" w:rsidP="00CC128E">
      <w:pPr>
        <w:pStyle w:val="Code-BlockComment"/>
      </w:pPr>
      <w:r>
        <w:t># Create new node</w:t>
      </w:r>
    </w:p>
    <w:p w:rsidR="00CC128E" w:rsidRDefault="00CC128E" w:rsidP="00CC128E">
      <w:pPr>
        <w:pStyle w:val="Code-Block"/>
      </w:pPr>
      <w:r>
        <w:t>$newEntry = $xml.CreateElement("Entry")</w:t>
      </w:r>
    </w:p>
    <w:p w:rsidR="00CC128E" w:rsidRDefault="00CC128E" w:rsidP="0053621E">
      <w:pPr>
        <w:pStyle w:val="Code-Block"/>
      </w:pPr>
      <w:r>
        <w:t>$newEntry.psbase.InnerText = "Value 4"</w:t>
      </w:r>
    </w:p>
    <w:p w:rsidR="00CC128E" w:rsidRDefault="00CC128E" w:rsidP="00CC128E">
      <w:pPr>
        <w:pStyle w:val="Code-BlockComment"/>
      </w:pPr>
      <w:r>
        <w:t># Create new node attribute</w:t>
      </w:r>
    </w:p>
    <w:p w:rsidR="00CC128E" w:rsidRDefault="00CC128E" w:rsidP="00CC128E">
      <w:pPr>
        <w:pStyle w:val="Code-Block"/>
      </w:pPr>
      <w:r>
        <w:t>$idAttribute = $xml.CreateAttribute("id")</w:t>
      </w:r>
    </w:p>
    <w:p w:rsidR="00CC128E" w:rsidRDefault="00CC128E" w:rsidP="0053621E">
      <w:pPr>
        <w:pStyle w:val="Code-Block"/>
      </w:pPr>
      <w:r>
        <w:t>$idAttribute.psbase.Value = "4"</w:t>
      </w:r>
    </w:p>
    <w:p w:rsidR="00CC128E" w:rsidRDefault="00CC128E" w:rsidP="00CC128E">
      <w:pPr>
        <w:pStyle w:val="Code-BlockComment"/>
      </w:pPr>
      <w:r>
        <w:t># Assign new attribute to new node</w:t>
      </w:r>
    </w:p>
    <w:p w:rsidR="00CC128E" w:rsidRDefault="00CC128E" w:rsidP="0053621E">
      <w:pPr>
        <w:pStyle w:val="Code-Block"/>
      </w:pPr>
      <w:r>
        <w:t>$newEntry.</w:t>
      </w:r>
      <w:r w:rsidR="00772B45">
        <w:t>SetAttributeNode($idAttribute)</w:t>
      </w:r>
    </w:p>
    <w:p w:rsidR="00CC128E" w:rsidRDefault="00CC128E" w:rsidP="00CC128E">
      <w:pPr>
        <w:pStyle w:val="Code-BlockComment"/>
      </w:pPr>
      <w:r>
        <w:lastRenderedPageBreak/>
        <w:t># Append new node</w:t>
      </w:r>
    </w:p>
    <w:p w:rsidR="00CC128E" w:rsidRDefault="00CC128E" w:rsidP="0053621E">
      <w:pPr>
        <w:pStyle w:val="Code-Block"/>
      </w:pPr>
      <w:r>
        <w:t>$xml.Settings.A</w:t>
      </w:r>
      <w:r w:rsidR="00874CC7">
        <w:t>ppendChild($newEntry)</w:t>
      </w:r>
    </w:p>
    <w:p w:rsidR="00CC128E" w:rsidRDefault="00CC128E" w:rsidP="00CC128E">
      <w:pPr>
        <w:pStyle w:val="Code-BlockComment"/>
      </w:pPr>
      <w:r>
        <w:t># Save XML</w:t>
      </w:r>
      <w:r w:rsidR="00FD2B26">
        <w:t xml:space="preserve"> (Note: </w:t>
      </w:r>
      <w:r w:rsidR="00D47F1B">
        <w:t>Use absolute paths for</w:t>
      </w:r>
      <w:r w:rsidR="00FD2B26">
        <w:t xml:space="preserve"> XML.Save())</w:t>
      </w:r>
    </w:p>
    <w:p w:rsidR="00CC128E" w:rsidRDefault="00CC128E" w:rsidP="00CC128E">
      <w:pPr>
        <w:pStyle w:val="Code-Block"/>
      </w:pPr>
      <w:r>
        <w:t>$targetFile = Join-Path "$(Get-Location)" "sample-extended.xml"</w:t>
      </w:r>
    </w:p>
    <w:p w:rsidR="00CC128E" w:rsidRDefault="00CC128E" w:rsidP="00CC128E">
      <w:pPr>
        <w:pStyle w:val="Code-Block"/>
      </w:pPr>
      <w:r>
        <w:t>$xml.save($targetFile)</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54"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ng Visual Studio with PowerConsole</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55"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56"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lastRenderedPageBreak/>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57"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58"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59"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60"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61"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62"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63"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64" w:history="1">
        <w:r>
          <w:rPr>
            <w:rStyle w:val="Hyperlink"/>
          </w:rPr>
          <w:t>http://technet.microsoft.com/en-US/library/dd315334.aspx</w:t>
        </w:r>
      </w:hyperlink>
    </w:p>
    <w:p w:rsidR="009A2BD0" w:rsidRPr="00716DBE" w:rsidRDefault="009A2BD0" w:rsidP="005A4300">
      <w:pPr>
        <w:pStyle w:val="Listenabsatz"/>
        <w:numPr>
          <w:ilvl w:val="0"/>
          <w:numId w:val="11"/>
        </w:numPr>
      </w:pPr>
      <w:r>
        <w:lastRenderedPageBreak/>
        <w:t xml:space="preserve">The .NET TextBox Class </w:t>
      </w:r>
      <w:r>
        <w:sym w:font="Symbol" w:char="F02D"/>
      </w:r>
      <w:r>
        <w:t xml:space="preserve"> </w:t>
      </w:r>
      <w:hyperlink r:id="rId65"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704"/>
    <w:multiLevelType w:val="hybridMultilevel"/>
    <w:tmpl w:val="49640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825E30"/>
    <w:multiLevelType w:val="hybridMultilevel"/>
    <w:tmpl w:val="332C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A34E1B"/>
    <w:multiLevelType w:val="hybridMultilevel"/>
    <w:tmpl w:val="327E6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A40278"/>
    <w:multiLevelType w:val="hybridMultilevel"/>
    <w:tmpl w:val="C5480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D54E51"/>
    <w:multiLevelType w:val="hybridMultilevel"/>
    <w:tmpl w:val="75DE2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2280F16"/>
    <w:multiLevelType w:val="hybridMultilevel"/>
    <w:tmpl w:val="007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50462C"/>
    <w:multiLevelType w:val="hybridMultilevel"/>
    <w:tmpl w:val="1E0AD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80A3CC9"/>
    <w:multiLevelType w:val="hybridMultilevel"/>
    <w:tmpl w:val="6CE2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8"/>
  </w:num>
  <w:num w:numId="4">
    <w:abstractNumId w:val="20"/>
  </w:num>
  <w:num w:numId="5">
    <w:abstractNumId w:val="9"/>
  </w:num>
  <w:num w:numId="6">
    <w:abstractNumId w:val="10"/>
  </w:num>
  <w:num w:numId="7">
    <w:abstractNumId w:val="4"/>
  </w:num>
  <w:num w:numId="8">
    <w:abstractNumId w:val="11"/>
  </w:num>
  <w:num w:numId="9">
    <w:abstractNumId w:val="23"/>
  </w:num>
  <w:num w:numId="10">
    <w:abstractNumId w:val="15"/>
  </w:num>
  <w:num w:numId="11">
    <w:abstractNumId w:val="5"/>
  </w:num>
  <w:num w:numId="12">
    <w:abstractNumId w:val="3"/>
  </w:num>
  <w:num w:numId="13">
    <w:abstractNumId w:val="16"/>
  </w:num>
  <w:num w:numId="14">
    <w:abstractNumId w:val="19"/>
  </w:num>
  <w:num w:numId="15">
    <w:abstractNumId w:val="1"/>
  </w:num>
  <w:num w:numId="16">
    <w:abstractNumId w:val="22"/>
  </w:num>
  <w:num w:numId="17">
    <w:abstractNumId w:val="18"/>
  </w:num>
  <w:num w:numId="18">
    <w:abstractNumId w:val="6"/>
  </w:num>
  <w:num w:numId="19">
    <w:abstractNumId w:val="17"/>
  </w:num>
  <w:num w:numId="20">
    <w:abstractNumId w:val="2"/>
  </w:num>
  <w:num w:numId="21">
    <w:abstractNumId w:val="14"/>
  </w:num>
  <w:num w:numId="22">
    <w:abstractNumId w:val="7"/>
  </w:num>
  <w:num w:numId="23">
    <w:abstractNumId w:val="0"/>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useFELayout/>
  </w:compat>
  <w:rsids>
    <w:rsidRoot w:val="00F863D3"/>
    <w:rsid w:val="00000960"/>
    <w:rsid w:val="000022B0"/>
    <w:rsid w:val="00007E36"/>
    <w:rsid w:val="00015784"/>
    <w:rsid w:val="0001580A"/>
    <w:rsid w:val="000159A5"/>
    <w:rsid w:val="000254DD"/>
    <w:rsid w:val="00034357"/>
    <w:rsid w:val="000418BD"/>
    <w:rsid w:val="00042F98"/>
    <w:rsid w:val="00046D99"/>
    <w:rsid w:val="000509D2"/>
    <w:rsid w:val="00052785"/>
    <w:rsid w:val="000537BD"/>
    <w:rsid w:val="0006050C"/>
    <w:rsid w:val="00062B5F"/>
    <w:rsid w:val="00062EBE"/>
    <w:rsid w:val="00064C59"/>
    <w:rsid w:val="000653C6"/>
    <w:rsid w:val="00070242"/>
    <w:rsid w:val="000821F2"/>
    <w:rsid w:val="00082873"/>
    <w:rsid w:val="00083A85"/>
    <w:rsid w:val="00084078"/>
    <w:rsid w:val="00091935"/>
    <w:rsid w:val="000A0542"/>
    <w:rsid w:val="000B77F7"/>
    <w:rsid w:val="000C395A"/>
    <w:rsid w:val="000C502C"/>
    <w:rsid w:val="000D35E4"/>
    <w:rsid w:val="000D4A9E"/>
    <w:rsid w:val="000D646E"/>
    <w:rsid w:val="000E027E"/>
    <w:rsid w:val="000E0950"/>
    <w:rsid w:val="000E1F79"/>
    <w:rsid w:val="000E647B"/>
    <w:rsid w:val="000E7179"/>
    <w:rsid w:val="000F3C1A"/>
    <w:rsid w:val="000F6AFD"/>
    <w:rsid w:val="000F7D35"/>
    <w:rsid w:val="00104F6C"/>
    <w:rsid w:val="00106E93"/>
    <w:rsid w:val="00113542"/>
    <w:rsid w:val="00114F59"/>
    <w:rsid w:val="001306CE"/>
    <w:rsid w:val="001306F8"/>
    <w:rsid w:val="00132829"/>
    <w:rsid w:val="0013469F"/>
    <w:rsid w:val="00136CFD"/>
    <w:rsid w:val="001429C6"/>
    <w:rsid w:val="00144F84"/>
    <w:rsid w:val="00157988"/>
    <w:rsid w:val="0016193C"/>
    <w:rsid w:val="00164E1E"/>
    <w:rsid w:val="0016694F"/>
    <w:rsid w:val="0017749F"/>
    <w:rsid w:val="00177514"/>
    <w:rsid w:val="00181E23"/>
    <w:rsid w:val="00186335"/>
    <w:rsid w:val="00192084"/>
    <w:rsid w:val="00193480"/>
    <w:rsid w:val="001953DB"/>
    <w:rsid w:val="001B02B5"/>
    <w:rsid w:val="001B0436"/>
    <w:rsid w:val="001B13DE"/>
    <w:rsid w:val="001B1C18"/>
    <w:rsid w:val="001B3647"/>
    <w:rsid w:val="001C09F3"/>
    <w:rsid w:val="001C50A8"/>
    <w:rsid w:val="001C6C8A"/>
    <w:rsid w:val="001D2431"/>
    <w:rsid w:val="001D33FC"/>
    <w:rsid w:val="001D4322"/>
    <w:rsid w:val="001E11A6"/>
    <w:rsid w:val="001E613E"/>
    <w:rsid w:val="001F0A21"/>
    <w:rsid w:val="001F4789"/>
    <w:rsid w:val="00201243"/>
    <w:rsid w:val="00201A29"/>
    <w:rsid w:val="00201E9D"/>
    <w:rsid w:val="00205CC1"/>
    <w:rsid w:val="00207395"/>
    <w:rsid w:val="00214A3D"/>
    <w:rsid w:val="002245E3"/>
    <w:rsid w:val="00225B61"/>
    <w:rsid w:val="002314A5"/>
    <w:rsid w:val="0023566B"/>
    <w:rsid w:val="00235F36"/>
    <w:rsid w:val="0024722D"/>
    <w:rsid w:val="002514A5"/>
    <w:rsid w:val="0025162D"/>
    <w:rsid w:val="00252269"/>
    <w:rsid w:val="00254E05"/>
    <w:rsid w:val="002633CB"/>
    <w:rsid w:val="0026492A"/>
    <w:rsid w:val="002942FF"/>
    <w:rsid w:val="00294850"/>
    <w:rsid w:val="002A017D"/>
    <w:rsid w:val="002B0D4F"/>
    <w:rsid w:val="002B4AE3"/>
    <w:rsid w:val="002C0299"/>
    <w:rsid w:val="002C0C75"/>
    <w:rsid w:val="002C54EE"/>
    <w:rsid w:val="002C64A9"/>
    <w:rsid w:val="002D0AD4"/>
    <w:rsid w:val="002D4C06"/>
    <w:rsid w:val="002D6D1B"/>
    <w:rsid w:val="002E4CCD"/>
    <w:rsid w:val="002E4F4F"/>
    <w:rsid w:val="002E5966"/>
    <w:rsid w:val="002E71C4"/>
    <w:rsid w:val="002F330F"/>
    <w:rsid w:val="002F406D"/>
    <w:rsid w:val="002F531A"/>
    <w:rsid w:val="00301679"/>
    <w:rsid w:val="00301D97"/>
    <w:rsid w:val="00302728"/>
    <w:rsid w:val="00304A2A"/>
    <w:rsid w:val="00306560"/>
    <w:rsid w:val="00310221"/>
    <w:rsid w:val="00310EE0"/>
    <w:rsid w:val="00317206"/>
    <w:rsid w:val="00317709"/>
    <w:rsid w:val="003204AF"/>
    <w:rsid w:val="0032263A"/>
    <w:rsid w:val="0032349C"/>
    <w:rsid w:val="00325130"/>
    <w:rsid w:val="00327B74"/>
    <w:rsid w:val="0033063C"/>
    <w:rsid w:val="003320E8"/>
    <w:rsid w:val="00333B76"/>
    <w:rsid w:val="00337562"/>
    <w:rsid w:val="00340ADC"/>
    <w:rsid w:val="003437CB"/>
    <w:rsid w:val="0035414A"/>
    <w:rsid w:val="003574A5"/>
    <w:rsid w:val="00357FC0"/>
    <w:rsid w:val="0036432E"/>
    <w:rsid w:val="00367855"/>
    <w:rsid w:val="00371DAD"/>
    <w:rsid w:val="00374A5E"/>
    <w:rsid w:val="0037563B"/>
    <w:rsid w:val="00376449"/>
    <w:rsid w:val="00381083"/>
    <w:rsid w:val="003879A8"/>
    <w:rsid w:val="003951BB"/>
    <w:rsid w:val="003B467E"/>
    <w:rsid w:val="003B5EDE"/>
    <w:rsid w:val="003B6B04"/>
    <w:rsid w:val="003C0541"/>
    <w:rsid w:val="003D2423"/>
    <w:rsid w:val="003D365B"/>
    <w:rsid w:val="003D5534"/>
    <w:rsid w:val="003E7A40"/>
    <w:rsid w:val="003F1CB0"/>
    <w:rsid w:val="003F2DE4"/>
    <w:rsid w:val="003F6105"/>
    <w:rsid w:val="003F7C4B"/>
    <w:rsid w:val="0040062F"/>
    <w:rsid w:val="00411185"/>
    <w:rsid w:val="00412FD7"/>
    <w:rsid w:val="004139D9"/>
    <w:rsid w:val="0041438B"/>
    <w:rsid w:val="004213AD"/>
    <w:rsid w:val="00421746"/>
    <w:rsid w:val="00422B57"/>
    <w:rsid w:val="00437090"/>
    <w:rsid w:val="0044054B"/>
    <w:rsid w:val="0044126A"/>
    <w:rsid w:val="00452C5C"/>
    <w:rsid w:val="00454E93"/>
    <w:rsid w:val="004553AD"/>
    <w:rsid w:val="0045612D"/>
    <w:rsid w:val="00457802"/>
    <w:rsid w:val="00461E39"/>
    <w:rsid w:val="00462087"/>
    <w:rsid w:val="00465D62"/>
    <w:rsid w:val="00470601"/>
    <w:rsid w:val="00476AAE"/>
    <w:rsid w:val="004839B0"/>
    <w:rsid w:val="00484870"/>
    <w:rsid w:val="00491672"/>
    <w:rsid w:val="00494241"/>
    <w:rsid w:val="004955A9"/>
    <w:rsid w:val="00497395"/>
    <w:rsid w:val="004A13FE"/>
    <w:rsid w:val="004A3F68"/>
    <w:rsid w:val="004A64EA"/>
    <w:rsid w:val="004A68FC"/>
    <w:rsid w:val="004A7B7F"/>
    <w:rsid w:val="004B129A"/>
    <w:rsid w:val="004B22DE"/>
    <w:rsid w:val="004B5F58"/>
    <w:rsid w:val="004C06CD"/>
    <w:rsid w:val="004C115D"/>
    <w:rsid w:val="004C1308"/>
    <w:rsid w:val="004C53EE"/>
    <w:rsid w:val="004C64CD"/>
    <w:rsid w:val="004D1F20"/>
    <w:rsid w:val="004D201D"/>
    <w:rsid w:val="004E034C"/>
    <w:rsid w:val="004E07A9"/>
    <w:rsid w:val="004E448E"/>
    <w:rsid w:val="004E5E07"/>
    <w:rsid w:val="004F31FB"/>
    <w:rsid w:val="004F5CA4"/>
    <w:rsid w:val="00501A37"/>
    <w:rsid w:val="005032D8"/>
    <w:rsid w:val="00503EFF"/>
    <w:rsid w:val="00506224"/>
    <w:rsid w:val="005079DD"/>
    <w:rsid w:val="00524C8E"/>
    <w:rsid w:val="00525F6B"/>
    <w:rsid w:val="005266F0"/>
    <w:rsid w:val="00527E3F"/>
    <w:rsid w:val="00531783"/>
    <w:rsid w:val="00531D24"/>
    <w:rsid w:val="0053621E"/>
    <w:rsid w:val="005365FB"/>
    <w:rsid w:val="00536A70"/>
    <w:rsid w:val="005461AD"/>
    <w:rsid w:val="00546CFE"/>
    <w:rsid w:val="00552946"/>
    <w:rsid w:val="00556420"/>
    <w:rsid w:val="00566088"/>
    <w:rsid w:val="00567AD7"/>
    <w:rsid w:val="0057351F"/>
    <w:rsid w:val="0058116D"/>
    <w:rsid w:val="0058548D"/>
    <w:rsid w:val="0059241B"/>
    <w:rsid w:val="005947B6"/>
    <w:rsid w:val="00594C63"/>
    <w:rsid w:val="005957D6"/>
    <w:rsid w:val="005A0037"/>
    <w:rsid w:val="005A2F80"/>
    <w:rsid w:val="005A3180"/>
    <w:rsid w:val="005A4300"/>
    <w:rsid w:val="005A47B9"/>
    <w:rsid w:val="005A4B15"/>
    <w:rsid w:val="005A600C"/>
    <w:rsid w:val="005B51F0"/>
    <w:rsid w:val="005B5358"/>
    <w:rsid w:val="005C3124"/>
    <w:rsid w:val="005C39DB"/>
    <w:rsid w:val="005D206A"/>
    <w:rsid w:val="005D3334"/>
    <w:rsid w:val="005D77C6"/>
    <w:rsid w:val="005E1A76"/>
    <w:rsid w:val="005E2360"/>
    <w:rsid w:val="006043E7"/>
    <w:rsid w:val="00620841"/>
    <w:rsid w:val="00621684"/>
    <w:rsid w:val="00627FE6"/>
    <w:rsid w:val="00633D7F"/>
    <w:rsid w:val="00636B2E"/>
    <w:rsid w:val="00640ED7"/>
    <w:rsid w:val="00644A6D"/>
    <w:rsid w:val="00644F45"/>
    <w:rsid w:val="00650291"/>
    <w:rsid w:val="006539C9"/>
    <w:rsid w:val="0065693D"/>
    <w:rsid w:val="00660744"/>
    <w:rsid w:val="006632E1"/>
    <w:rsid w:val="00663EE6"/>
    <w:rsid w:val="00664E2A"/>
    <w:rsid w:val="0067195D"/>
    <w:rsid w:val="00675070"/>
    <w:rsid w:val="006763BD"/>
    <w:rsid w:val="006803C2"/>
    <w:rsid w:val="006823A1"/>
    <w:rsid w:val="00683187"/>
    <w:rsid w:val="00686C03"/>
    <w:rsid w:val="00686EA8"/>
    <w:rsid w:val="00693B0F"/>
    <w:rsid w:val="006A252D"/>
    <w:rsid w:val="006A5AEC"/>
    <w:rsid w:val="006A6584"/>
    <w:rsid w:val="006B2875"/>
    <w:rsid w:val="006B37CA"/>
    <w:rsid w:val="006B5B83"/>
    <w:rsid w:val="006C0E00"/>
    <w:rsid w:val="006C3AE0"/>
    <w:rsid w:val="006C4464"/>
    <w:rsid w:val="006C617D"/>
    <w:rsid w:val="006D421C"/>
    <w:rsid w:val="006D66E4"/>
    <w:rsid w:val="006D66E7"/>
    <w:rsid w:val="006E0005"/>
    <w:rsid w:val="006E3668"/>
    <w:rsid w:val="006E5E9F"/>
    <w:rsid w:val="006F0434"/>
    <w:rsid w:val="006F279F"/>
    <w:rsid w:val="006F410F"/>
    <w:rsid w:val="006F50D9"/>
    <w:rsid w:val="006F6ED1"/>
    <w:rsid w:val="006F7568"/>
    <w:rsid w:val="006F7647"/>
    <w:rsid w:val="00700F45"/>
    <w:rsid w:val="007014AF"/>
    <w:rsid w:val="0070371E"/>
    <w:rsid w:val="00703750"/>
    <w:rsid w:val="00714AD9"/>
    <w:rsid w:val="00716902"/>
    <w:rsid w:val="00716DBE"/>
    <w:rsid w:val="0071706E"/>
    <w:rsid w:val="007177D2"/>
    <w:rsid w:val="00717871"/>
    <w:rsid w:val="00717C60"/>
    <w:rsid w:val="00724C94"/>
    <w:rsid w:val="00724D01"/>
    <w:rsid w:val="007268B5"/>
    <w:rsid w:val="007373CE"/>
    <w:rsid w:val="00741270"/>
    <w:rsid w:val="00743357"/>
    <w:rsid w:val="00745D59"/>
    <w:rsid w:val="00750C5E"/>
    <w:rsid w:val="00752E82"/>
    <w:rsid w:val="00753BAF"/>
    <w:rsid w:val="0075553C"/>
    <w:rsid w:val="0076058F"/>
    <w:rsid w:val="00770076"/>
    <w:rsid w:val="0077032A"/>
    <w:rsid w:val="00772B45"/>
    <w:rsid w:val="007742DD"/>
    <w:rsid w:val="00780732"/>
    <w:rsid w:val="00780F90"/>
    <w:rsid w:val="0079011F"/>
    <w:rsid w:val="00797651"/>
    <w:rsid w:val="0079770D"/>
    <w:rsid w:val="007A610E"/>
    <w:rsid w:val="007A7FD0"/>
    <w:rsid w:val="007B18FB"/>
    <w:rsid w:val="007B269F"/>
    <w:rsid w:val="007B557D"/>
    <w:rsid w:val="007B60E9"/>
    <w:rsid w:val="007C2BF4"/>
    <w:rsid w:val="007D3949"/>
    <w:rsid w:val="007D6A38"/>
    <w:rsid w:val="007D7376"/>
    <w:rsid w:val="007E07D3"/>
    <w:rsid w:val="007E3BD7"/>
    <w:rsid w:val="007F0A12"/>
    <w:rsid w:val="007F28CB"/>
    <w:rsid w:val="007F56F4"/>
    <w:rsid w:val="007F756B"/>
    <w:rsid w:val="0080441C"/>
    <w:rsid w:val="008155E0"/>
    <w:rsid w:val="008206E3"/>
    <w:rsid w:val="00824DBE"/>
    <w:rsid w:val="0083597A"/>
    <w:rsid w:val="008522EE"/>
    <w:rsid w:val="00853A4C"/>
    <w:rsid w:val="00860388"/>
    <w:rsid w:val="00861524"/>
    <w:rsid w:val="00874CC7"/>
    <w:rsid w:val="00875778"/>
    <w:rsid w:val="0088556A"/>
    <w:rsid w:val="008912A1"/>
    <w:rsid w:val="0089248E"/>
    <w:rsid w:val="00893A4C"/>
    <w:rsid w:val="008B0956"/>
    <w:rsid w:val="008B7178"/>
    <w:rsid w:val="008C6318"/>
    <w:rsid w:val="008D3F41"/>
    <w:rsid w:val="008D4B54"/>
    <w:rsid w:val="008D4D04"/>
    <w:rsid w:val="008D4F40"/>
    <w:rsid w:val="008D68EE"/>
    <w:rsid w:val="008E0EFA"/>
    <w:rsid w:val="008E4385"/>
    <w:rsid w:val="008E5C82"/>
    <w:rsid w:val="008F350C"/>
    <w:rsid w:val="008F5A4D"/>
    <w:rsid w:val="008F5F2D"/>
    <w:rsid w:val="009017AE"/>
    <w:rsid w:val="00905120"/>
    <w:rsid w:val="00907E57"/>
    <w:rsid w:val="0091037A"/>
    <w:rsid w:val="0091449A"/>
    <w:rsid w:val="00915146"/>
    <w:rsid w:val="00916880"/>
    <w:rsid w:val="00920171"/>
    <w:rsid w:val="0092117A"/>
    <w:rsid w:val="00921841"/>
    <w:rsid w:val="009253C4"/>
    <w:rsid w:val="00925D94"/>
    <w:rsid w:val="009261C5"/>
    <w:rsid w:val="0092771B"/>
    <w:rsid w:val="00937ADB"/>
    <w:rsid w:val="00941779"/>
    <w:rsid w:val="00941B3B"/>
    <w:rsid w:val="00946BDD"/>
    <w:rsid w:val="00950003"/>
    <w:rsid w:val="00951FA4"/>
    <w:rsid w:val="00961E0C"/>
    <w:rsid w:val="00964A21"/>
    <w:rsid w:val="0097580E"/>
    <w:rsid w:val="009766C6"/>
    <w:rsid w:val="00980165"/>
    <w:rsid w:val="00985B73"/>
    <w:rsid w:val="009936B8"/>
    <w:rsid w:val="009A054D"/>
    <w:rsid w:val="009A13F9"/>
    <w:rsid w:val="009A2BD0"/>
    <w:rsid w:val="009A2C80"/>
    <w:rsid w:val="009A78A3"/>
    <w:rsid w:val="009B2FBE"/>
    <w:rsid w:val="009B546B"/>
    <w:rsid w:val="009B7148"/>
    <w:rsid w:val="009D1148"/>
    <w:rsid w:val="009D3755"/>
    <w:rsid w:val="009D3A26"/>
    <w:rsid w:val="009E0180"/>
    <w:rsid w:val="009E1831"/>
    <w:rsid w:val="009E2394"/>
    <w:rsid w:val="009E553D"/>
    <w:rsid w:val="009F420E"/>
    <w:rsid w:val="00A00403"/>
    <w:rsid w:val="00A01BFA"/>
    <w:rsid w:val="00A052A8"/>
    <w:rsid w:val="00A0579A"/>
    <w:rsid w:val="00A0696D"/>
    <w:rsid w:val="00A07D6E"/>
    <w:rsid w:val="00A12148"/>
    <w:rsid w:val="00A15BAD"/>
    <w:rsid w:val="00A16167"/>
    <w:rsid w:val="00A2087D"/>
    <w:rsid w:val="00A22984"/>
    <w:rsid w:val="00A36933"/>
    <w:rsid w:val="00A36AAF"/>
    <w:rsid w:val="00A37DE7"/>
    <w:rsid w:val="00A41E32"/>
    <w:rsid w:val="00A43C8B"/>
    <w:rsid w:val="00A50694"/>
    <w:rsid w:val="00A516F0"/>
    <w:rsid w:val="00A62D1A"/>
    <w:rsid w:val="00A67FBB"/>
    <w:rsid w:val="00A702BA"/>
    <w:rsid w:val="00A71C7A"/>
    <w:rsid w:val="00A73E3D"/>
    <w:rsid w:val="00A75D16"/>
    <w:rsid w:val="00A75D74"/>
    <w:rsid w:val="00A77C85"/>
    <w:rsid w:val="00A80F69"/>
    <w:rsid w:val="00A810CB"/>
    <w:rsid w:val="00A82E8F"/>
    <w:rsid w:val="00A92E81"/>
    <w:rsid w:val="00AB28D3"/>
    <w:rsid w:val="00AB38AF"/>
    <w:rsid w:val="00AB66D7"/>
    <w:rsid w:val="00AC24EE"/>
    <w:rsid w:val="00AC4836"/>
    <w:rsid w:val="00AD40A4"/>
    <w:rsid w:val="00AD667E"/>
    <w:rsid w:val="00AE34EB"/>
    <w:rsid w:val="00AE5196"/>
    <w:rsid w:val="00AE6847"/>
    <w:rsid w:val="00AE7F1E"/>
    <w:rsid w:val="00AF1244"/>
    <w:rsid w:val="00B0104A"/>
    <w:rsid w:val="00B1509A"/>
    <w:rsid w:val="00B15E3A"/>
    <w:rsid w:val="00B24A0A"/>
    <w:rsid w:val="00B317F3"/>
    <w:rsid w:val="00B343ED"/>
    <w:rsid w:val="00B37D0C"/>
    <w:rsid w:val="00B40F69"/>
    <w:rsid w:val="00B47B73"/>
    <w:rsid w:val="00B62A42"/>
    <w:rsid w:val="00B6366A"/>
    <w:rsid w:val="00B643AB"/>
    <w:rsid w:val="00B6508C"/>
    <w:rsid w:val="00B72760"/>
    <w:rsid w:val="00B7432B"/>
    <w:rsid w:val="00B82948"/>
    <w:rsid w:val="00B933BB"/>
    <w:rsid w:val="00B96F5F"/>
    <w:rsid w:val="00BA2BC1"/>
    <w:rsid w:val="00BA699A"/>
    <w:rsid w:val="00BA7B82"/>
    <w:rsid w:val="00BB1D03"/>
    <w:rsid w:val="00BB2032"/>
    <w:rsid w:val="00BB4899"/>
    <w:rsid w:val="00BB5074"/>
    <w:rsid w:val="00BC431A"/>
    <w:rsid w:val="00BC6A10"/>
    <w:rsid w:val="00BE3D14"/>
    <w:rsid w:val="00BE40DD"/>
    <w:rsid w:val="00BE51AC"/>
    <w:rsid w:val="00BE710E"/>
    <w:rsid w:val="00BE71B5"/>
    <w:rsid w:val="00BF09C7"/>
    <w:rsid w:val="00BF715C"/>
    <w:rsid w:val="00BF7DF9"/>
    <w:rsid w:val="00C048B9"/>
    <w:rsid w:val="00C120DF"/>
    <w:rsid w:val="00C1322D"/>
    <w:rsid w:val="00C23E97"/>
    <w:rsid w:val="00C24567"/>
    <w:rsid w:val="00C25B9D"/>
    <w:rsid w:val="00C265D4"/>
    <w:rsid w:val="00C342FD"/>
    <w:rsid w:val="00C35133"/>
    <w:rsid w:val="00C35CB9"/>
    <w:rsid w:val="00C44CAF"/>
    <w:rsid w:val="00C511AA"/>
    <w:rsid w:val="00C53D44"/>
    <w:rsid w:val="00C552B7"/>
    <w:rsid w:val="00C55F16"/>
    <w:rsid w:val="00C56127"/>
    <w:rsid w:val="00C6054D"/>
    <w:rsid w:val="00C61821"/>
    <w:rsid w:val="00C708F2"/>
    <w:rsid w:val="00C71277"/>
    <w:rsid w:val="00C759ED"/>
    <w:rsid w:val="00C7753B"/>
    <w:rsid w:val="00C85A01"/>
    <w:rsid w:val="00C95B9C"/>
    <w:rsid w:val="00CA109A"/>
    <w:rsid w:val="00CA5B25"/>
    <w:rsid w:val="00CA7EEE"/>
    <w:rsid w:val="00CB3401"/>
    <w:rsid w:val="00CB3B7D"/>
    <w:rsid w:val="00CC128E"/>
    <w:rsid w:val="00CC404E"/>
    <w:rsid w:val="00CD2F57"/>
    <w:rsid w:val="00CE0434"/>
    <w:rsid w:val="00CE5952"/>
    <w:rsid w:val="00CF6899"/>
    <w:rsid w:val="00D0211D"/>
    <w:rsid w:val="00D02D21"/>
    <w:rsid w:val="00D167BB"/>
    <w:rsid w:val="00D230EE"/>
    <w:rsid w:val="00D24D7B"/>
    <w:rsid w:val="00D344B9"/>
    <w:rsid w:val="00D354B4"/>
    <w:rsid w:val="00D40DFB"/>
    <w:rsid w:val="00D47902"/>
    <w:rsid w:val="00D47F1B"/>
    <w:rsid w:val="00D71D01"/>
    <w:rsid w:val="00D7203A"/>
    <w:rsid w:val="00D7291D"/>
    <w:rsid w:val="00D73E64"/>
    <w:rsid w:val="00D741F8"/>
    <w:rsid w:val="00D75406"/>
    <w:rsid w:val="00D763AB"/>
    <w:rsid w:val="00D77C3F"/>
    <w:rsid w:val="00D801D6"/>
    <w:rsid w:val="00D81699"/>
    <w:rsid w:val="00D81FCF"/>
    <w:rsid w:val="00D82022"/>
    <w:rsid w:val="00D90513"/>
    <w:rsid w:val="00D90F25"/>
    <w:rsid w:val="00D93653"/>
    <w:rsid w:val="00D96411"/>
    <w:rsid w:val="00D96D8D"/>
    <w:rsid w:val="00DA328B"/>
    <w:rsid w:val="00DA4D91"/>
    <w:rsid w:val="00DA729A"/>
    <w:rsid w:val="00DB3242"/>
    <w:rsid w:val="00DB40DF"/>
    <w:rsid w:val="00DC3B72"/>
    <w:rsid w:val="00DC7AA3"/>
    <w:rsid w:val="00DD0F3A"/>
    <w:rsid w:val="00DD1092"/>
    <w:rsid w:val="00DD4E0C"/>
    <w:rsid w:val="00DD7C97"/>
    <w:rsid w:val="00DE07DB"/>
    <w:rsid w:val="00DE4A16"/>
    <w:rsid w:val="00DE680B"/>
    <w:rsid w:val="00DF2BC3"/>
    <w:rsid w:val="00DF4699"/>
    <w:rsid w:val="00DF5830"/>
    <w:rsid w:val="00DF6E9B"/>
    <w:rsid w:val="00DF7204"/>
    <w:rsid w:val="00DF78CC"/>
    <w:rsid w:val="00E04AE2"/>
    <w:rsid w:val="00E11CB8"/>
    <w:rsid w:val="00E12704"/>
    <w:rsid w:val="00E15D43"/>
    <w:rsid w:val="00E16AA7"/>
    <w:rsid w:val="00E273BE"/>
    <w:rsid w:val="00E3571B"/>
    <w:rsid w:val="00E35D5F"/>
    <w:rsid w:val="00E44D9A"/>
    <w:rsid w:val="00E44EE1"/>
    <w:rsid w:val="00E472C8"/>
    <w:rsid w:val="00E5759C"/>
    <w:rsid w:val="00E61384"/>
    <w:rsid w:val="00E63976"/>
    <w:rsid w:val="00E67941"/>
    <w:rsid w:val="00E81BF6"/>
    <w:rsid w:val="00E86989"/>
    <w:rsid w:val="00E934EB"/>
    <w:rsid w:val="00E9420C"/>
    <w:rsid w:val="00EA22F1"/>
    <w:rsid w:val="00EA72A1"/>
    <w:rsid w:val="00EB0211"/>
    <w:rsid w:val="00EB1C88"/>
    <w:rsid w:val="00EB3528"/>
    <w:rsid w:val="00EC6E44"/>
    <w:rsid w:val="00ED377B"/>
    <w:rsid w:val="00EE237F"/>
    <w:rsid w:val="00EE4CF3"/>
    <w:rsid w:val="00EE50CF"/>
    <w:rsid w:val="00EF0A69"/>
    <w:rsid w:val="00F00050"/>
    <w:rsid w:val="00F00FB3"/>
    <w:rsid w:val="00F012F1"/>
    <w:rsid w:val="00F06402"/>
    <w:rsid w:val="00F140D1"/>
    <w:rsid w:val="00F15599"/>
    <w:rsid w:val="00F23EED"/>
    <w:rsid w:val="00F27212"/>
    <w:rsid w:val="00F32BBF"/>
    <w:rsid w:val="00F36454"/>
    <w:rsid w:val="00F369B8"/>
    <w:rsid w:val="00F40329"/>
    <w:rsid w:val="00F44478"/>
    <w:rsid w:val="00F464FA"/>
    <w:rsid w:val="00F466EA"/>
    <w:rsid w:val="00F4739B"/>
    <w:rsid w:val="00F55523"/>
    <w:rsid w:val="00F66D6D"/>
    <w:rsid w:val="00F67251"/>
    <w:rsid w:val="00F70D4C"/>
    <w:rsid w:val="00F73708"/>
    <w:rsid w:val="00F73FBA"/>
    <w:rsid w:val="00F74C1D"/>
    <w:rsid w:val="00F800EE"/>
    <w:rsid w:val="00F813D4"/>
    <w:rsid w:val="00F8449A"/>
    <w:rsid w:val="00F863D3"/>
    <w:rsid w:val="00F86ED1"/>
    <w:rsid w:val="00F90C44"/>
    <w:rsid w:val="00F9465D"/>
    <w:rsid w:val="00F96077"/>
    <w:rsid w:val="00FA64D9"/>
    <w:rsid w:val="00FB0EED"/>
    <w:rsid w:val="00FB57C6"/>
    <w:rsid w:val="00FC240B"/>
    <w:rsid w:val="00FC30B6"/>
    <w:rsid w:val="00FC72E1"/>
    <w:rsid w:val="00FC7A9D"/>
    <w:rsid w:val="00FD1AE7"/>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 w:type="paragraph" w:customStyle="1" w:styleId="Eigenname">
    <w:name w:val="Eigenname"/>
    <w:basedOn w:val="Standard"/>
    <w:link w:val="EigennameZchn"/>
    <w:qFormat/>
    <w:rsid w:val="002314A5"/>
    <w:rPr>
      <w:i/>
    </w:rPr>
  </w:style>
  <w:style w:type="table" w:styleId="Tabellengitternetz">
    <w:name w:val="Table Grid"/>
    <w:basedOn w:val="NormaleTabelle"/>
    <w:uiPriority w:val="59"/>
    <w:rsid w:val="002E4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igennameZchn">
    <w:name w:val="Eigenname Zchn"/>
    <w:basedOn w:val="Absatz-Standardschriftart"/>
    <w:link w:val="Eigenname"/>
    <w:rsid w:val="002314A5"/>
    <w:rPr>
      <w:i/>
    </w:rPr>
  </w:style>
  <w:style w:type="table" w:styleId="FarbigeListe-Akzent2">
    <w:name w:val="Colorful List Accent 2"/>
    <w:basedOn w:val="NormaleTabelle"/>
    <w:uiPriority w:val="72"/>
    <w:rsid w:val="003B6B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7F2" w:themeFill="accent2" w:themeFillTint="19"/>
    </w:tcPr>
    <w:tblStylePr w:type="firstRow">
      <w:rPr>
        <w:b/>
        <w:bCs/>
        <w:color w:val="FFFFFF" w:themeColor="background1"/>
      </w:rPr>
      <w:tblPr/>
      <w:tcPr>
        <w:tcBorders>
          <w:bottom w:val="single" w:sz="12" w:space="0" w:color="FFFFFF" w:themeColor="background1"/>
        </w:tcBorders>
        <w:shd w:val="clear" w:color="auto" w:fill="7D9560" w:themeFill="accent2" w:themeFillShade="CC"/>
      </w:tcPr>
    </w:tblStylePr>
    <w:tblStylePr w:type="lastRow">
      <w:rPr>
        <w:b/>
        <w:bCs/>
        <w:color w:val="7D9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BE0" w:themeFill="accent2" w:themeFillTint="3F"/>
      </w:tcPr>
    </w:tblStylePr>
    <w:tblStylePr w:type="band1Horz">
      <w:tblPr/>
      <w:tcPr>
        <w:shd w:val="clear" w:color="auto" w:fill="EBEFE6"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84233472">
      <w:bodyDiv w:val="1"/>
      <w:marLeft w:val="0"/>
      <w:marRight w:val="0"/>
      <w:marTop w:val="0"/>
      <w:marBottom w:val="0"/>
      <w:divBdr>
        <w:top w:val="none" w:sz="0" w:space="0" w:color="auto"/>
        <w:left w:val="none" w:sz="0" w:space="0" w:color="auto"/>
        <w:bottom w:val="none" w:sz="0" w:space="0" w:color="auto"/>
        <w:right w:val="none" w:sz="0" w:space="0" w:color="auto"/>
      </w:divBdr>
    </w:div>
    <w:div w:id="508369398">
      <w:bodyDiv w:val="1"/>
      <w:marLeft w:val="0"/>
      <w:marRight w:val="0"/>
      <w:marTop w:val="0"/>
      <w:marBottom w:val="0"/>
      <w:divBdr>
        <w:top w:val="none" w:sz="0" w:space="0" w:color="auto"/>
        <w:left w:val="none" w:sz="0" w:space="0" w:color="auto"/>
        <w:bottom w:val="none" w:sz="0" w:space="0" w:color="auto"/>
        <w:right w:val="none" w:sz="0" w:space="0" w:color="auto"/>
      </w:divBdr>
    </w:div>
    <w:div w:id="776095298">
      <w:bodyDiv w:val="1"/>
      <w:marLeft w:val="0"/>
      <w:marRight w:val="0"/>
      <w:marTop w:val="0"/>
      <w:marBottom w:val="0"/>
      <w:divBdr>
        <w:top w:val="none" w:sz="0" w:space="0" w:color="auto"/>
        <w:left w:val="none" w:sz="0" w:space="0" w:color="auto"/>
        <w:bottom w:val="none" w:sz="0" w:space="0" w:color="auto"/>
        <w:right w:val="none" w:sz="0" w:space="0" w:color="auto"/>
      </w:divBdr>
    </w:div>
    <w:div w:id="834611301">
      <w:bodyDiv w:val="1"/>
      <w:marLeft w:val="0"/>
      <w:marRight w:val="0"/>
      <w:marTop w:val="0"/>
      <w:marBottom w:val="0"/>
      <w:divBdr>
        <w:top w:val="none" w:sz="0" w:space="0" w:color="auto"/>
        <w:left w:val="none" w:sz="0" w:space="0" w:color="auto"/>
        <w:bottom w:val="none" w:sz="0" w:space="0" w:color="auto"/>
        <w:right w:val="none" w:sz="0" w:space="0" w:color="auto"/>
      </w:divBdr>
    </w:div>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technet.microsoft.com/en-us/library/ee790599(WS.10).aspx" TargetMode="Externa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technet.microsoft.com/en-us/scriptcenter/dd742419.aspx" TargetMode="External"/><Relationship Id="rId34" Type="http://schemas.openxmlformats.org/officeDocument/2006/relationships/hyperlink" Target="http://msdn.microsoft.com/en-us/library/windows/desktop/ms714428(v=vs.85).aspx"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3.png"/><Relationship Id="rId63" Type="http://schemas.openxmlformats.org/officeDocument/2006/relationships/hyperlink" Target="http://technet.microsoft.com/en-US/library/dd315241.aspx"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hanselman.com/blog/archives.aspx" TargetMode="External"/><Relationship Id="rId29" Type="http://schemas.openxmlformats.org/officeDocument/2006/relationships/hyperlink" Target="http://technet.microsoft.com/en-US/library/dd347628.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chnet.microsoft.com/en-us/library/hh848794.asp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msdn.microsoft.com/en-us/library/windows/desktop/ms714428(v=vs.85).aspx)" TargetMode="External"/><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hyperlink" Target="http://brianreiter.org/2010/09/03/copy-and-paste-with-clipboard-from-powershell/" TargetMode="External"/><Relationship Id="rId10" Type="http://schemas.openxmlformats.org/officeDocument/2006/relationships/image" Target="media/image5.png"/><Relationship Id="rId19" Type="http://schemas.openxmlformats.org/officeDocument/2006/relationships/hyperlink" Target="http://gallery.technet.microsoft.com/scriptcenter/" TargetMode="External"/><Relationship Id="rId31" Type="http://schemas.openxmlformats.org/officeDocument/2006/relationships/hyperlink" Target="http://andyk.dyndns-server.com:8000" TargetMode="External"/><Relationship Id="rId44" Type="http://schemas.openxmlformats.org/officeDocument/2006/relationships/image" Target="media/image23.png"/><Relationship Id="rId52" Type="http://schemas.openxmlformats.org/officeDocument/2006/relationships/hyperlink" Target="http://pscx.codeplex.com/documentation" TargetMode="External"/><Relationship Id="rId60" Type="http://schemas.openxmlformats.org/officeDocument/2006/relationships/hyperlink" Target="http://technet.microsoft.com/en-us/library/ee692764.aspx" TargetMode="External"/><Relationship Id="rId65" Type="http://schemas.openxmlformats.org/officeDocument/2006/relationships/hyperlink" Target="http://msdn.microsoft.com/en-us/library/system.windows.forms.textbox.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windows/desktop/dd835506(v=vs.85).aspx" TargetMode="External"/><Relationship Id="rId22" Type="http://schemas.openxmlformats.org/officeDocument/2006/relationships/hyperlink" Target="http://delicious.com/andyk7/powershell"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4.png"/><Relationship Id="rId64" Type="http://schemas.openxmlformats.org/officeDocument/2006/relationships/hyperlink" Target="http://technet.microsoft.com/en-US/library/dd315334.aspx" TargetMode="External"/><Relationship Id="rId8" Type="http://schemas.openxmlformats.org/officeDocument/2006/relationships/image" Target="media/image3.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www.golem.de/1109/86435.html" TargetMode="External"/><Relationship Id="rId17" Type="http://schemas.openxmlformats.org/officeDocument/2006/relationships/hyperlink" Target="http://powergui.org/"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theme" Target="theme/theme1.xml"/><Relationship Id="rId20" Type="http://schemas.openxmlformats.org/officeDocument/2006/relationships/hyperlink" Target="http://pscx.codeplex.com/" TargetMode="External"/><Relationship Id="rId41" Type="http://schemas.openxmlformats.org/officeDocument/2006/relationships/image" Target="media/image20.png"/><Relationship Id="rId54" Type="http://schemas.openxmlformats.org/officeDocument/2006/relationships/image" Target="media/image32.png"/><Relationship Id="rId62" Type="http://schemas.openxmlformats.org/officeDocument/2006/relationships/hyperlink" Target="http://technet.microsoft.com/en-us/library/ee176913.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B4E639-009D-4103-820D-C36F2FC16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2875</Words>
  <Characters>18115</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20949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684</cp:revision>
  <dcterms:created xsi:type="dcterms:W3CDTF">2012-04-14T11:27:00Z</dcterms:created>
  <dcterms:modified xsi:type="dcterms:W3CDTF">2012-04-21T09:02:00Z</dcterms:modified>
  <cp:contentStatus>Draft</cp:contentStatus>
</cp:coreProperties>
</file>