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57" w:rsidRDefault="00507757" w:rsidP="005077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 Poročilo – Andreas Komočar</w:t>
      </w:r>
    </w:p>
    <w:p w:rsidR="004E338B" w:rsidRDefault="004E338B" w:rsidP="00507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6052" w:rsidRPr="00D1154F" w:rsidRDefault="00D1154F" w:rsidP="00D1154F">
      <w:pPr>
        <w:pStyle w:val="Naslov1"/>
      </w:pPr>
      <w:r>
        <w:t>1.</w:t>
      </w:r>
      <w:r w:rsidR="007E6E4A" w:rsidRPr="00D1154F">
        <w:t>Naloga</w:t>
      </w:r>
    </w:p>
    <w:p w:rsidR="007E6E4A" w:rsidRDefault="007E6E4A" w:rsidP="0000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prvo nalogo sem izdelal proces, ki simulira dobavo izdelkov iz skladišča v proizvodnjo. </w:t>
      </w:r>
    </w:p>
    <w:p w:rsidR="007E6E4A" w:rsidRDefault="00B06842" w:rsidP="000059EB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 sem želel videti kakšna je razlika na aktivnosti vgradnje polizdelkov v vozila, sem prvi scenarij nastavil tako, da predvidevam da tovornjaki z materiali prihajajo v skladišče na vsake 4 ure, alternativni scenarij pa tako, da tovornjaki prihajajo na 5 ur.</w:t>
      </w:r>
    </w:p>
    <w:p w:rsidR="007F7A09" w:rsidRDefault="007F7A09" w:rsidP="000059EB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drugem scenariju, sem spremenil generator tipa </w:t>
      </w:r>
      <w:r w:rsidRPr="007F7A09">
        <w:rPr>
          <w:rFonts w:ascii="Times New Roman" w:hAnsi="Times New Roman" w:cs="Times New Roman"/>
          <w:sz w:val="24"/>
          <w:szCs w:val="24"/>
          <w:lang w:val="en-US"/>
        </w:rPr>
        <w:t>Interarrival</w:t>
      </w:r>
      <w:r>
        <w:rPr>
          <w:rFonts w:ascii="Times New Roman" w:hAnsi="Times New Roman" w:cs="Times New Roman"/>
          <w:sz w:val="24"/>
          <w:szCs w:val="24"/>
        </w:rPr>
        <w:t xml:space="preserve">, tako da sem popravil interarrival iz 4 na 5 ur. </w:t>
      </w:r>
      <w:r w:rsidR="00241A06">
        <w:rPr>
          <w:rFonts w:ascii="Times New Roman" w:hAnsi="Times New Roman" w:cs="Times New Roman"/>
          <w:sz w:val="24"/>
          <w:szCs w:val="24"/>
        </w:rPr>
        <w:t>Spreminjamo lahko tudi run setup, funkcije</w:t>
      </w:r>
      <w:r w:rsidR="00C500B1">
        <w:rPr>
          <w:rFonts w:ascii="Times New Roman" w:hAnsi="Times New Roman" w:cs="Times New Roman"/>
          <w:sz w:val="24"/>
          <w:szCs w:val="24"/>
        </w:rPr>
        <w:t xml:space="preserve">  monitorje</w:t>
      </w:r>
      <w:r w:rsidR="00241A06">
        <w:rPr>
          <w:rFonts w:ascii="Times New Roman" w:hAnsi="Times New Roman" w:cs="Times New Roman"/>
          <w:sz w:val="24"/>
          <w:szCs w:val="24"/>
        </w:rPr>
        <w:t xml:space="preserve"> in atribute.</w:t>
      </w:r>
    </w:p>
    <w:p w:rsidR="00241A06" w:rsidRDefault="00241A06" w:rsidP="000059EB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vsak scenarij lahko naredimo svoje poročilo, tako da v run setup nastavimo ime poročila.</w:t>
      </w:r>
    </w:p>
    <w:p w:rsidR="001A42FE" w:rsidRPr="001A42FE" w:rsidRDefault="001A42FE" w:rsidP="001A42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1A06" w:rsidRPr="00D1154F" w:rsidRDefault="00D1154F" w:rsidP="00D1154F">
      <w:pPr>
        <w:pStyle w:val="Naslov1"/>
        <w:spacing w:before="0"/>
      </w:pPr>
      <w:r>
        <w:t>2.</w:t>
      </w:r>
      <w:r w:rsidR="00C500B1" w:rsidRPr="00D1154F">
        <w:t>Naloga</w:t>
      </w:r>
    </w:p>
    <w:p w:rsidR="00C500B1" w:rsidRDefault="00A46F4D" w:rsidP="000059EB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služi temu, da lahko na posamezni aktivnosti opazujemo statistiko te aktivnosti, se pravi opazujemo točno določeno aktivnost.</w:t>
      </w:r>
    </w:p>
    <w:p w:rsidR="009E34DF" w:rsidRDefault="009E34DF" w:rsidP="000059EB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Vpogled v rezultate monitorja lahko dobimo v poročilo, tako da gremo na custom zavihek, tam z desnim klikom dodamo element(Add Element) in v kategoriji statistike(Statistics category) izberemo monitor.</w:t>
      </w:r>
    </w:p>
    <w:p w:rsidR="000E2C2F" w:rsidRDefault="000E2C2F" w:rsidP="000E2C2F">
      <w:pPr>
        <w:pStyle w:val="Odstavekseznam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2C2F" w:rsidRDefault="00D1154F" w:rsidP="00D1154F">
      <w:pPr>
        <w:pStyle w:val="Naslov1"/>
        <w:spacing w:before="0"/>
      </w:pPr>
      <w:r>
        <w:t>3.</w:t>
      </w:r>
      <w:r w:rsidR="000E2C2F">
        <w:t>Naloga</w:t>
      </w:r>
    </w:p>
    <w:p w:rsidR="000E2C2F" w:rsidRDefault="00156805" w:rsidP="000059EB">
      <w:pPr>
        <w:pStyle w:val="Odstavekseznam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Dodati je možno</w:t>
      </w:r>
      <w:r w:rsidR="00A863FE">
        <w:rPr>
          <w:rFonts w:ascii="Times New Roman" w:hAnsi="Times New Roman" w:cs="Times New Roman"/>
          <w:sz w:val="24"/>
          <w:szCs w:val="24"/>
        </w:rPr>
        <w:t xml:space="preserve"> razne statistike: monitorje, aktivnosti, resurse. Za vsak ta element, lahko dodajamo statistične podatke: stroške, delo..ipd.</w:t>
      </w:r>
    </w:p>
    <w:p w:rsidR="000E2C2F" w:rsidRPr="000E2C2F" w:rsidRDefault="000E2C2F" w:rsidP="000059EB">
      <w:pPr>
        <w:pStyle w:val="Odstavekseznam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C2F">
        <w:rPr>
          <w:rFonts w:ascii="Times New Roman" w:hAnsi="Times New Roman" w:cs="Times New Roman"/>
          <w:sz w:val="24"/>
          <w:szCs w:val="24"/>
        </w:rPr>
        <w:t xml:space="preserve">Elemente v poročilo dodajamo tako, da gremo v poročilu na zavihek Custom, in tak z desnim klikom dodamo elemente. </w:t>
      </w:r>
      <w:r w:rsidRPr="000E2C2F">
        <w:rPr>
          <w:rFonts w:ascii="Times New Roman" w:hAnsi="Times New Roman" w:cs="Times New Roman"/>
          <w:sz w:val="24"/>
          <w:szCs w:val="24"/>
        </w:rPr>
        <w:tab/>
      </w:r>
    </w:p>
    <w:p w:rsidR="000E2C2F" w:rsidRDefault="000E2C2F" w:rsidP="000E2C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42FE" w:rsidRPr="000E2C2F" w:rsidRDefault="001A42FE" w:rsidP="000E2C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6E4A" w:rsidRDefault="00F94B5C" w:rsidP="00F94B5C">
      <w:pPr>
        <w:pStyle w:val="Naslov1"/>
      </w:pPr>
      <w:r>
        <w:t>4.Naloga</w:t>
      </w:r>
    </w:p>
    <w:p w:rsidR="00F94B5C" w:rsidRDefault="00F94B5C" w:rsidP="00F94B5C"/>
    <w:p w:rsidR="00F94B5C" w:rsidRDefault="00F94B5C" w:rsidP="00F94B5C">
      <w:r>
        <w:t>Literatura:</w:t>
      </w:r>
    </w:p>
    <w:p w:rsidR="00662EBA" w:rsidRPr="00662EBA" w:rsidRDefault="00662EBA" w:rsidP="00662EBA">
      <w:p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</w:rPr>
      </w:pPr>
      <w:r w:rsidRPr="00662EBA">
        <w:t xml:space="preserve">Czarnul, PAVEL (2014) </w:t>
      </w:r>
      <w:r w:rsidRPr="00662EBA">
        <w:rPr>
          <w:rFonts w:eastAsia="NimbusRomNo9L-Regu" w:cs="NimbusRomNo9L-Regu"/>
        </w:rPr>
        <w:t>A Workflow Application for Parallel Processing</w:t>
      </w:r>
    </w:p>
    <w:p w:rsidR="00F94B5C" w:rsidRDefault="00662EBA" w:rsidP="00662EBA">
      <w:r w:rsidRPr="00662EBA">
        <w:rPr>
          <w:rFonts w:eastAsia="NimbusRomNo9L-Regu" w:cs="NimbusRomNo9L-Regu"/>
        </w:rPr>
        <w:t>of Big Data from an Internet Portal</w:t>
      </w:r>
      <w:r w:rsidRPr="00662EBA">
        <w:t xml:space="preserve">.  </w:t>
      </w:r>
      <w:r w:rsidRPr="00662EBA">
        <w:rPr>
          <w:rFonts w:cs="NimbusSanL-Regu"/>
        </w:rPr>
        <w:t>Procedia Computer Science</w:t>
      </w:r>
      <w:r w:rsidRPr="00662EBA">
        <w:rPr>
          <w:i/>
          <w:iCs/>
        </w:rPr>
        <w:t>,</w:t>
      </w:r>
      <w:r w:rsidRPr="00662EBA">
        <w:t xml:space="preserve"> Volume 29 str. 499–508.</w:t>
      </w:r>
    </w:p>
    <w:p w:rsidR="002E77EF" w:rsidRPr="002E77EF" w:rsidRDefault="002E77EF" w:rsidP="002E77EF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2E77EF">
        <w:rPr>
          <w:rFonts w:cs="Times-Roman"/>
        </w:rPr>
        <w:t>Gogolla M, Buttner F, Richters M (2007) Use: A UML-based specification environment for validating</w:t>
      </w:r>
    </w:p>
    <w:p w:rsidR="00456CFA" w:rsidRDefault="002E77EF" w:rsidP="004712DF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2E77EF">
        <w:rPr>
          <w:rFonts w:cs="Times-Roman"/>
        </w:rPr>
        <w:lastRenderedPageBreak/>
        <w:t>UML and OCL. Science of Computer Programming</w:t>
      </w:r>
      <w:r w:rsidR="00456CFA">
        <w:rPr>
          <w:rFonts w:cs="Times-Roman"/>
        </w:rPr>
        <w:t>, Volume 69 str. 27</w:t>
      </w:r>
      <w:r w:rsidR="00846748">
        <w:rPr>
          <w:rFonts w:cs="Times-Roman"/>
        </w:rPr>
        <w:t>.</w:t>
      </w:r>
    </w:p>
    <w:p w:rsidR="00456CFA" w:rsidRDefault="00456CFA" w:rsidP="004712DF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4712DF" w:rsidRPr="004712DF" w:rsidRDefault="004712DF" w:rsidP="004712DF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4712DF">
        <w:rPr>
          <w:rFonts w:cs="Times-Roman"/>
        </w:rPr>
        <w:t>Natschleger C</w:t>
      </w:r>
      <w:r w:rsidR="00846748">
        <w:rPr>
          <w:rFonts w:cs="Times-Roman"/>
        </w:rPr>
        <w:t>.</w:t>
      </w:r>
      <w:r w:rsidRPr="004712DF">
        <w:rPr>
          <w:rFonts w:cs="Times-Roman"/>
        </w:rPr>
        <w:t xml:space="preserve"> (2011) Towards a BPMN 2.0 Ontology. Lecture Notes in Business Information Processing</w:t>
      </w:r>
      <w:r w:rsidR="00456CFA">
        <w:rPr>
          <w:rFonts w:cs="Times-Roman"/>
        </w:rPr>
        <w:t>,</w:t>
      </w:r>
      <w:r>
        <w:rPr>
          <w:rFonts w:cs="Times-Roman"/>
        </w:rPr>
        <w:t xml:space="preserve"> V</w:t>
      </w:r>
      <w:r w:rsidR="00456CFA">
        <w:rPr>
          <w:rFonts w:cs="Times-Roman"/>
        </w:rPr>
        <w:t>o</w:t>
      </w:r>
      <w:r>
        <w:rPr>
          <w:rFonts w:cs="Times-Roman"/>
        </w:rPr>
        <w:t xml:space="preserve">lume </w:t>
      </w:r>
      <w:r w:rsidRPr="004712DF">
        <w:rPr>
          <w:rFonts w:cs="Times-Roman"/>
        </w:rPr>
        <w:t>95</w:t>
      </w:r>
      <w:r>
        <w:rPr>
          <w:rFonts w:cs="Times-Roman"/>
        </w:rPr>
        <w:t xml:space="preserve"> str. </w:t>
      </w:r>
      <w:r w:rsidRPr="004712DF">
        <w:rPr>
          <w:rFonts w:cs="Times-Roman"/>
        </w:rPr>
        <w:t>1-15</w:t>
      </w:r>
      <w:r w:rsidR="00846748">
        <w:rPr>
          <w:rFonts w:cs="Times-Roman"/>
        </w:rPr>
        <w:t>.</w:t>
      </w:r>
    </w:p>
    <w:p w:rsidR="004712DF" w:rsidRDefault="004712DF" w:rsidP="004712D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35A6A" w:rsidRDefault="006D7A55" w:rsidP="00662EBA">
      <w:pPr>
        <w:rPr>
          <w:rFonts w:cs="Times-Roman"/>
        </w:rPr>
      </w:pPr>
      <w:r w:rsidRPr="006D7A55">
        <w:rPr>
          <w:rFonts w:cs="Times-Roman"/>
        </w:rPr>
        <w:t>Allweyer T</w:t>
      </w:r>
      <w:r w:rsidR="00846748">
        <w:rPr>
          <w:rFonts w:cs="Times-Roman"/>
        </w:rPr>
        <w:t>.</w:t>
      </w:r>
      <w:r w:rsidRPr="006D7A55">
        <w:rPr>
          <w:rFonts w:cs="Times-Roman"/>
        </w:rPr>
        <w:t xml:space="preserve"> (2010) BPMN 2.0. Herstellung and Verlag: Books on Demand GmbH, Norderstedt</w:t>
      </w:r>
    </w:p>
    <w:p w:rsidR="00846748" w:rsidRDefault="00846748" w:rsidP="00846748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46748">
        <w:rPr>
          <w:rFonts w:cs="Times-Roman"/>
        </w:rPr>
        <w:t xml:space="preserve">Ventura, PAULA (2011) </w:t>
      </w:r>
      <w:r w:rsidRPr="00846748">
        <w:rPr>
          <w:rFonts w:cs="TimesNewRomanPSMT"/>
        </w:rPr>
        <w:t>Business Process and Practice Alignment Meta-model</w:t>
      </w:r>
      <w:r w:rsidRPr="00846748">
        <w:rPr>
          <w:rFonts w:cs="Times-Roman"/>
        </w:rPr>
        <w:t>. Procedia Computer Science 64, Volume 64 str. 314-323.</w:t>
      </w:r>
    </w:p>
    <w:p w:rsidR="00846748" w:rsidRDefault="00846748" w:rsidP="00846748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C647D4" w:rsidRPr="00C647D4" w:rsidRDefault="00C647D4" w:rsidP="00C647D4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C647D4">
        <w:rPr>
          <w:rFonts w:cs="Times-Roman"/>
        </w:rPr>
        <w:t xml:space="preserve">Stavenko, YULIA(2013) </w:t>
      </w:r>
      <w:r w:rsidRPr="00C647D4">
        <w:rPr>
          <w:rFonts w:cs="TimesNewRoman"/>
        </w:rPr>
        <w:t>Business process model reasoning: from workflow to case</w:t>
      </w:r>
    </w:p>
    <w:p w:rsidR="00846748" w:rsidRDefault="00C647D4" w:rsidP="00C647D4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C647D4">
        <w:rPr>
          <w:rFonts w:cs="TimesNewRoman"/>
        </w:rPr>
        <w:t xml:space="preserve">Management. </w:t>
      </w:r>
      <w:r w:rsidRPr="00C647D4">
        <w:rPr>
          <w:rFonts w:cs="Times-Roman"/>
        </w:rPr>
        <w:t>Procedia Technology , Volume 9 str. 806-811.</w:t>
      </w:r>
    </w:p>
    <w:p w:rsidR="00C647D4" w:rsidRDefault="00C647D4" w:rsidP="00C647D4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C647D4" w:rsidRPr="00C647D4" w:rsidRDefault="00C647D4" w:rsidP="00C647D4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846748" w:rsidRDefault="00846748" w:rsidP="00662EBA">
      <w:pPr>
        <w:rPr>
          <w:rFonts w:cs="Times-Roman"/>
        </w:rPr>
      </w:pPr>
    </w:p>
    <w:p w:rsidR="006D7A55" w:rsidRPr="006D7A55" w:rsidRDefault="006D7A55" w:rsidP="00662EBA"/>
    <w:p w:rsidR="00662EBA" w:rsidRPr="00662EBA" w:rsidRDefault="00662EBA" w:rsidP="00662EBA"/>
    <w:p w:rsidR="00F94B5C" w:rsidRDefault="00F94B5C" w:rsidP="00507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2C2F" w:rsidRPr="00507757" w:rsidRDefault="000E2C2F" w:rsidP="005077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E2C2F" w:rsidRPr="00507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imbusSanL-Regu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978B4"/>
    <w:multiLevelType w:val="hybridMultilevel"/>
    <w:tmpl w:val="F2EAAEC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76AF9"/>
    <w:multiLevelType w:val="hybridMultilevel"/>
    <w:tmpl w:val="67A0E5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70E9A"/>
    <w:multiLevelType w:val="hybridMultilevel"/>
    <w:tmpl w:val="AF98FA9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B31F9"/>
    <w:multiLevelType w:val="hybridMultilevel"/>
    <w:tmpl w:val="45845C0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91"/>
    <w:rsid w:val="000059EB"/>
    <w:rsid w:val="000E2C2F"/>
    <w:rsid w:val="000F558A"/>
    <w:rsid w:val="00156805"/>
    <w:rsid w:val="001A42FE"/>
    <w:rsid w:val="00241A06"/>
    <w:rsid w:val="002E77EF"/>
    <w:rsid w:val="00456CFA"/>
    <w:rsid w:val="004712DF"/>
    <w:rsid w:val="004E338B"/>
    <w:rsid w:val="00507757"/>
    <w:rsid w:val="00662EBA"/>
    <w:rsid w:val="006D7A55"/>
    <w:rsid w:val="007E6E4A"/>
    <w:rsid w:val="007F7A09"/>
    <w:rsid w:val="00846748"/>
    <w:rsid w:val="00913091"/>
    <w:rsid w:val="009E34DF"/>
    <w:rsid w:val="00A46F4D"/>
    <w:rsid w:val="00A863FE"/>
    <w:rsid w:val="00B06842"/>
    <w:rsid w:val="00C500B1"/>
    <w:rsid w:val="00C647D4"/>
    <w:rsid w:val="00D1154F"/>
    <w:rsid w:val="00E86052"/>
    <w:rsid w:val="00F35A6A"/>
    <w:rsid w:val="00F9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EC18E-2F3F-4EB8-940B-565236DF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507757"/>
    <w:pPr>
      <w:spacing w:after="200" w:line="276" w:lineRule="auto"/>
    </w:pPr>
  </w:style>
  <w:style w:type="paragraph" w:styleId="Naslov1">
    <w:name w:val="heading 1"/>
    <w:basedOn w:val="Navaden"/>
    <w:next w:val="Navaden"/>
    <w:link w:val="Naslov1Znak"/>
    <w:uiPriority w:val="9"/>
    <w:qFormat/>
    <w:rsid w:val="00D1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E6E4A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D11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Komočar</dc:creator>
  <cp:keywords/>
  <dc:description/>
  <cp:lastModifiedBy>Andreas Komočar</cp:lastModifiedBy>
  <cp:revision>16</cp:revision>
  <dcterms:created xsi:type="dcterms:W3CDTF">2015-11-19T10:12:00Z</dcterms:created>
  <dcterms:modified xsi:type="dcterms:W3CDTF">2015-11-19T11:23:00Z</dcterms:modified>
</cp:coreProperties>
</file>