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A7" w:rsidRPr="0063568D" w:rsidRDefault="00A6136E" w:rsidP="0063568D">
      <w:pPr>
        <w:widowControl/>
        <w:spacing w:before="100" w:beforeAutospacing="1" w:after="100" w:afterAutospacing="1" w:line="320" w:lineRule="exact"/>
        <w:jc w:val="center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嘉義縣鹿草鄉國民小學103</w:t>
      </w:r>
      <w:r w:rsidR="00071BA7" w:rsidRPr="0063568D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學年度聖誕節</w:t>
      </w:r>
      <w:r w:rsidR="00D25FB6" w:rsidRPr="0063568D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學生才藝表演</w:t>
      </w:r>
      <w:r w:rsidR="00071BA7" w:rsidRPr="0063568D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活動實施計畫</w:t>
      </w: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一、依據：</w:t>
      </w:r>
    </w:p>
    <w:p w:rsidR="00071BA7" w:rsidRPr="003C16BE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（一）</w:t>
      </w:r>
      <w:r w:rsidR="00A4518D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103學年度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校務會議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（二）</w:t>
      </w:r>
      <w:r w:rsidR="00A4518D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103學年度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家長會決議。</w:t>
      </w: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二、實施目的</w:t>
      </w:r>
      <w:r w:rsidR="00A6025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:</w:t>
      </w: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（一）因應世界的潮流，增進國際的視野。</w:t>
      </w: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（一）培養感恩情懷的態度，落實感恩服務的生活實踐。</w:t>
      </w: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（三）營造感恩的溫馨友善校園文化，孕育學生優良品德。</w:t>
      </w:r>
    </w:p>
    <w:p w:rsidR="00084FF8" w:rsidRPr="00084FF8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三、實施</w:t>
      </w:r>
      <w:r w:rsidR="00A6025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方式</w:t>
      </w:r>
      <w:r w:rsidR="00084FF8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:三至六年級</w:t>
      </w:r>
      <w:r w:rsidR="0077283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學生</w:t>
      </w:r>
      <w:r w:rsidR="00084FF8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才藝表演活動</w:t>
      </w:r>
      <w:r w:rsidR="0077283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071BA7" w:rsidRPr="00071BA7" w:rsidRDefault="00084FF8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四、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實施</w:t>
      </w:r>
      <w:r w:rsidR="00071BA7"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時間及對象</w:t>
      </w:r>
      <w:r w:rsidR="00A6025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:</w:t>
      </w:r>
    </w:p>
    <w:p w:rsid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（一）</w:t>
      </w:r>
      <w:r w:rsidR="002716AD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實施時間：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103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年12月</w:t>
      </w:r>
      <w:r w:rsidR="00084FF8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25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日</w:t>
      </w:r>
      <w:r w:rsidR="00084FF8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上</w:t>
      </w:r>
      <w:r w:rsidR="00407CDA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午</w:t>
      </w:r>
      <w:r w:rsidR="00084FF8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07:5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0至</w:t>
      </w:r>
      <w:r w:rsidR="00084FF8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08:4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0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2716AD" w:rsidRDefault="004F7675" w:rsidP="002716AD">
      <w:pPr>
        <w:widowControl/>
        <w:spacing w:before="100" w:beforeAutospacing="1" w:after="100" w:afterAutospacing="1" w:line="320" w:lineRule="exact"/>
        <w:jc w:val="center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活動流程</w:t>
      </w:r>
    </w:p>
    <w:tbl>
      <w:tblPr>
        <w:tblW w:w="10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1859"/>
        <w:gridCol w:w="3784"/>
        <w:gridCol w:w="2595"/>
      </w:tblGrid>
      <w:tr w:rsidR="00084FF8" w:rsidRPr="00681B7E" w:rsidTr="00AA3444">
        <w:tc>
          <w:tcPr>
            <w:tcW w:w="1978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主 題</w:t>
            </w:r>
          </w:p>
        </w:tc>
        <w:tc>
          <w:tcPr>
            <w:tcW w:w="3784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內 容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 xml:space="preserve">備   </w:t>
            </w:r>
            <w:proofErr w:type="gramStart"/>
            <w:r w:rsidRPr="00681B7E"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084FF8" w:rsidRPr="00681B7E" w:rsidTr="00AA3444">
        <w:trPr>
          <w:trHeight w:val="482"/>
        </w:trPr>
        <w:tc>
          <w:tcPr>
            <w:tcW w:w="1978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  <w:r w:rsidRPr="00681B7E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5643" w:type="dxa"/>
            <w:gridSpan w:val="2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iCs/>
                <w:color w:val="000000"/>
              </w:rPr>
              <w:t>集合於</w:t>
            </w:r>
            <w:r w:rsidR="00A6025F">
              <w:rPr>
                <w:rFonts w:ascii="標楷體" w:eastAsia="標楷體" w:hAnsi="標楷體" w:hint="eastAsia"/>
                <w:bCs/>
                <w:iCs/>
                <w:color w:val="000000"/>
              </w:rPr>
              <w:t>視</w:t>
            </w:r>
            <w:r>
              <w:rPr>
                <w:rFonts w:ascii="標楷體" w:eastAsia="標楷體" w:hAnsi="標楷體" w:hint="eastAsia"/>
                <w:bCs/>
                <w:iCs/>
                <w:color w:val="000000"/>
              </w:rPr>
              <w:t>聽教室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總導護</w:t>
            </w:r>
            <w:proofErr w:type="gramEnd"/>
          </w:p>
        </w:tc>
      </w:tr>
      <w:tr w:rsidR="00084FF8" w:rsidRPr="00681B7E" w:rsidTr="00A6025F">
        <w:trPr>
          <w:trHeight w:val="763"/>
        </w:trPr>
        <w:tc>
          <w:tcPr>
            <w:tcW w:w="1978" w:type="dxa"/>
            <w:vMerge w:val="restart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7:55~8</w:t>
            </w:r>
            <w:r w:rsidRPr="00681B7E">
              <w:rPr>
                <w:rFonts w:ascii="標楷體" w:eastAsia="標楷體" w:hAnsi="標楷體" w:hint="eastAsia"/>
              </w:rPr>
              <w:t>：</w:t>
            </w:r>
            <w:r w:rsidR="00A6025F">
              <w:rPr>
                <w:rFonts w:ascii="標楷體" w:eastAsia="標楷體" w:hAnsi="標楷體" w:hint="eastAsia"/>
              </w:rPr>
              <w:t>4</w:t>
            </w:r>
            <w:r w:rsidRPr="00681B7E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238" w:type="dxa"/>
            <w:gridSpan w:val="3"/>
            <w:shd w:val="clear" w:color="auto" w:fill="auto"/>
            <w:vAlign w:val="center"/>
          </w:tcPr>
          <w:p w:rsidR="00A6025F" w:rsidRDefault="00A6025F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084FF8">
              <w:rPr>
                <w:rFonts w:ascii="標楷體" w:eastAsia="標楷體" w:hAnsi="標楷體" w:hint="eastAsia"/>
              </w:rPr>
              <w:t>校長致詞</w:t>
            </w:r>
          </w:p>
          <w:p w:rsidR="00084FF8" w:rsidRPr="00681B7E" w:rsidRDefault="00A6025F" w:rsidP="00A6025F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681B7E">
              <w:rPr>
                <w:rFonts w:ascii="標楷體" w:eastAsia="標楷體" w:hAnsi="標楷體" w:hint="eastAsia"/>
              </w:rPr>
              <w:t>聖誕老公公來拜訪</w:t>
            </w:r>
            <w:r>
              <w:rPr>
                <w:rFonts w:ascii="標楷體" w:eastAsia="標楷體" w:hAnsi="標楷體" w:hint="eastAsia"/>
              </w:rPr>
              <w:t>安排聖誕老人出現發送小朋友糖果</w:t>
            </w:r>
          </w:p>
        </w:tc>
      </w:tr>
      <w:tr w:rsidR="00084FF8" w:rsidRPr="00681B7E" w:rsidTr="004010DC">
        <w:trPr>
          <w:trHeight w:val="442"/>
        </w:trPr>
        <w:tc>
          <w:tcPr>
            <w:tcW w:w="1978" w:type="dxa"/>
            <w:vMerge/>
            <w:shd w:val="clear" w:color="auto" w:fill="auto"/>
            <w:vAlign w:val="center"/>
          </w:tcPr>
          <w:p w:rsidR="00084FF8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 w:val="restart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學生表演活動</w:t>
            </w:r>
          </w:p>
        </w:tc>
        <w:tc>
          <w:tcPr>
            <w:tcW w:w="3784" w:type="dxa"/>
            <w:shd w:val="clear" w:color="auto" w:fill="auto"/>
            <w:vAlign w:val="center"/>
          </w:tcPr>
          <w:p w:rsidR="00084FF8" w:rsidRPr="00681B7E" w:rsidRDefault="009D17E4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聖誕節教學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084FF8" w:rsidRDefault="009D17E4" w:rsidP="00AA3444">
            <w:pPr>
              <w:spacing w:line="0" w:lineRule="atLeast"/>
              <w:rPr>
                <w:rFonts w:ascii="標楷體" w:eastAsia="標楷體" w:hAnsi="標楷體"/>
              </w:rPr>
            </w:pPr>
            <w:proofErr w:type="gramStart"/>
            <w:r w:rsidRPr="00681B7E">
              <w:rPr>
                <w:rFonts w:ascii="標楷體" w:eastAsia="標楷體" w:hAnsi="標楷體" w:hint="eastAsia"/>
              </w:rPr>
              <w:t>宥</w:t>
            </w:r>
            <w:proofErr w:type="gramEnd"/>
            <w:r w:rsidRPr="00681B7E">
              <w:rPr>
                <w:rFonts w:ascii="標楷體" w:eastAsia="標楷體" w:hAnsi="標楷體" w:hint="eastAsia"/>
              </w:rPr>
              <w:t>毅</w:t>
            </w:r>
          </w:p>
        </w:tc>
      </w:tr>
      <w:tr w:rsidR="009D17E4" w:rsidRPr="00681B7E" w:rsidTr="004010DC">
        <w:trPr>
          <w:trHeight w:val="704"/>
        </w:trPr>
        <w:tc>
          <w:tcPr>
            <w:tcW w:w="1978" w:type="dxa"/>
            <w:vMerge/>
            <w:shd w:val="clear" w:color="auto" w:fill="auto"/>
            <w:vAlign w:val="center"/>
          </w:tcPr>
          <w:p w:rsidR="009D17E4" w:rsidRDefault="009D17E4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shd w:val="clear" w:color="auto" w:fill="auto"/>
            <w:vAlign w:val="center"/>
          </w:tcPr>
          <w:p w:rsidR="009D17E4" w:rsidRPr="00681B7E" w:rsidRDefault="009D17E4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84" w:type="dxa"/>
            <w:shd w:val="clear" w:color="auto" w:fill="auto"/>
            <w:vAlign w:val="center"/>
          </w:tcPr>
          <w:p w:rsidR="004010DC" w:rsidRDefault="009D17E4" w:rsidP="00AA3444">
            <w:pPr>
              <w:spacing w:line="0" w:lineRule="atLeast"/>
              <w:rPr>
                <w:rFonts w:ascii="標楷體" w:eastAsia="標楷體" w:hAnsi="標楷體"/>
              </w:rPr>
            </w:pPr>
            <w:proofErr w:type="gramStart"/>
            <w:r w:rsidRPr="00681B7E">
              <w:rPr>
                <w:rFonts w:ascii="標楷體" w:eastAsia="標楷體" w:hAnsi="標楷體" w:hint="eastAsia"/>
              </w:rPr>
              <w:t>三</w:t>
            </w:r>
            <w:proofErr w:type="gramEnd"/>
            <w:r w:rsidRPr="00681B7E">
              <w:rPr>
                <w:rFonts w:ascii="標楷體" w:eastAsia="標楷體" w:hAnsi="標楷體" w:hint="eastAsia"/>
              </w:rPr>
              <w:t>年級</w:t>
            </w:r>
            <w:r>
              <w:rPr>
                <w:rFonts w:ascii="標楷體" w:eastAsia="標楷體" w:hAnsi="標楷體" w:hint="eastAsia"/>
              </w:rPr>
              <w:t xml:space="preserve">We wish you a Merry </w:t>
            </w:r>
            <w:r w:rsidR="004010DC">
              <w:rPr>
                <w:rFonts w:ascii="標楷體" w:eastAsia="標楷體" w:hAnsi="標楷體" w:hint="eastAsia"/>
              </w:rPr>
              <w:t xml:space="preserve"> </w:t>
            </w:r>
          </w:p>
          <w:p w:rsidR="009D17E4" w:rsidRPr="00681B7E" w:rsidRDefault="004010DC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</w:t>
            </w:r>
            <w:r w:rsidR="009D17E4">
              <w:rPr>
                <w:rFonts w:ascii="標楷體" w:eastAsia="標楷體" w:hAnsi="標楷體" w:hint="eastAsia"/>
              </w:rPr>
              <w:t xml:space="preserve">Christmas  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9D17E4" w:rsidRDefault="009D17E4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</w:t>
            </w:r>
            <w:proofErr w:type="gramStart"/>
            <w:r>
              <w:rPr>
                <w:rFonts w:ascii="標楷體" w:eastAsia="標楷體" w:hAnsi="標楷體" w:hint="eastAsia"/>
              </w:rPr>
              <w:t>稜淇</w:t>
            </w:r>
            <w:proofErr w:type="gramEnd"/>
            <w:r w:rsidRPr="00681B7E">
              <w:rPr>
                <w:rFonts w:ascii="標楷體" w:eastAsia="標楷體" w:hAnsi="標楷體" w:hint="eastAsia"/>
              </w:rPr>
              <w:t>老師指導</w:t>
            </w:r>
          </w:p>
        </w:tc>
      </w:tr>
      <w:tr w:rsidR="00084FF8" w:rsidRPr="00681B7E" w:rsidTr="004010DC">
        <w:trPr>
          <w:trHeight w:val="759"/>
        </w:trPr>
        <w:tc>
          <w:tcPr>
            <w:tcW w:w="1978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84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四年級</w:t>
            </w:r>
            <w:r>
              <w:rPr>
                <w:rFonts w:ascii="標楷體" w:eastAsia="標楷體" w:hAnsi="標楷體" w:hint="eastAsia"/>
              </w:rPr>
              <w:t>Jingle Bell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</w:t>
            </w:r>
            <w:proofErr w:type="gramStart"/>
            <w:r>
              <w:rPr>
                <w:rFonts w:ascii="標楷體" w:eastAsia="標楷體" w:hAnsi="標楷體" w:hint="eastAsia"/>
              </w:rPr>
              <w:t>稜淇</w:t>
            </w:r>
            <w:proofErr w:type="gramEnd"/>
            <w:r w:rsidRPr="00681B7E">
              <w:rPr>
                <w:rFonts w:ascii="標楷體" w:eastAsia="標楷體" w:hAnsi="標楷體" w:hint="eastAsia"/>
              </w:rPr>
              <w:t>老師指導</w:t>
            </w:r>
          </w:p>
        </w:tc>
      </w:tr>
      <w:tr w:rsidR="00084FF8" w:rsidRPr="00681B7E" w:rsidTr="00AA3444">
        <w:trPr>
          <w:trHeight w:val="1270"/>
        </w:trPr>
        <w:tc>
          <w:tcPr>
            <w:tcW w:w="1978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84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3-6年級英文歌曲</w:t>
            </w:r>
          </w:p>
          <w:p w:rsidR="00084FF8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曲目:</w:t>
            </w:r>
            <w:r>
              <w:rPr>
                <w:rFonts w:ascii="標楷體" w:eastAsia="標楷體" w:hAnsi="標楷體" w:hint="eastAsia"/>
              </w:rPr>
              <w:t xml:space="preserve">1、Santa  Claus is coming to  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own</w:t>
            </w:r>
            <w:r w:rsidR="00772839">
              <w:rPr>
                <w:rFonts w:ascii="標楷體" w:eastAsia="標楷體" w:hAnsi="標楷體" w:hint="eastAsia"/>
              </w:rPr>
              <w:t>（聖誕老公公進城）</w:t>
            </w:r>
          </w:p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2、</w:t>
            </w:r>
            <w:r w:rsidR="00A6025F" w:rsidRPr="00A6025F">
              <w:rPr>
                <w:color w:val="333333"/>
              </w:rPr>
              <w:t>Rudolph</w:t>
            </w:r>
            <w:r w:rsidRPr="00681B7E">
              <w:rPr>
                <w:rFonts w:ascii="標楷體" w:eastAsia="標楷體" w:hAnsi="標楷體" w:hint="eastAsia"/>
              </w:rPr>
              <w:t xml:space="preserve"> the red nose reindee</w:t>
            </w:r>
            <w:r w:rsidR="00116DE8">
              <w:rPr>
                <w:rFonts w:ascii="標楷體" w:eastAsia="標楷體" w:hAnsi="標楷體" w:hint="eastAsia"/>
              </w:rPr>
              <w:t>r</w:t>
            </w:r>
            <w:bookmarkStart w:id="0" w:name="_GoBack"/>
            <w:bookmarkEnd w:id="0"/>
            <w:r w:rsidR="00772839">
              <w:rPr>
                <w:rFonts w:ascii="標楷體" w:eastAsia="標楷體" w:hAnsi="標楷體" w:hint="eastAsia"/>
              </w:rPr>
              <w:t>（紅鼻子馴鹿）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proofErr w:type="gramStart"/>
            <w:r w:rsidRPr="00681B7E">
              <w:rPr>
                <w:rFonts w:ascii="標楷體" w:eastAsia="標楷體" w:hAnsi="標楷體" w:hint="eastAsia"/>
              </w:rPr>
              <w:t>宥</w:t>
            </w:r>
            <w:proofErr w:type="gramEnd"/>
            <w:r w:rsidRPr="00681B7E">
              <w:rPr>
                <w:rFonts w:ascii="標楷體" w:eastAsia="標楷體" w:hAnsi="標楷體" w:hint="eastAsia"/>
              </w:rPr>
              <w:t>毅哥哥指導</w:t>
            </w:r>
          </w:p>
        </w:tc>
      </w:tr>
      <w:tr w:rsidR="00084FF8" w:rsidRPr="00681B7E" w:rsidTr="00AA3444">
        <w:trPr>
          <w:trHeight w:val="835"/>
        </w:trPr>
        <w:tc>
          <w:tcPr>
            <w:tcW w:w="1978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84" w:type="dxa"/>
            <w:shd w:val="clear" w:color="auto" w:fill="auto"/>
            <w:vAlign w:val="center"/>
          </w:tcPr>
          <w:p w:rsidR="00084FF8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五年級</w:t>
            </w:r>
            <w:r>
              <w:rPr>
                <w:rFonts w:ascii="標楷體" w:eastAsia="標楷體" w:hAnsi="標楷體" w:hint="eastAsia"/>
              </w:rPr>
              <w:t xml:space="preserve">Jingle Bell Rock </w:t>
            </w:r>
          </w:p>
          <w:p w:rsidR="00772839" w:rsidRPr="00681B7E" w:rsidRDefault="00772839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（搖滾聖誕）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</w:t>
            </w:r>
            <w:proofErr w:type="gramStart"/>
            <w:r>
              <w:rPr>
                <w:rFonts w:ascii="標楷體" w:eastAsia="標楷體" w:hAnsi="標楷體" w:hint="eastAsia"/>
              </w:rPr>
              <w:t>稜淇</w:t>
            </w:r>
            <w:proofErr w:type="gramEnd"/>
            <w:r w:rsidRPr="00681B7E">
              <w:rPr>
                <w:rFonts w:ascii="標楷體" w:eastAsia="標楷體" w:hAnsi="標楷體" w:hint="eastAsia"/>
              </w:rPr>
              <w:t>老師指導</w:t>
            </w:r>
          </w:p>
        </w:tc>
      </w:tr>
      <w:tr w:rsidR="00084FF8" w:rsidRPr="00681B7E" w:rsidTr="00AA3444">
        <w:trPr>
          <w:trHeight w:val="1080"/>
        </w:trPr>
        <w:tc>
          <w:tcPr>
            <w:tcW w:w="1978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84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 w:rsidRPr="00681B7E">
              <w:rPr>
                <w:rFonts w:ascii="標楷體" w:eastAsia="標楷體" w:hAnsi="標楷體" w:hint="eastAsia"/>
              </w:rPr>
              <w:t>六年級</w:t>
            </w:r>
            <w:r>
              <w:rPr>
                <w:rFonts w:ascii="標楷體" w:eastAsia="標楷體" w:hAnsi="標楷體" w:hint="eastAsia"/>
              </w:rPr>
              <w:t>Last Christmas</w:t>
            </w:r>
          </w:p>
          <w:p w:rsidR="00084FF8" w:rsidRPr="00681B7E" w:rsidRDefault="00772839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（去年聖誕節）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</w:t>
            </w:r>
            <w:proofErr w:type="gramStart"/>
            <w:r>
              <w:rPr>
                <w:rFonts w:ascii="標楷體" w:eastAsia="標楷體" w:hAnsi="標楷體" w:hint="eastAsia"/>
              </w:rPr>
              <w:t>稜淇</w:t>
            </w:r>
            <w:proofErr w:type="gramEnd"/>
            <w:r w:rsidRPr="00681B7E">
              <w:rPr>
                <w:rFonts w:ascii="標楷體" w:eastAsia="標楷體" w:hAnsi="標楷體" w:hint="eastAsia"/>
              </w:rPr>
              <w:t>老師指導</w:t>
            </w:r>
          </w:p>
        </w:tc>
      </w:tr>
      <w:tr w:rsidR="00084FF8" w:rsidRPr="00681B7E" w:rsidTr="00AA3444">
        <w:trPr>
          <w:trHeight w:val="503"/>
        </w:trPr>
        <w:tc>
          <w:tcPr>
            <w:tcW w:w="10216" w:type="dxa"/>
            <w:gridSpan w:val="4"/>
            <w:shd w:val="clear" w:color="auto" w:fill="auto"/>
            <w:vAlign w:val="center"/>
          </w:tcPr>
          <w:p w:rsidR="00084FF8" w:rsidRPr="00681B7E" w:rsidRDefault="00084FF8" w:rsidP="00AA344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開心回教室</w:t>
            </w:r>
          </w:p>
        </w:tc>
      </w:tr>
    </w:tbl>
    <w:p w:rsidR="00A6025F" w:rsidRDefault="00A6025F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（二）</w:t>
      </w:r>
      <w:r w:rsidR="002716AD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實施對象：全體教師、學生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家長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及志工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071BA7" w:rsidRPr="00071BA7" w:rsidRDefault="00071BA7" w:rsidP="00071BA7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（三）</w:t>
      </w:r>
      <w:r w:rsidR="002716AD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實施地點：</w:t>
      </w: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視聽教室。</w:t>
      </w:r>
    </w:p>
    <w:p w:rsidR="003C16BE" w:rsidRPr="003C16BE" w:rsidRDefault="00071BA7" w:rsidP="003C16BE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五、</w:t>
      </w:r>
      <w:r w:rsidR="003C16BE"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工作分配:如附件一。</w:t>
      </w:r>
    </w:p>
    <w:p w:rsidR="00071BA7" w:rsidRPr="00071BA7" w:rsidRDefault="003C16BE" w:rsidP="003C16BE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六、</w:t>
      </w:r>
      <w:r w:rsidR="00071BA7"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經費來源：由學生活動費項目下支應。</w:t>
      </w:r>
    </w:p>
    <w:p w:rsidR="00071BA7" w:rsidRPr="00071BA7" w:rsidRDefault="003C16BE" w:rsidP="003C16BE">
      <w:pPr>
        <w:widowControl/>
        <w:spacing w:before="100" w:beforeAutospacing="1" w:after="100" w:afterAutospacing="1" w:line="320" w:lineRule="exact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3C16B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七、</w:t>
      </w:r>
      <w:r w:rsidR="00A6025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本實施計畫，經校長核可後實施</w:t>
      </w:r>
      <w:r w:rsidR="00071BA7" w:rsidRPr="00071BA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，修正時亦同</w:t>
      </w:r>
      <w:r w:rsidR="00A6025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2716AD" w:rsidRDefault="002716AD" w:rsidP="003C16BE">
      <w:pPr>
        <w:widowControl/>
        <w:snapToGrid w:val="0"/>
        <w:spacing w:before="120" w:after="100" w:afterAutospacing="1" w:line="480" w:lineRule="auto"/>
        <w:rPr>
          <w:rFonts w:ascii="標楷體" w:eastAsia="標楷體" w:hAnsi="標楷體" w:cs="新細明體"/>
          <w:color w:val="000000"/>
          <w:kern w:val="0"/>
          <w:sz w:val="32"/>
          <w:szCs w:val="32"/>
        </w:rPr>
      </w:pPr>
    </w:p>
    <w:p w:rsidR="00C40794" w:rsidRDefault="004010DC" w:rsidP="003C16BE">
      <w:pPr>
        <w:widowControl/>
        <w:snapToGrid w:val="0"/>
        <w:spacing w:before="120" w:after="100" w:afterAutospacing="1" w:line="480" w:lineRule="auto"/>
        <w:rPr>
          <w:rFonts w:ascii="標楷體" w:eastAsia="標楷體" w:hAnsi="標楷體" w:cs="新細明體"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 </w:t>
      </w:r>
      <w:r w:rsidR="002161B4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承辦人:   </w:t>
      </w:r>
      <w:r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 </w:t>
      </w:r>
      <w:r w:rsidR="002161B4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            </w:t>
      </w:r>
      <w:r w:rsidR="00C40794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 主任:</w:t>
      </w:r>
      <w:r w:rsidR="002161B4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               </w:t>
      </w:r>
      <w:r w:rsidR="00C40794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 校長:</w:t>
      </w:r>
    </w:p>
    <w:p w:rsidR="00C130DF" w:rsidRDefault="00C130DF" w:rsidP="003C16BE">
      <w:pPr>
        <w:widowControl/>
        <w:snapToGrid w:val="0"/>
        <w:spacing w:before="120" w:after="100" w:afterAutospacing="1" w:line="480" w:lineRule="auto"/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</w:pPr>
    </w:p>
    <w:p w:rsidR="003C16BE" w:rsidRPr="002716AD" w:rsidRDefault="003C16BE" w:rsidP="003C16BE">
      <w:pPr>
        <w:widowControl/>
        <w:snapToGrid w:val="0"/>
        <w:spacing w:before="120" w:after="100" w:afterAutospacing="1" w:line="480" w:lineRule="auto"/>
        <w:rPr>
          <w:rFonts w:ascii="標楷體" w:eastAsia="標楷體" w:hAnsi="標楷體" w:cs="新細明體"/>
          <w:color w:val="000000"/>
          <w:kern w:val="0"/>
          <w:sz w:val="32"/>
          <w:szCs w:val="32"/>
        </w:rPr>
      </w:pPr>
      <w:r w:rsidRPr="002716AD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 xml:space="preserve">附件一 </w:t>
      </w:r>
    </w:p>
    <w:p w:rsidR="002161B4" w:rsidRDefault="002161B4" w:rsidP="003C16BE">
      <w:pPr>
        <w:widowControl/>
        <w:snapToGrid w:val="0"/>
        <w:spacing w:before="120" w:after="100" w:afterAutospacing="1"/>
        <w:jc w:val="center"/>
        <w:rPr>
          <w:rFonts w:ascii="標楷體" w:eastAsia="標楷體" w:cs="新細明體"/>
          <w:color w:val="000000"/>
          <w:kern w:val="0"/>
          <w:sz w:val="40"/>
          <w:szCs w:val="40"/>
        </w:rPr>
      </w:pPr>
      <w:r w:rsidRPr="0063568D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嘉義縣鹿草鄉國民小學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103</w:t>
      </w:r>
      <w:r w:rsidRPr="0063568D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學年度聖誕節學生才藝表演活動實施計畫</w:t>
      </w:r>
    </w:p>
    <w:p w:rsidR="005C7EA8" w:rsidRPr="000F7D1E" w:rsidRDefault="005C7EA8" w:rsidP="003C16BE">
      <w:pPr>
        <w:widowControl/>
        <w:snapToGrid w:val="0"/>
        <w:spacing w:before="120" w:after="100" w:afterAutospacing="1"/>
        <w:jc w:val="center"/>
        <w:rPr>
          <w:rFonts w:ascii="新細明體" w:hAnsi="新細明體" w:cs="新細明體"/>
          <w:color w:val="000000"/>
          <w:kern w:val="0"/>
          <w:sz w:val="40"/>
          <w:szCs w:val="40"/>
        </w:rPr>
      </w:pPr>
      <w:r w:rsidRPr="000F7D1E">
        <w:rPr>
          <w:rFonts w:ascii="標楷體" w:eastAsia="標楷體" w:cs="新細明體" w:hint="eastAsia"/>
          <w:color w:val="000000"/>
          <w:kern w:val="0"/>
          <w:sz w:val="40"/>
          <w:szCs w:val="40"/>
        </w:rPr>
        <w:t>工作分配表</w:t>
      </w:r>
    </w:p>
    <w:tbl>
      <w:tblPr>
        <w:tblW w:w="9743" w:type="dxa"/>
        <w:tblInd w:w="2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7"/>
        <w:gridCol w:w="4536"/>
      </w:tblGrid>
      <w:tr w:rsidR="005C7EA8" w:rsidRPr="000F7D1E" w:rsidTr="004010DC">
        <w:tc>
          <w:tcPr>
            <w:tcW w:w="5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7EA8" w:rsidRPr="000F7D1E" w:rsidRDefault="005C7EA8" w:rsidP="00821AEC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工作項目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EA8" w:rsidRPr="000F7D1E" w:rsidRDefault="005C7EA8" w:rsidP="00821AEC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協助老師</w:t>
            </w:r>
          </w:p>
        </w:tc>
      </w:tr>
      <w:tr w:rsidR="00084FF8" w:rsidRPr="000F7D1E" w:rsidTr="004010DC">
        <w:trPr>
          <w:trHeight w:val="1005"/>
        </w:trPr>
        <w:tc>
          <w:tcPr>
            <w:tcW w:w="5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84FF8" w:rsidRPr="000F7D1E" w:rsidRDefault="00084FF8" w:rsidP="00084FF8">
            <w:pPr>
              <w:widowControl/>
              <w:snapToGrid w:val="0"/>
              <w:spacing w:before="120" w:after="100" w:afterAutospacing="1" w:line="320" w:lineRule="exact"/>
              <w:rPr>
                <w:rFonts w:ascii="新細明體" w:eastAsia="標楷體" w:cs="新細明體"/>
                <w:kern w:val="0"/>
                <w:sz w:val="32"/>
                <w:szCs w:val="32"/>
              </w:rPr>
            </w:pPr>
            <w:r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集合</w:t>
            </w:r>
            <w:r w:rsidRPr="000F7D1E"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學生</w:t>
            </w:r>
            <w:r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視聽教室進行才藝表演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FF8" w:rsidRPr="000F7D1E" w:rsidRDefault="00084FF8" w:rsidP="00D75E15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proofErr w:type="gramStart"/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總導護</w:t>
            </w:r>
            <w:proofErr w:type="gramEnd"/>
          </w:p>
        </w:tc>
      </w:tr>
      <w:tr w:rsidR="00136D22" w:rsidRPr="000F7D1E" w:rsidTr="004010DC">
        <w:trPr>
          <w:trHeight w:val="495"/>
        </w:trPr>
        <w:tc>
          <w:tcPr>
            <w:tcW w:w="5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6D22" w:rsidRPr="00136D22" w:rsidRDefault="00136D22" w:rsidP="00F5551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136D22">
              <w:rPr>
                <w:rFonts w:ascii="標楷體" w:eastAsia="標楷體" w:hAnsi="標楷體" w:hint="eastAsia"/>
                <w:sz w:val="32"/>
                <w:szCs w:val="32"/>
              </w:rPr>
              <w:t>聖誕節教學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D22" w:rsidRPr="00136D22" w:rsidRDefault="00136D22" w:rsidP="00136D22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136D22">
              <w:rPr>
                <w:rFonts w:ascii="標楷體" w:eastAsia="標楷體" w:hAnsi="標楷體" w:hint="eastAsia"/>
                <w:sz w:val="32"/>
                <w:szCs w:val="32"/>
              </w:rPr>
              <w:t>宥</w:t>
            </w:r>
            <w:proofErr w:type="gramEnd"/>
            <w:r w:rsidRPr="00136D22">
              <w:rPr>
                <w:rFonts w:ascii="標楷體" w:eastAsia="標楷體" w:hAnsi="標楷體" w:hint="eastAsia"/>
                <w:sz w:val="32"/>
                <w:szCs w:val="32"/>
              </w:rPr>
              <w:t>毅</w:t>
            </w:r>
          </w:p>
        </w:tc>
      </w:tr>
      <w:tr w:rsidR="00136D22" w:rsidRPr="000F7D1E" w:rsidTr="004010DC">
        <w:trPr>
          <w:trHeight w:val="698"/>
        </w:trPr>
        <w:tc>
          <w:tcPr>
            <w:tcW w:w="5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6D22" w:rsidRPr="000F7D1E" w:rsidRDefault="00136D22" w:rsidP="00821AEC">
            <w:pPr>
              <w:widowControl/>
              <w:snapToGrid w:val="0"/>
              <w:spacing w:before="120" w:after="100" w:afterAutospacing="1" w:line="320" w:lineRule="exact"/>
              <w:rPr>
                <w:rFonts w:ascii="新細明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視聽教室會場佈置</w:t>
            </w:r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及整理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D22" w:rsidRPr="000F7D1E" w:rsidRDefault="00A4518D" w:rsidP="00821AEC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總務主任</w:t>
            </w:r>
            <w:r w:rsidR="00136D22" w:rsidRPr="000F7D1E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proofErr w:type="gramStart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宥</w:t>
            </w:r>
            <w:proofErr w:type="gramEnd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毅</w:t>
            </w:r>
            <w:r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proofErr w:type="gramStart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右庭</w:t>
            </w:r>
            <w:proofErr w:type="gramEnd"/>
          </w:p>
        </w:tc>
      </w:tr>
      <w:tr w:rsidR="00136D22" w:rsidRPr="000F7D1E" w:rsidTr="004010DC">
        <w:trPr>
          <w:trHeight w:val="938"/>
        </w:trPr>
        <w:tc>
          <w:tcPr>
            <w:tcW w:w="52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6D22" w:rsidRPr="000F7D1E" w:rsidRDefault="00136D22" w:rsidP="00821AEC">
            <w:pPr>
              <w:widowControl/>
              <w:snapToGrid w:val="0"/>
              <w:spacing w:before="120" w:after="100" w:afterAutospacing="1" w:line="320" w:lineRule="exact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節目統整</w:t>
            </w:r>
            <w:r w:rsidRPr="000F7D1E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流程表</w:t>
            </w:r>
            <w:r w:rsidRPr="000F7D1E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司儀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D22" w:rsidRPr="000F7D1E" w:rsidRDefault="00A4518D" w:rsidP="00084FF8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教導主任</w:t>
            </w:r>
            <w:r w:rsidR="00136D22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r w:rsidR="00136D22"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六年級</w:t>
            </w:r>
            <w:r w:rsidR="00136D22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與五年級學生</w:t>
            </w:r>
          </w:p>
        </w:tc>
      </w:tr>
      <w:tr w:rsidR="00136D22" w:rsidRPr="000F7D1E" w:rsidTr="004010DC">
        <w:trPr>
          <w:trHeight w:val="623"/>
        </w:trPr>
        <w:tc>
          <w:tcPr>
            <w:tcW w:w="5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6D22" w:rsidRPr="000F7D1E" w:rsidRDefault="00136D22" w:rsidP="00084FF8">
            <w:pPr>
              <w:widowControl/>
              <w:snapToGrid w:val="0"/>
              <w:spacing w:before="120" w:after="100" w:afterAutospacing="1" w:line="320" w:lineRule="exact"/>
              <w:jc w:val="both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節目表演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D22" w:rsidRPr="000F7D1E" w:rsidRDefault="00136D22" w:rsidP="00821AEC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黃</w:t>
            </w:r>
            <w:proofErr w:type="gramStart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稜淇</w:t>
            </w:r>
            <w:proofErr w:type="gramEnd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老師</w:t>
            </w:r>
            <w:r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proofErr w:type="gramStart"/>
            <w:r w:rsidR="00A4518D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宥</w:t>
            </w:r>
            <w:proofErr w:type="gramEnd"/>
            <w:r w:rsidR="00A4518D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毅</w:t>
            </w:r>
            <w:r w:rsidR="00A4518D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proofErr w:type="gramStart"/>
            <w:r w:rsidR="00A4518D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右庭</w:t>
            </w:r>
            <w:proofErr w:type="gramEnd"/>
          </w:p>
        </w:tc>
      </w:tr>
      <w:tr w:rsidR="00136D22" w:rsidRPr="000F7D1E" w:rsidTr="004010DC">
        <w:trPr>
          <w:trHeight w:val="552"/>
        </w:trPr>
        <w:tc>
          <w:tcPr>
            <w:tcW w:w="5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6D22" w:rsidRPr="000F7D1E" w:rsidRDefault="00136D22" w:rsidP="00821AEC">
            <w:pPr>
              <w:widowControl/>
              <w:snapToGrid w:val="0"/>
              <w:spacing w:before="120" w:after="100" w:afterAutospacing="1" w:line="320" w:lineRule="exact"/>
              <w:rPr>
                <w:rFonts w:ascii="新細明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活動拍照</w:t>
            </w:r>
            <w:r w:rsidRPr="000F7D1E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攝影</w:t>
            </w:r>
            <w:r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催場員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D22" w:rsidRPr="000F7D1E" w:rsidRDefault="00A4518D" w:rsidP="00BF4630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proofErr w:type="gramStart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宥</w:t>
            </w:r>
            <w:proofErr w:type="gramEnd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毅</w:t>
            </w:r>
            <w:r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、</w:t>
            </w:r>
            <w:proofErr w:type="gramStart"/>
            <w:r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右庭</w:t>
            </w:r>
            <w:proofErr w:type="gramEnd"/>
          </w:p>
        </w:tc>
      </w:tr>
      <w:tr w:rsidR="00136D22" w:rsidRPr="000F7D1E" w:rsidTr="004010DC">
        <w:trPr>
          <w:trHeight w:val="552"/>
        </w:trPr>
        <w:tc>
          <w:tcPr>
            <w:tcW w:w="5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6D22" w:rsidRPr="000F7D1E" w:rsidRDefault="00A4518D" w:rsidP="00821AEC">
            <w:pPr>
              <w:widowControl/>
              <w:snapToGrid w:val="0"/>
              <w:spacing w:before="120" w:after="100" w:afterAutospacing="1" w:line="320" w:lineRule="exact"/>
              <w:rPr>
                <w:rFonts w:ascii="新細明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音控</w:t>
            </w:r>
            <w:r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(</w:t>
            </w:r>
            <w:r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視聽教室廣播及音響設備控管</w:t>
            </w:r>
            <w:r>
              <w:rPr>
                <w:rFonts w:ascii="新細明體" w:eastAsia="標楷體" w:cs="新細明體" w:hint="eastAsia"/>
                <w:kern w:val="0"/>
                <w:sz w:val="32"/>
                <w:szCs w:val="32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D22" w:rsidRPr="000F7D1E" w:rsidRDefault="00136D22" w:rsidP="00821AEC">
            <w:pPr>
              <w:widowControl/>
              <w:snapToGrid w:val="0"/>
              <w:spacing w:before="120" w:after="100" w:afterAutospacing="1" w:line="320" w:lineRule="exact"/>
              <w:jc w:val="center"/>
              <w:rPr>
                <w:rFonts w:ascii="標楷體" w:eastAsia="標楷體" w:cs="新細明體"/>
                <w:kern w:val="0"/>
                <w:sz w:val="32"/>
                <w:szCs w:val="32"/>
              </w:rPr>
            </w:pPr>
            <w:r w:rsidRPr="000F7D1E">
              <w:rPr>
                <w:rFonts w:ascii="標楷體" w:eastAsia="標楷體" w:cs="新細明體" w:hint="eastAsia"/>
                <w:kern w:val="0"/>
                <w:sz w:val="32"/>
                <w:szCs w:val="32"/>
              </w:rPr>
              <w:t>李權霖老師</w:t>
            </w:r>
          </w:p>
        </w:tc>
      </w:tr>
    </w:tbl>
    <w:p w:rsidR="005C7EA8" w:rsidRPr="000F7D1E" w:rsidRDefault="005C7EA8" w:rsidP="002716AD">
      <w:pPr>
        <w:widowControl/>
        <w:rPr>
          <w:rFonts w:ascii="標楷體" w:eastAsia="標楷體" w:cs="新細明體"/>
          <w:color w:val="000000"/>
          <w:kern w:val="0"/>
          <w:sz w:val="32"/>
          <w:szCs w:val="32"/>
        </w:rPr>
      </w:pPr>
    </w:p>
    <w:sectPr w:rsidR="005C7EA8" w:rsidRPr="000F7D1E" w:rsidSect="00071B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F9" w:rsidRDefault="00AE02F9" w:rsidP="00C872F5">
      <w:r>
        <w:separator/>
      </w:r>
    </w:p>
  </w:endnote>
  <w:endnote w:type="continuationSeparator" w:id="0">
    <w:p w:rsidR="00AE02F9" w:rsidRDefault="00AE02F9" w:rsidP="00C8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F9" w:rsidRDefault="00AE02F9" w:rsidP="00C872F5">
      <w:r>
        <w:separator/>
      </w:r>
    </w:p>
  </w:footnote>
  <w:footnote w:type="continuationSeparator" w:id="0">
    <w:p w:rsidR="00AE02F9" w:rsidRDefault="00AE02F9" w:rsidP="00C87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A8"/>
    <w:rsid w:val="00071BA7"/>
    <w:rsid w:val="00084FF8"/>
    <w:rsid w:val="000B34B1"/>
    <w:rsid w:val="000F7D1E"/>
    <w:rsid w:val="00116DE8"/>
    <w:rsid w:val="00127482"/>
    <w:rsid w:val="00136D22"/>
    <w:rsid w:val="002161B4"/>
    <w:rsid w:val="002716AD"/>
    <w:rsid w:val="002B70C5"/>
    <w:rsid w:val="003B366E"/>
    <w:rsid w:val="003C16BE"/>
    <w:rsid w:val="004010DC"/>
    <w:rsid w:val="00407CDA"/>
    <w:rsid w:val="00491B63"/>
    <w:rsid w:val="004921CF"/>
    <w:rsid w:val="004F7675"/>
    <w:rsid w:val="005042FE"/>
    <w:rsid w:val="00587472"/>
    <w:rsid w:val="005C7EA8"/>
    <w:rsid w:val="00611FA5"/>
    <w:rsid w:val="0063568D"/>
    <w:rsid w:val="006A31C5"/>
    <w:rsid w:val="006F3C29"/>
    <w:rsid w:val="00772839"/>
    <w:rsid w:val="0084152B"/>
    <w:rsid w:val="009D17E4"/>
    <w:rsid w:val="00A4518D"/>
    <w:rsid w:val="00A6025F"/>
    <w:rsid w:val="00A6136E"/>
    <w:rsid w:val="00AE02F9"/>
    <w:rsid w:val="00BF4630"/>
    <w:rsid w:val="00C130DF"/>
    <w:rsid w:val="00C40794"/>
    <w:rsid w:val="00C872F5"/>
    <w:rsid w:val="00C87CDF"/>
    <w:rsid w:val="00CD2CE5"/>
    <w:rsid w:val="00D25FB6"/>
    <w:rsid w:val="00E746A5"/>
    <w:rsid w:val="00FB2EDE"/>
    <w:rsid w:val="00FB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A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63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F4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463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071BA7"/>
    <w:rPr>
      <w:b/>
      <w:bCs/>
    </w:rPr>
  </w:style>
  <w:style w:type="table" w:styleId="a7">
    <w:name w:val="Table Grid"/>
    <w:basedOn w:val="a1"/>
    <w:uiPriority w:val="59"/>
    <w:rsid w:val="0027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8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872F5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8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872F5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A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63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F4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463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071BA7"/>
    <w:rPr>
      <w:b/>
      <w:bCs/>
    </w:rPr>
  </w:style>
  <w:style w:type="table" w:styleId="a7">
    <w:name w:val="Table Grid"/>
    <w:basedOn w:val="a1"/>
    <w:uiPriority w:val="59"/>
    <w:rsid w:val="0027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8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872F5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8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872F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7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BA442-45FC-46B3-8CB1-2F3207AD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2014-12-23T00:57:00Z</cp:lastPrinted>
  <dcterms:created xsi:type="dcterms:W3CDTF">2014-12-22T02:44:00Z</dcterms:created>
  <dcterms:modified xsi:type="dcterms:W3CDTF">2014-12-23T00:59:00Z</dcterms:modified>
</cp:coreProperties>
</file>