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C3B" w:rsidRDefault="003B7C3B" w:rsidP="003B7C3B">
      <w:pPr>
        <w:pStyle w:val="Titolo1"/>
      </w:pPr>
      <w:r>
        <w:t>INTRODUZIONE</w:t>
      </w:r>
    </w:p>
    <w:p w:rsidR="003B7C3B" w:rsidRPr="003B7C3B" w:rsidRDefault="003B7C3B" w:rsidP="003B7C3B"/>
    <w:p w:rsidR="003B7C3B" w:rsidRDefault="003B7C3B" w:rsidP="003B7C3B">
      <w:r>
        <w:t xml:space="preserve">La </w:t>
      </w:r>
      <w:proofErr w:type="spellStart"/>
      <w:r>
        <w:t>O</w:t>
      </w:r>
      <w:r>
        <w:t>nlus</w:t>
      </w:r>
      <w:proofErr w:type="spellEnd"/>
      <w:r>
        <w:t xml:space="preserve"> “Abilitiamoci”</w:t>
      </w:r>
      <w:r>
        <w:t xml:space="preserve"> è un'associazione di cittadini costituitasi con la</w:t>
      </w:r>
      <w:r>
        <w:t xml:space="preserve"> finalità e lo scopo di offrire </w:t>
      </w:r>
      <w:r>
        <w:t>servizi di supporto ed aiuto a bambini e giovani adulti (18</w:t>
      </w:r>
      <w:r>
        <w:t xml:space="preserve"> - 30 anni) </w:t>
      </w:r>
      <w:r>
        <w:t xml:space="preserve"> affe</w:t>
      </w:r>
      <w:r w:rsidR="00852128">
        <w:t xml:space="preserve">tti da disabilità </w:t>
      </w:r>
      <w:r w:rsidR="00852128">
        <w:rPr>
          <w:b/>
        </w:rPr>
        <w:t>psicofisiche</w:t>
      </w:r>
      <w:r>
        <w:t xml:space="preserve">, </w:t>
      </w:r>
      <w:r>
        <w:t>ovvero quell'insieme di disabilità che limita od impedisce ad alcuni soggetti di assolve</w:t>
      </w:r>
      <w:r>
        <w:t xml:space="preserve">re funzioni ritenute ordinarie </w:t>
      </w:r>
      <w:r>
        <w:t>dal punto di vista intellettivo, comunicativo e relazionale.</w:t>
      </w:r>
    </w:p>
    <w:p w:rsidR="003B7C3B" w:rsidRDefault="003B7C3B" w:rsidP="003B7C3B">
      <w:r>
        <w:t>“Abilitiamoci”</w:t>
      </w:r>
      <w:r>
        <w:t xml:space="preserve"> gestisce 5 centri semi-residenziali </w:t>
      </w:r>
      <w:r w:rsidR="00852128">
        <w:t xml:space="preserve">(centri diurni) </w:t>
      </w:r>
      <w:r>
        <w:t>nelle località di Milano, Pav</w:t>
      </w:r>
      <w:r w:rsidR="00852128">
        <w:t>ia, Como, Treviglio e Cremona. C</w:t>
      </w:r>
      <w:r>
        <w:t>omplessivamente</w:t>
      </w:r>
      <w:r w:rsidR="00852128">
        <w:t>, i centri</w:t>
      </w:r>
      <w:r>
        <w:t xml:space="preserve"> offrono:</w:t>
      </w:r>
    </w:p>
    <w:p w:rsidR="003B7C3B" w:rsidRDefault="003B7C3B" w:rsidP="003B7C3B">
      <w:pPr>
        <w:pStyle w:val="Paragrafoelenco"/>
        <w:numPr>
          <w:ilvl w:val="0"/>
          <w:numId w:val="2"/>
        </w:numPr>
      </w:pPr>
      <w:r>
        <w:t>prestazioni di tipo socio-sanitario;</w:t>
      </w:r>
    </w:p>
    <w:p w:rsidR="003B7C3B" w:rsidRDefault="003B7C3B" w:rsidP="003B7C3B">
      <w:pPr>
        <w:pStyle w:val="Paragrafoelenco"/>
        <w:numPr>
          <w:ilvl w:val="0"/>
          <w:numId w:val="2"/>
        </w:numPr>
      </w:pPr>
      <w:r>
        <w:t>servizi di accoglienza, sostegno e promozione rivolto ai familiari degli assistiti;</w:t>
      </w:r>
    </w:p>
    <w:p w:rsidR="00852128" w:rsidRDefault="003B7C3B" w:rsidP="00852128">
      <w:pPr>
        <w:pStyle w:val="Paragrafoelenco"/>
        <w:numPr>
          <w:ilvl w:val="0"/>
          <w:numId w:val="2"/>
        </w:numPr>
      </w:pPr>
      <w:r>
        <w:t>formazione di operatori ed educatori.</w:t>
      </w:r>
    </w:p>
    <w:p w:rsidR="00852128" w:rsidRDefault="00852128" w:rsidP="00852128">
      <w:pPr>
        <w:pStyle w:val="Titolo1"/>
      </w:pPr>
      <w:r>
        <w:t>PERSONALE</w:t>
      </w:r>
    </w:p>
    <w:p w:rsidR="00852128" w:rsidRPr="00852128" w:rsidRDefault="00852128" w:rsidP="00852128">
      <w:bookmarkStart w:id="0" w:name="_GoBack"/>
      <w:bookmarkEnd w:id="0"/>
    </w:p>
    <w:p w:rsidR="003B7C3B" w:rsidRDefault="003B7C3B" w:rsidP="003B7C3B">
      <w:r>
        <w:t>Ogni sede consta di un'équipe medica di base composta da</w:t>
      </w:r>
    </w:p>
    <w:p w:rsidR="003B7C3B" w:rsidRDefault="003B7C3B" w:rsidP="003B7C3B">
      <w:pPr>
        <w:pStyle w:val="Paragrafoelenco"/>
        <w:numPr>
          <w:ilvl w:val="0"/>
          <w:numId w:val="3"/>
        </w:numPr>
      </w:pPr>
      <w:r>
        <w:t>direttore medico (medico psichiatra);</w:t>
      </w:r>
    </w:p>
    <w:p w:rsidR="003B7C3B" w:rsidRDefault="003B7C3B" w:rsidP="003B7C3B">
      <w:pPr>
        <w:pStyle w:val="Paragrafoelenco"/>
        <w:numPr>
          <w:ilvl w:val="0"/>
          <w:numId w:val="3"/>
        </w:numPr>
      </w:pPr>
      <w:r>
        <w:t>psicologo;</w:t>
      </w:r>
    </w:p>
    <w:p w:rsidR="003B7C3B" w:rsidRDefault="003B7C3B" w:rsidP="003B7C3B">
      <w:pPr>
        <w:pStyle w:val="Paragrafoelenco"/>
        <w:numPr>
          <w:ilvl w:val="0"/>
          <w:numId w:val="3"/>
        </w:numPr>
      </w:pPr>
      <w:r>
        <w:t>assistente sociale;</w:t>
      </w:r>
    </w:p>
    <w:p w:rsidR="003B7C3B" w:rsidRDefault="003B7C3B" w:rsidP="003B7C3B">
      <w:pPr>
        <w:pStyle w:val="Paragrafoelenco"/>
        <w:numPr>
          <w:ilvl w:val="0"/>
          <w:numId w:val="3"/>
        </w:numPr>
      </w:pPr>
      <w:r>
        <w:t>educatore professionale;</w:t>
      </w:r>
    </w:p>
    <w:p w:rsidR="003B7C3B" w:rsidRDefault="003B7C3B" w:rsidP="003B7C3B">
      <w:pPr>
        <w:pStyle w:val="Paragrafoelenco"/>
        <w:numPr>
          <w:ilvl w:val="0"/>
          <w:numId w:val="3"/>
        </w:numPr>
      </w:pPr>
      <w:r>
        <w:t>terapista della riabilitazione;</w:t>
      </w:r>
    </w:p>
    <w:p w:rsidR="003B7C3B" w:rsidRDefault="003B7C3B" w:rsidP="003B7C3B">
      <w:pPr>
        <w:pStyle w:val="Paragrafoelenco"/>
        <w:numPr>
          <w:ilvl w:val="0"/>
          <w:numId w:val="3"/>
        </w:numPr>
      </w:pPr>
      <w:r>
        <w:t>operatore socio sanitario.</w:t>
      </w:r>
    </w:p>
    <w:p w:rsidR="003B6B58" w:rsidRDefault="003B6B58" w:rsidP="003B6B58">
      <w:r>
        <w:t>L’équipe medica di base prende in carico il soggetto valutandone le esigenze individuali, e predisponendo un piano di attività fra quelle proposte dai diversi centri, individuando il percorso più idoneo al recupero ed al potenziamento delle competenze e delle abilità di quest’</w:t>
      </w:r>
      <w:r w:rsidR="00852128">
        <w:t xml:space="preserve">ultimo, il tutto all’interno del quadro definito dal </w:t>
      </w:r>
      <w:r w:rsidR="00852128" w:rsidRPr="00852128">
        <w:rPr>
          <w:b/>
        </w:rPr>
        <w:t>Percorso Educativo Individualizzato (PEI)</w:t>
      </w:r>
      <w:r w:rsidR="00852128">
        <w:t xml:space="preserve"> e del </w:t>
      </w:r>
      <w:r w:rsidR="00852128" w:rsidRPr="00852128">
        <w:rPr>
          <w:b/>
        </w:rPr>
        <w:t>Progetto di Vita</w:t>
      </w:r>
      <w:r w:rsidR="00852128">
        <w:t>.</w:t>
      </w:r>
    </w:p>
    <w:p w:rsidR="003B7C3B" w:rsidRDefault="003B7C3B" w:rsidP="003B7C3B">
      <w:pPr>
        <w:pStyle w:val="Titolo1"/>
      </w:pPr>
      <w:r>
        <w:t>SERVIZI DI TIPO SOCIO-SANITARIO</w:t>
      </w:r>
    </w:p>
    <w:p w:rsidR="003B7C3B" w:rsidRDefault="003B7C3B" w:rsidP="003B7C3B">
      <w:r>
        <w:t>I servizi di carattere socio-sanitario sono molteplici, e possono ess</w:t>
      </w:r>
      <w:r>
        <w:t xml:space="preserve">ere divisi in attività di base  </w:t>
      </w:r>
      <w:r>
        <w:t>(offerte in tutte le sedi) ed attività specifiche offerte in alcune sedi particolari.</w:t>
      </w:r>
    </w:p>
    <w:p w:rsidR="003B7C3B" w:rsidRDefault="003B7C3B" w:rsidP="003B7C3B">
      <w:r>
        <w:t>Tra le attività di base sono comprese</w:t>
      </w:r>
      <w:r>
        <w:t xml:space="preserve"> (in </w:t>
      </w:r>
      <w:r>
        <w:rPr>
          <w:color w:val="FF0000"/>
        </w:rPr>
        <w:t xml:space="preserve">rosso </w:t>
      </w:r>
      <w:r>
        <w:t>le figure professionali coinvolte nell’erogazione del servizio)</w:t>
      </w:r>
      <w:r>
        <w:t>:</w:t>
      </w:r>
    </w:p>
    <w:p w:rsidR="003B7C3B" w:rsidRDefault="003B7C3B" w:rsidP="003B7C3B">
      <w:pPr>
        <w:pStyle w:val="Paragrafoelenco"/>
        <w:numPr>
          <w:ilvl w:val="0"/>
          <w:numId w:val="4"/>
        </w:numPr>
      </w:pPr>
      <w:r>
        <w:t>attività finalizzate allo sviluppo delle autonomie personali: insegnamento di competenze relative all'igiene e alla cura della persona e all'assunzione del pasto (</w:t>
      </w:r>
      <w:r w:rsidRPr="003B7C3B">
        <w:rPr>
          <w:color w:val="FF0000"/>
        </w:rPr>
        <w:t>educatori</w:t>
      </w:r>
      <w:r>
        <w:t xml:space="preserve">, </w:t>
      </w:r>
      <w:r>
        <w:rPr>
          <w:color w:val="FF0000"/>
        </w:rPr>
        <w:t>operatori</w:t>
      </w:r>
      <w:r>
        <w:t xml:space="preserve">, </w:t>
      </w:r>
      <w:r>
        <w:rPr>
          <w:color w:val="FF0000"/>
        </w:rPr>
        <w:t>psicologi</w:t>
      </w:r>
      <w:r>
        <w:t>);</w:t>
      </w:r>
    </w:p>
    <w:p w:rsidR="003B7C3B" w:rsidRDefault="003B7C3B" w:rsidP="003B7C3B">
      <w:pPr>
        <w:pStyle w:val="Paragrafoelenco"/>
        <w:numPr>
          <w:ilvl w:val="0"/>
          <w:numId w:val="4"/>
        </w:numPr>
      </w:pPr>
      <w:r>
        <w:t>attività mirate all'acquisizione e al potenziamento delle capacità comportamentali, cognitive ed affettivo relazionali anche attraverso interventi individuali con la psicologa (</w:t>
      </w:r>
      <w:r>
        <w:rPr>
          <w:color w:val="FF0000"/>
        </w:rPr>
        <w:t>educatori</w:t>
      </w:r>
      <w:r>
        <w:t>,</w:t>
      </w:r>
      <w:r w:rsidR="003B6B58">
        <w:t xml:space="preserve"> </w:t>
      </w:r>
      <w:r w:rsidR="003B6B58" w:rsidRPr="003B6B58">
        <w:rPr>
          <w:color w:val="FF0000"/>
        </w:rPr>
        <w:t>psicologi</w:t>
      </w:r>
      <w:r>
        <w:t>):</w:t>
      </w:r>
    </w:p>
    <w:p w:rsidR="003B7C3B" w:rsidRDefault="003B7C3B" w:rsidP="003B7C3B">
      <w:pPr>
        <w:pStyle w:val="Paragrafoelenco"/>
        <w:numPr>
          <w:ilvl w:val="0"/>
          <w:numId w:val="4"/>
        </w:numPr>
      </w:pPr>
      <w:r>
        <w:t>terapia occ</w:t>
      </w:r>
      <w:r w:rsidR="003B6B58">
        <w:t>upazionale di gruppo (laboratori): interventi educativi svolti</w:t>
      </w:r>
      <w:r>
        <w:t xml:space="preserve"> prevalentemente attraverso la metodologia</w:t>
      </w:r>
      <w:r w:rsidR="003B6B58">
        <w:t xml:space="preserve"> del lavoro in piccolo gruppo (</w:t>
      </w:r>
      <w:r>
        <w:t>massimo 4/5 persone) finalizzato a favorire l'apprendimento di abilità comunicative relazionali (</w:t>
      </w:r>
      <w:r w:rsidRPr="003B6B58">
        <w:rPr>
          <w:color w:val="FF0000"/>
        </w:rPr>
        <w:t>educatori</w:t>
      </w:r>
      <w:r>
        <w:t xml:space="preserve"> e professionisti esterni)</w:t>
      </w:r>
      <w:r w:rsidR="003B6B58">
        <w:t>.</w:t>
      </w:r>
    </w:p>
    <w:p w:rsidR="003B7C3B" w:rsidRDefault="003B7C3B" w:rsidP="003B7C3B">
      <w:r>
        <w:lastRenderedPageBreak/>
        <w:t>Tra le attività specifiche invece sono comprese:</w:t>
      </w:r>
    </w:p>
    <w:p w:rsidR="003B7C3B" w:rsidRDefault="003B7C3B" w:rsidP="003B6B58">
      <w:pPr>
        <w:pStyle w:val="Paragrafoelenco"/>
        <w:numPr>
          <w:ilvl w:val="0"/>
          <w:numId w:val="5"/>
        </w:numPr>
      </w:pPr>
      <w:proofErr w:type="spellStart"/>
      <w:r>
        <w:t>pet</w:t>
      </w:r>
      <w:proofErr w:type="spellEnd"/>
      <w:r>
        <w:t xml:space="preserve"> </w:t>
      </w:r>
      <w:proofErr w:type="spellStart"/>
      <w:r>
        <w:t>therapy</w:t>
      </w:r>
      <w:proofErr w:type="spellEnd"/>
      <w:r>
        <w:t xml:space="preserve"> (Como, Pavia, Treviglio) (</w:t>
      </w:r>
      <w:r w:rsidR="003B6B58">
        <w:rPr>
          <w:color w:val="FF0000"/>
        </w:rPr>
        <w:t>psicologi, educatori</w:t>
      </w:r>
      <w:r>
        <w:t>);</w:t>
      </w:r>
    </w:p>
    <w:p w:rsidR="003B7C3B" w:rsidRDefault="003B7C3B" w:rsidP="003B6B58">
      <w:pPr>
        <w:pStyle w:val="Paragrafoelenco"/>
        <w:numPr>
          <w:ilvl w:val="0"/>
          <w:numId w:val="5"/>
        </w:numPr>
      </w:pPr>
      <w:r>
        <w:t>ippoterapia (Como) (</w:t>
      </w:r>
      <w:r w:rsidRPr="003B6B58">
        <w:rPr>
          <w:color w:val="FF0000"/>
        </w:rPr>
        <w:t>psic</w:t>
      </w:r>
      <w:r w:rsidR="003B6B58">
        <w:rPr>
          <w:color w:val="FF0000"/>
        </w:rPr>
        <w:t>ologi</w:t>
      </w:r>
      <w:r>
        <w:t xml:space="preserve">, maestri d'equitazione); </w:t>
      </w:r>
    </w:p>
    <w:p w:rsidR="003B7C3B" w:rsidRDefault="003B7C3B" w:rsidP="003B6B58">
      <w:pPr>
        <w:pStyle w:val="Paragrafoelenco"/>
        <w:numPr>
          <w:ilvl w:val="0"/>
          <w:numId w:val="5"/>
        </w:numPr>
      </w:pPr>
      <w:r>
        <w:t>music</w:t>
      </w:r>
      <w:r w:rsidR="003B6B58">
        <w:t>o terapia (Cremona) (</w:t>
      </w:r>
      <w:r w:rsidR="003B6B58" w:rsidRPr="003B6B58">
        <w:rPr>
          <w:color w:val="FF0000"/>
        </w:rPr>
        <w:t>psicologi</w:t>
      </w:r>
      <w:r w:rsidR="003B6B58">
        <w:t xml:space="preserve">, </w:t>
      </w:r>
      <w:r w:rsidR="003B6B58" w:rsidRPr="003B6B58">
        <w:rPr>
          <w:color w:val="FF0000"/>
        </w:rPr>
        <w:t>terapisti riabilitativi</w:t>
      </w:r>
      <w:r>
        <w:t>);</w:t>
      </w:r>
    </w:p>
    <w:p w:rsidR="003B6B58" w:rsidRDefault="003B7C3B" w:rsidP="003B7C3B">
      <w:pPr>
        <w:pStyle w:val="Paragrafoelenco"/>
        <w:numPr>
          <w:ilvl w:val="0"/>
          <w:numId w:val="5"/>
        </w:numPr>
      </w:pPr>
      <w:r>
        <w:t>laboratorio di fal</w:t>
      </w:r>
      <w:r w:rsidR="003B6B58">
        <w:t>egnameria (Cremona) (</w:t>
      </w:r>
      <w:r w:rsidR="003B6B58" w:rsidRPr="003B6B58">
        <w:rPr>
          <w:color w:val="FF0000"/>
        </w:rPr>
        <w:t>educatori</w:t>
      </w:r>
      <w:r w:rsidR="003B6B58">
        <w:t>,</w:t>
      </w:r>
      <w:r>
        <w:t xml:space="preserve"> </w:t>
      </w:r>
      <w:r w:rsidRPr="003B6B58">
        <w:rPr>
          <w:color w:val="FF0000"/>
        </w:rPr>
        <w:t>professionisti esterni</w:t>
      </w:r>
      <w:r>
        <w:t xml:space="preserve">); </w:t>
      </w:r>
    </w:p>
    <w:p w:rsidR="003B6B58" w:rsidRDefault="003B7C3B" w:rsidP="003B7C3B">
      <w:pPr>
        <w:pStyle w:val="Paragrafoelenco"/>
        <w:numPr>
          <w:ilvl w:val="0"/>
          <w:numId w:val="5"/>
        </w:numPr>
      </w:pPr>
      <w:r>
        <w:t>a</w:t>
      </w:r>
      <w:r w:rsidR="003B6B58">
        <w:t>rte terapia (Pavia) (</w:t>
      </w:r>
      <w:r w:rsidR="003B6B58" w:rsidRPr="003B6B58">
        <w:rPr>
          <w:color w:val="FF0000"/>
        </w:rPr>
        <w:t>psicologi</w:t>
      </w:r>
      <w:r w:rsidR="003B6B58">
        <w:t xml:space="preserve">, </w:t>
      </w:r>
      <w:r w:rsidR="003B6B58" w:rsidRPr="003B6B58">
        <w:rPr>
          <w:color w:val="FF0000"/>
        </w:rPr>
        <w:t>terapisti riabilitativi</w:t>
      </w:r>
      <w:r>
        <w:t xml:space="preserve">); </w:t>
      </w:r>
    </w:p>
    <w:p w:rsidR="003B7C3B" w:rsidRDefault="003B7C3B" w:rsidP="003B7C3B">
      <w:pPr>
        <w:pStyle w:val="Paragrafoelenco"/>
        <w:numPr>
          <w:ilvl w:val="0"/>
          <w:numId w:val="5"/>
        </w:numPr>
      </w:pPr>
      <w:r>
        <w:t>laboratorio di erbe officinali (Treviglio) (</w:t>
      </w:r>
      <w:r w:rsidR="003B6B58">
        <w:rPr>
          <w:color w:val="FF0000"/>
        </w:rPr>
        <w:t xml:space="preserve">educatore, </w:t>
      </w:r>
      <w:r>
        <w:t xml:space="preserve"> professioni</w:t>
      </w:r>
      <w:r w:rsidR="003B6B58">
        <w:t>s</w:t>
      </w:r>
      <w:r>
        <w:t>ti esterni);</w:t>
      </w:r>
    </w:p>
    <w:p w:rsidR="003B7C3B" w:rsidRDefault="003B7C3B" w:rsidP="00852128">
      <w:pPr>
        <w:pStyle w:val="Titolo1"/>
      </w:pPr>
      <w:r>
        <w:t>SERVIZI DI SUPPORTO FAMILIARE</w:t>
      </w:r>
    </w:p>
    <w:p w:rsidR="00852128" w:rsidRDefault="003B7C3B" w:rsidP="003B7C3B">
      <w:r>
        <w:t>I servizi di supporto familiare sono offerti in tutte le sedi</w:t>
      </w:r>
      <w:r w:rsidR="00852128">
        <w:t>, e constano principalmente di:</w:t>
      </w:r>
    </w:p>
    <w:p w:rsidR="003B7C3B" w:rsidRDefault="003B7C3B" w:rsidP="00852128">
      <w:pPr>
        <w:pStyle w:val="Paragrafoelenco"/>
        <w:numPr>
          <w:ilvl w:val="0"/>
          <w:numId w:val="6"/>
        </w:numPr>
      </w:pPr>
      <w:r>
        <w:t xml:space="preserve">interventi di sostegno e di consulenza </w:t>
      </w:r>
      <w:proofErr w:type="spellStart"/>
      <w:r>
        <w:t>psico</w:t>
      </w:r>
      <w:proofErr w:type="spellEnd"/>
      <w:r>
        <w:t>-sociale (</w:t>
      </w:r>
      <w:r w:rsidR="00852128">
        <w:rPr>
          <w:color w:val="FF0000"/>
        </w:rPr>
        <w:t>psicologi</w:t>
      </w:r>
      <w:r w:rsidR="00852128">
        <w:t xml:space="preserve">, </w:t>
      </w:r>
      <w:r w:rsidR="00852128" w:rsidRPr="00852128">
        <w:rPr>
          <w:color w:val="FF0000"/>
        </w:rPr>
        <w:t>psichiatr</w:t>
      </w:r>
      <w:r w:rsidR="00852128">
        <w:rPr>
          <w:color w:val="FF0000"/>
        </w:rPr>
        <w:t>i</w:t>
      </w:r>
      <w:r>
        <w:t>);</w:t>
      </w:r>
    </w:p>
    <w:p w:rsidR="003B7C3B" w:rsidRDefault="003B7C3B" w:rsidP="00852128">
      <w:pPr>
        <w:pStyle w:val="Paragrafoelenco"/>
        <w:numPr>
          <w:ilvl w:val="0"/>
          <w:numId w:val="6"/>
        </w:numPr>
      </w:pPr>
      <w:r>
        <w:t xml:space="preserve">Incontri di gruppo per familiari secondo la metodologia </w:t>
      </w:r>
      <w:r w:rsidR="00852128">
        <w:t>dell’auto-mutuo aiuto (</w:t>
      </w:r>
      <w:r w:rsidR="00852128">
        <w:rPr>
          <w:color w:val="FF0000"/>
        </w:rPr>
        <w:t>psicologi</w:t>
      </w:r>
      <w:r>
        <w:t>).</w:t>
      </w:r>
    </w:p>
    <w:p w:rsidR="003B7C3B" w:rsidRDefault="003B7C3B" w:rsidP="00852128">
      <w:pPr>
        <w:pStyle w:val="Titolo1"/>
      </w:pPr>
      <w:r>
        <w:t>FORMAZIONE</w:t>
      </w:r>
    </w:p>
    <w:p w:rsidR="003B7C3B" w:rsidRDefault="003B7C3B" w:rsidP="003B7C3B">
      <w:r>
        <w:t>Le attività di formazione sono svolte esclusivamente presso la sede di Milano,</w:t>
      </w:r>
      <w:r w:rsidR="00852128">
        <w:t xml:space="preserve"> e comprendono attività rivolte </w:t>
      </w:r>
      <w:r>
        <w:t>ad operatori (interni che esterni) ed alle famiglie. Tra di esse figurano</w:t>
      </w:r>
      <w:r w:rsidR="00852128">
        <w:t>:</w:t>
      </w:r>
    </w:p>
    <w:p w:rsidR="003B7C3B" w:rsidRDefault="003B7C3B" w:rsidP="00852128">
      <w:pPr>
        <w:pStyle w:val="Paragrafoelenco"/>
        <w:numPr>
          <w:ilvl w:val="0"/>
          <w:numId w:val="7"/>
        </w:numPr>
      </w:pPr>
      <w:r>
        <w:t>seminari di aggiornamento [es. "Aspetti pedagogici, psicologici e sociali dell'intervento di inclusione", "Da isole ad arcipelaghi: come strutturare un percorso di inclusione"] (</w:t>
      </w:r>
      <w:r w:rsidRPr="00852128">
        <w:rPr>
          <w:color w:val="FF0000"/>
        </w:rPr>
        <w:t>tutte le figure</w:t>
      </w:r>
      <w:r>
        <w:t>);</w:t>
      </w:r>
    </w:p>
    <w:p w:rsidR="003B7C3B" w:rsidRDefault="003B7C3B" w:rsidP="00852128">
      <w:pPr>
        <w:pStyle w:val="Paragrafoelenco"/>
        <w:numPr>
          <w:ilvl w:val="0"/>
          <w:numId w:val="7"/>
        </w:numPr>
      </w:pPr>
      <w:r>
        <w:t>assistenza educativa [come strutturare un percorso educativo all'interno delle strutture scolastiche,</w:t>
      </w:r>
    </w:p>
    <w:p w:rsidR="003B7C3B" w:rsidRDefault="003B7C3B" w:rsidP="00852128">
      <w:pPr>
        <w:pStyle w:val="Paragrafoelenco"/>
      </w:pPr>
      <w:r>
        <w:t>es. "Autismo: inserimento, inclusione, integrazione. Strategie di i</w:t>
      </w:r>
      <w:r w:rsidR="00852128">
        <w:t>ntervento in classe"] (</w:t>
      </w:r>
      <w:r w:rsidR="00852128" w:rsidRPr="00852128">
        <w:rPr>
          <w:color w:val="FF0000"/>
        </w:rPr>
        <w:t>psicologi</w:t>
      </w:r>
      <w:r w:rsidR="00852128">
        <w:t xml:space="preserve">, </w:t>
      </w:r>
      <w:r w:rsidR="00852128" w:rsidRPr="00852128">
        <w:rPr>
          <w:color w:val="FF0000"/>
        </w:rPr>
        <w:t>psichiatri</w:t>
      </w:r>
      <w:r w:rsidR="00852128">
        <w:t xml:space="preserve">, </w:t>
      </w:r>
      <w:r w:rsidR="00852128" w:rsidRPr="00852128">
        <w:rPr>
          <w:color w:val="FF0000"/>
        </w:rPr>
        <w:t>educatori</w:t>
      </w:r>
      <w:r>
        <w:t>);</w:t>
      </w:r>
    </w:p>
    <w:p w:rsidR="003B7C3B" w:rsidRDefault="003B7C3B" w:rsidP="003B7C3B"/>
    <w:p w:rsidR="00684C3D" w:rsidRDefault="00684C3D"/>
    <w:sectPr w:rsidR="00684C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67BB"/>
    <w:multiLevelType w:val="hybridMultilevel"/>
    <w:tmpl w:val="727CA4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85DD2"/>
    <w:multiLevelType w:val="hybridMultilevel"/>
    <w:tmpl w:val="70BA0F9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70F56"/>
    <w:multiLevelType w:val="hybridMultilevel"/>
    <w:tmpl w:val="0DC453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913B62"/>
    <w:multiLevelType w:val="hybridMultilevel"/>
    <w:tmpl w:val="97E257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5971AE"/>
    <w:multiLevelType w:val="hybridMultilevel"/>
    <w:tmpl w:val="DF1609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8A568B"/>
    <w:multiLevelType w:val="hybridMultilevel"/>
    <w:tmpl w:val="BA9A1C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701B5B"/>
    <w:multiLevelType w:val="hybridMultilevel"/>
    <w:tmpl w:val="5DAE5C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C3B"/>
    <w:rsid w:val="003B6B58"/>
    <w:rsid w:val="003B7C3B"/>
    <w:rsid w:val="00684C3D"/>
    <w:rsid w:val="00852128"/>
    <w:rsid w:val="00F8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B7C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B7C3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3B7C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B7C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B7C3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3B7C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edo.cannas@live.it</dc:creator>
  <cp:lastModifiedBy>edo.cannas@live.it</cp:lastModifiedBy>
  <cp:revision>1</cp:revision>
  <dcterms:created xsi:type="dcterms:W3CDTF">2018-03-30T13:40:00Z</dcterms:created>
  <dcterms:modified xsi:type="dcterms:W3CDTF">2018-03-30T14:09:00Z</dcterms:modified>
</cp:coreProperties>
</file>