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B59EC" w14:textId="77777777" w:rsidR="004F44F5" w:rsidRDefault="004F44F5" w:rsidP="004F44F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>The survey is completed electronically. Each</w:t>
      </w:r>
      <w:r>
        <w:rPr>
          <w:rFonts w:ascii="Times" w:hAnsi="Times" w:cs="Times"/>
          <w:color w:val="000000"/>
          <w:sz w:val="32"/>
          <w:szCs w:val="32"/>
        </w:rPr>
        <w:t xml:space="preserve"> sentence</w:t>
      </w:r>
      <w:r>
        <w:rPr>
          <w:rFonts w:ascii="Times" w:hAnsi="Times" w:cs="Times"/>
          <w:color w:val="000000"/>
          <w:sz w:val="32"/>
          <w:szCs w:val="32"/>
        </w:rPr>
        <w:t xml:space="preserve"> is presented on its own screen</w:t>
      </w:r>
      <w:r>
        <w:rPr>
          <w:rFonts w:ascii="Times" w:hAnsi="Times" w:cs="Times"/>
          <w:color w:val="000000"/>
          <w:sz w:val="32"/>
          <w:szCs w:val="32"/>
        </w:rPr>
        <w:t xml:space="preserve"> (sample provided)</w:t>
      </w:r>
      <w:r>
        <w:rPr>
          <w:rFonts w:ascii="Times" w:hAnsi="Times" w:cs="Times"/>
          <w:color w:val="000000"/>
          <w:sz w:val="32"/>
          <w:szCs w:val="32"/>
        </w:rPr>
        <w:t xml:space="preserve">. </w:t>
      </w:r>
      <w:r>
        <w:rPr>
          <w:rFonts w:ascii="Times" w:hAnsi="Times" w:cs="Times"/>
          <w:color w:val="000000"/>
          <w:sz w:val="32"/>
          <w:szCs w:val="32"/>
        </w:rPr>
        <w:t xml:space="preserve">The subjects press space bar to read the next sentence. After every other sentence, subjects will be prompted with a slider question (sample provided). </w:t>
      </w:r>
      <w:r>
        <w:rPr>
          <w:rFonts w:ascii="Times" w:hAnsi="Times" w:cs="Times"/>
          <w:color w:val="000000"/>
          <w:sz w:val="32"/>
          <w:szCs w:val="32"/>
        </w:rPr>
        <w:t xml:space="preserve">There are approximately </w:t>
      </w:r>
      <w:r>
        <w:rPr>
          <w:rFonts w:ascii="Times" w:hAnsi="Times" w:cs="Times"/>
          <w:color w:val="000000"/>
          <w:sz w:val="32"/>
          <w:szCs w:val="32"/>
        </w:rPr>
        <w:t>300 sentences and 200</w:t>
      </w:r>
      <w:r>
        <w:rPr>
          <w:rFonts w:ascii="Times" w:hAnsi="Times" w:cs="Times"/>
          <w:color w:val="000000"/>
          <w:sz w:val="32"/>
          <w:szCs w:val="32"/>
        </w:rPr>
        <w:t xml:space="preserve"> questions for the entire</w:t>
      </w:r>
      <w:r>
        <w:rPr>
          <w:rFonts w:ascii="Times" w:hAnsi="Times" w:cs="Times"/>
          <w:color w:val="000000"/>
          <w:sz w:val="32"/>
          <w:szCs w:val="32"/>
        </w:rPr>
        <w:t xml:space="preserve"> survey</w:t>
      </w:r>
      <w:r>
        <w:rPr>
          <w:rFonts w:ascii="Times" w:hAnsi="Times" w:cs="Times"/>
          <w:color w:val="000000"/>
          <w:sz w:val="32"/>
          <w:szCs w:val="32"/>
        </w:rPr>
        <w:t xml:space="preserve">. It will take approximately 25-45 minutes to complete the survey and you will receive $6 in compensation. </w:t>
      </w:r>
      <w:proofErr w:type="gramStart"/>
      <w:r>
        <w:rPr>
          <w:rFonts w:ascii="Times" w:hAnsi="Times" w:cs="Times"/>
          <w:color w:val="000000"/>
          <w:sz w:val="32"/>
          <w:szCs w:val="32"/>
        </w:rPr>
        <w:t xml:space="preserve">An example </w:t>
      </w:r>
      <w:r>
        <w:rPr>
          <w:rFonts w:ascii="Times" w:hAnsi="Times" w:cs="Times"/>
          <w:color w:val="000000"/>
          <w:sz w:val="32"/>
          <w:szCs w:val="32"/>
        </w:rPr>
        <w:t>screens</w:t>
      </w:r>
      <w:proofErr w:type="gramEnd"/>
      <w:r>
        <w:rPr>
          <w:rFonts w:ascii="Times" w:hAnsi="Times" w:cs="Times"/>
          <w:color w:val="000000"/>
          <w:sz w:val="32"/>
          <w:szCs w:val="32"/>
        </w:rPr>
        <w:t xml:space="preserve"> are provided </w:t>
      </w:r>
      <w:r>
        <w:rPr>
          <w:rFonts w:ascii="Times" w:hAnsi="Times" w:cs="Times"/>
          <w:color w:val="000000"/>
          <w:sz w:val="32"/>
          <w:szCs w:val="32"/>
        </w:rPr>
        <w:t xml:space="preserve">below. </w:t>
      </w:r>
      <w:r>
        <w:rPr>
          <w:rFonts w:ascii="Times" w:hAnsi="Times" w:cs="Times"/>
          <w:color w:val="000000"/>
          <w:sz w:val="32"/>
          <w:szCs w:val="32"/>
        </w:rPr>
        <w:t>Separately</w:t>
      </w:r>
      <w:r w:rsidRPr="004F44F5">
        <w:rPr>
          <w:rFonts w:ascii="Times" w:hAnsi="Times" w:cs="Times"/>
          <w:color w:val="00000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sz w:val="32"/>
          <w:szCs w:val="32"/>
        </w:rPr>
        <w:t xml:space="preserve">attached are full samples of the stories participants will read. </w:t>
      </w:r>
    </w:p>
    <w:p w14:paraId="5CA5750B" w14:textId="77777777" w:rsidR="004F44F5" w:rsidRDefault="004F44F5" w:rsidP="004F44F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52881DAF" w14:textId="77777777" w:rsidR="004F44F5" w:rsidRDefault="004F44F5" w:rsidP="004F44F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4AE791A0" w14:textId="77777777" w:rsidR="004F44F5" w:rsidRDefault="004F44F5" w:rsidP="004F44F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30CA72CE" w14:textId="77777777" w:rsidR="004F44F5" w:rsidRDefault="004F44F5" w:rsidP="004F44F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61A30DD8" w14:textId="77777777" w:rsidR="004F44F5" w:rsidRDefault="004F44F5" w:rsidP="004F44F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4756FC79" w14:textId="77777777" w:rsidR="004F44F5" w:rsidRDefault="004F44F5" w:rsidP="004F44F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6F208219" w14:textId="77777777" w:rsidR="004F44F5" w:rsidRDefault="004F44F5" w:rsidP="004F44F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4D2BF89C" w14:textId="77777777" w:rsidR="004F44F5" w:rsidRPr="004F44F5" w:rsidRDefault="004F44F5" w:rsidP="004F44F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2AED5882" w14:textId="77777777" w:rsidR="00812D7C" w:rsidRDefault="004F44F5">
      <w:bookmarkStart w:id="0" w:name="_GoBack"/>
      <w:bookmarkEnd w:id="0"/>
      <w:r w:rsidRPr="004F44F5">
        <w:rPr>
          <w:noProof/>
          <w:shd w:val="clear" w:color="auto" w:fill="000000" w:themeFill="text1"/>
        </w:rPr>
        <w:lastRenderedPageBreak/>
        <w:drawing>
          <wp:inline distT="0" distB="0" distL="0" distR="0" wp14:anchorId="2433F36C" wp14:editId="780E4402">
            <wp:extent cx="5935345" cy="3733800"/>
            <wp:effectExtent l="25400" t="25400" r="33655" b="25400"/>
            <wp:docPr id="1" name="Picture 1" descr="/Users/abeukers/wd/coffeworld_exp/irb/sample_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beukers/wd/coffeworld_exp/irb/sample_stor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733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6E6932EA" w14:textId="77777777" w:rsidR="004F44F5" w:rsidRDefault="004F44F5"/>
    <w:p w14:paraId="54D323FB" w14:textId="77777777" w:rsidR="004F44F5" w:rsidRDefault="004F44F5"/>
    <w:p w14:paraId="43184075" w14:textId="77777777" w:rsidR="004F44F5" w:rsidRDefault="004F44F5">
      <w:r>
        <w:rPr>
          <w:noProof/>
        </w:rPr>
        <w:drawing>
          <wp:inline distT="0" distB="0" distL="0" distR="0" wp14:anchorId="6BE1E398" wp14:editId="53E5405E">
            <wp:extent cx="5935345" cy="3733800"/>
            <wp:effectExtent l="25400" t="25400" r="33655" b="25400"/>
            <wp:docPr id="2" name="Picture 2" descr="/Users/abeukers/wd/coffeworld_exp/irb/sample_s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beukers/wd/coffeworld_exp/irb/sample_sli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733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F44F5" w:rsidSect="00BE68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4F5"/>
    <w:rsid w:val="004A44C4"/>
    <w:rsid w:val="004F44F5"/>
    <w:rsid w:val="00AB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DA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85</Words>
  <Characters>485</Characters>
  <Application>Microsoft Macintosh Word</Application>
  <DocSecurity>0</DocSecurity>
  <Lines>4</Lines>
  <Paragraphs>1</Paragraphs>
  <ScaleCrop>false</ScaleCrop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2017-12-15T19:24:00Z</dcterms:created>
  <dcterms:modified xsi:type="dcterms:W3CDTF">2017-12-15T19:29:00Z</dcterms:modified>
</cp:coreProperties>
</file>