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361" w:rsidRPr="00490361" w:rsidRDefault="00490361" w:rsidP="00490361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</w:p>
    <w:p w:rsidR="00260C30" w:rsidRDefault="00260C30" w:rsidP="0049036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----------------------------------------------------------------------------------------------------------------------------------------------------</w:t>
      </w:r>
    </w:p>
    <w:p w:rsidR="00637285" w:rsidRPr="00490361" w:rsidRDefault="00637285" w:rsidP="003668F4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  <w:r w:rsidRPr="00490361">
        <w:rPr>
          <w:rFonts w:ascii="Arial" w:hAnsi="Arial" w:cs="Arial"/>
          <w:b/>
          <w:i/>
          <w:sz w:val="24"/>
          <w:szCs w:val="24"/>
        </w:rPr>
        <w:t>Sistema de Automação Comercial - Automac</w:t>
      </w:r>
    </w:p>
    <w:p w:rsidR="00637285" w:rsidRPr="003668F4" w:rsidRDefault="00637285" w:rsidP="003668F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37285" w:rsidRPr="003668F4" w:rsidRDefault="00637285" w:rsidP="003668F4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3668F4">
        <w:rPr>
          <w:rFonts w:ascii="Arial" w:hAnsi="Arial" w:cs="Arial"/>
          <w:b/>
          <w:color w:val="0070C0"/>
          <w:sz w:val="20"/>
          <w:szCs w:val="20"/>
        </w:rPr>
        <w:t>Suas principais características são:</w:t>
      </w:r>
    </w:p>
    <w:p w:rsidR="00637285" w:rsidRPr="003668F4" w:rsidRDefault="00637285" w:rsidP="003668F4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Parametrizável para moldar-se ao modo operacional da empresa;</w:t>
      </w:r>
    </w:p>
    <w:p w:rsidR="00637285" w:rsidRPr="003668F4" w:rsidRDefault="00637285" w:rsidP="003668F4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Simplicidade nas operações;</w:t>
      </w:r>
    </w:p>
    <w:p w:rsidR="00637285" w:rsidRPr="003668F4" w:rsidRDefault="00637285" w:rsidP="003668F4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Telas e legendas altamente explicativas;</w:t>
      </w:r>
    </w:p>
    <w:p w:rsidR="00637285" w:rsidRPr="003668F4" w:rsidRDefault="00637285" w:rsidP="003668F4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Controle seguro das ações dos operadores;</w:t>
      </w:r>
    </w:p>
    <w:p w:rsidR="00637285" w:rsidRPr="003668F4" w:rsidRDefault="00637285" w:rsidP="003668F4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Consulta facilitada das movimentações de clientes, de fornecedores, de produtos e serviços;</w:t>
      </w:r>
    </w:p>
    <w:p w:rsidR="00637285" w:rsidRPr="003668F4" w:rsidRDefault="00637285" w:rsidP="003668F4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Facilidade na busca de informações no banco de dados, sem ter a preocupação com acentos, cedilhas, traços, espaços, maiúsculos, minúsculos, etc.</w:t>
      </w:r>
    </w:p>
    <w:p w:rsidR="00637285" w:rsidRPr="003668F4" w:rsidRDefault="00637285" w:rsidP="003668F4">
      <w:pPr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 xml:space="preserve">Possui recurso para que os pontos de vendas continuem em funcionamento, mesmo quando a </w:t>
      </w:r>
    </w:p>
    <w:p w:rsidR="00637285" w:rsidRPr="003668F4" w:rsidRDefault="00637285" w:rsidP="003668F4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gramStart"/>
      <w:r w:rsidRPr="003668F4">
        <w:rPr>
          <w:rFonts w:ascii="Arial" w:hAnsi="Arial" w:cs="Arial"/>
          <w:sz w:val="20"/>
          <w:szCs w:val="20"/>
        </w:rPr>
        <w:t>comunicação</w:t>
      </w:r>
      <w:proofErr w:type="gramEnd"/>
      <w:r w:rsidRPr="003668F4">
        <w:rPr>
          <w:rFonts w:ascii="Arial" w:hAnsi="Arial" w:cs="Arial"/>
          <w:sz w:val="20"/>
          <w:szCs w:val="20"/>
        </w:rPr>
        <w:t xml:space="preserve"> com o servidor for interrompida;</w:t>
      </w:r>
    </w:p>
    <w:p w:rsidR="00637285" w:rsidRPr="003668F4" w:rsidRDefault="00637285" w:rsidP="003668F4">
      <w:pPr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Fácil interação com os periféricos de automação; gaveta, leitor, balança, impressora de etiquetas, e outros.</w:t>
      </w:r>
    </w:p>
    <w:p w:rsidR="00637285" w:rsidRPr="003668F4" w:rsidRDefault="00637285" w:rsidP="003668F4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637285" w:rsidRPr="003668F4" w:rsidRDefault="003668F4" w:rsidP="003668F4">
      <w:pPr>
        <w:spacing w:after="0" w:line="240" w:lineRule="auto"/>
        <w:rPr>
          <w:rFonts w:ascii="Arial" w:hAnsi="Arial" w:cs="Arial"/>
          <w:b/>
          <w:color w:val="0070C0"/>
          <w:sz w:val="20"/>
          <w:szCs w:val="20"/>
        </w:rPr>
      </w:pPr>
      <w:r w:rsidRPr="003668F4">
        <w:rPr>
          <w:rFonts w:ascii="Arial" w:hAnsi="Arial" w:cs="Arial"/>
          <w:b/>
          <w:color w:val="0070C0"/>
          <w:sz w:val="20"/>
          <w:szCs w:val="20"/>
        </w:rPr>
        <w:t>Homologado para as seguintes rotinas fiscais:</w:t>
      </w:r>
    </w:p>
    <w:p w:rsidR="00637285" w:rsidRPr="003668F4" w:rsidRDefault="00637285" w:rsidP="003668F4">
      <w:pPr>
        <w:numPr>
          <w:ilvl w:val="0"/>
          <w:numId w:val="4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668F4">
        <w:rPr>
          <w:rFonts w:ascii="Arial" w:hAnsi="Arial" w:cs="Arial"/>
          <w:b/>
          <w:sz w:val="20"/>
          <w:szCs w:val="20"/>
        </w:rPr>
        <w:t xml:space="preserve">Sat Fiscal </w:t>
      </w:r>
      <w:r w:rsidRPr="003668F4">
        <w:rPr>
          <w:rFonts w:ascii="Arial" w:hAnsi="Arial" w:cs="Arial"/>
          <w:sz w:val="20"/>
          <w:szCs w:val="20"/>
        </w:rPr>
        <w:t>(Sistema Autenticador e Transmissor do Cupom Fiscal Eletrônico)</w:t>
      </w:r>
    </w:p>
    <w:p w:rsidR="00637285" w:rsidRPr="003668F4" w:rsidRDefault="00637285" w:rsidP="003668F4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b/>
          <w:sz w:val="20"/>
          <w:szCs w:val="20"/>
        </w:rPr>
        <w:t xml:space="preserve">NF-e </w:t>
      </w:r>
      <w:r w:rsidRPr="003668F4">
        <w:rPr>
          <w:rFonts w:ascii="Arial" w:hAnsi="Arial" w:cs="Arial"/>
          <w:sz w:val="20"/>
          <w:szCs w:val="20"/>
        </w:rPr>
        <w:t>(Nota Fiscal Eletrônica – SEFAZ)</w:t>
      </w:r>
    </w:p>
    <w:p w:rsidR="00637285" w:rsidRPr="003668F4" w:rsidRDefault="00637285" w:rsidP="003668F4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b/>
          <w:sz w:val="20"/>
          <w:szCs w:val="20"/>
        </w:rPr>
        <w:t>NFS-e</w:t>
      </w:r>
      <w:r w:rsidRPr="003668F4">
        <w:rPr>
          <w:rFonts w:ascii="Arial" w:hAnsi="Arial" w:cs="Arial"/>
          <w:sz w:val="20"/>
          <w:szCs w:val="20"/>
        </w:rPr>
        <w:t xml:space="preserve"> (Nota Fiscal Eletrônica de Serviço - Prefeitura)</w:t>
      </w:r>
    </w:p>
    <w:p w:rsidR="00637285" w:rsidRPr="003668F4" w:rsidRDefault="00637285" w:rsidP="003668F4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b/>
          <w:sz w:val="20"/>
          <w:szCs w:val="20"/>
        </w:rPr>
        <w:t xml:space="preserve">TEF </w:t>
      </w:r>
      <w:r w:rsidRPr="003668F4">
        <w:rPr>
          <w:rFonts w:ascii="Arial" w:hAnsi="Arial" w:cs="Arial"/>
          <w:sz w:val="20"/>
          <w:szCs w:val="20"/>
        </w:rPr>
        <w:t>(Transferência Eletrônica de Fundos</w:t>
      </w:r>
    </w:p>
    <w:p w:rsidR="00637285" w:rsidRPr="003668F4" w:rsidRDefault="00637285" w:rsidP="003668F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37285" w:rsidRDefault="00637285" w:rsidP="003668F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 xml:space="preserve">O sistema é desmembrado em três </w:t>
      </w:r>
      <w:r w:rsidR="007C3B23">
        <w:rPr>
          <w:rFonts w:ascii="Arial" w:hAnsi="Arial" w:cs="Arial"/>
          <w:sz w:val="20"/>
          <w:szCs w:val="20"/>
        </w:rPr>
        <w:t>módulos de recursos operacionais,</w:t>
      </w:r>
      <w:r w:rsidRPr="003668F4">
        <w:rPr>
          <w:rFonts w:ascii="Arial" w:hAnsi="Arial" w:cs="Arial"/>
          <w:sz w:val="20"/>
          <w:szCs w:val="20"/>
        </w:rPr>
        <w:t xml:space="preserve"> para proporcionar facilidades</w:t>
      </w:r>
      <w:r w:rsidR="007C3B23">
        <w:rPr>
          <w:rFonts w:ascii="Arial" w:hAnsi="Arial" w:cs="Arial"/>
          <w:sz w:val="20"/>
          <w:szCs w:val="20"/>
        </w:rPr>
        <w:t xml:space="preserve"> na sua aquisição e implantação. São eles: Frente de Caixa, Básico e Avançado.</w:t>
      </w:r>
    </w:p>
    <w:p w:rsidR="007C3B23" w:rsidRDefault="007C3B23" w:rsidP="003668F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C30" w:rsidRDefault="00260C30" w:rsidP="00260C3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----------------------------------------------------------------------------------------------------------------------------------------------------</w:t>
      </w:r>
    </w:p>
    <w:p w:rsidR="007C3B23" w:rsidRPr="00490361" w:rsidRDefault="007C3B23" w:rsidP="007C3B23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Módulos do Sistema e seus recursos</w:t>
      </w:r>
    </w:p>
    <w:p w:rsidR="00637285" w:rsidRPr="003668F4" w:rsidRDefault="00637285" w:rsidP="003668F4">
      <w:pPr>
        <w:spacing w:after="0" w:line="240" w:lineRule="auto"/>
        <w:rPr>
          <w:rFonts w:ascii="Arial" w:eastAsia="Calibri" w:hAnsi="Arial" w:cs="Arial"/>
          <w:b/>
          <w:color w:val="0070C0"/>
          <w:sz w:val="20"/>
          <w:szCs w:val="20"/>
        </w:rPr>
      </w:pPr>
    </w:p>
    <w:p w:rsidR="003F5E44" w:rsidRDefault="00056C6D" w:rsidP="003668F4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b/>
          <w:color w:val="0070C0"/>
          <w:sz w:val="20"/>
          <w:szCs w:val="20"/>
        </w:rPr>
      </w:pPr>
      <w:r w:rsidRPr="003668F4">
        <w:rPr>
          <w:rFonts w:ascii="Arial" w:eastAsia="Calibri" w:hAnsi="Arial" w:cs="Arial"/>
          <w:b/>
          <w:color w:val="0070C0"/>
          <w:sz w:val="20"/>
          <w:szCs w:val="20"/>
        </w:rPr>
        <w:t>Módulo Frente</w:t>
      </w:r>
      <w:r w:rsidR="009329CE" w:rsidRPr="003668F4">
        <w:rPr>
          <w:rFonts w:ascii="Arial" w:eastAsia="Calibri" w:hAnsi="Arial" w:cs="Arial"/>
          <w:b/>
          <w:color w:val="0070C0"/>
          <w:sz w:val="20"/>
          <w:szCs w:val="20"/>
        </w:rPr>
        <w:t xml:space="preserve"> de </w:t>
      </w:r>
      <w:r w:rsidRPr="003668F4">
        <w:rPr>
          <w:rFonts w:ascii="Arial" w:eastAsia="Calibri" w:hAnsi="Arial" w:cs="Arial"/>
          <w:b/>
          <w:color w:val="0070C0"/>
          <w:sz w:val="20"/>
          <w:szCs w:val="20"/>
        </w:rPr>
        <w:t>Caixa</w:t>
      </w:r>
    </w:p>
    <w:p w:rsidR="00575EF7" w:rsidRPr="00575EF7" w:rsidRDefault="00575EF7" w:rsidP="00575EF7">
      <w:pPr>
        <w:spacing w:after="0" w:line="240" w:lineRule="auto"/>
        <w:ind w:left="360"/>
        <w:rPr>
          <w:rFonts w:ascii="Arial" w:eastAsia="Calibri" w:hAnsi="Arial" w:cs="Arial"/>
          <w:b/>
          <w:color w:val="0070C0"/>
          <w:sz w:val="16"/>
          <w:szCs w:val="16"/>
        </w:rPr>
      </w:pPr>
    </w:p>
    <w:p w:rsidR="009329CE" w:rsidRPr="003668F4" w:rsidRDefault="009329CE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Usuários</w:t>
      </w:r>
    </w:p>
    <w:p w:rsidR="009329CE" w:rsidRPr="003668F4" w:rsidRDefault="003F5E44" w:rsidP="003668F4">
      <w:pPr>
        <w:pStyle w:val="PargrafodaLista"/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Cadastro de usuários</w:t>
      </w:r>
      <w:r w:rsidR="009329CE" w:rsidRPr="003668F4">
        <w:rPr>
          <w:rFonts w:ascii="Arial" w:eastAsia="Calibri" w:hAnsi="Arial" w:cs="Arial"/>
          <w:sz w:val="20"/>
          <w:szCs w:val="20"/>
        </w:rPr>
        <w:t xml:space="preserve"> e senhas</w:t>
      </w:r>
    </w:p>
    <w:p w:rsidR="00DE55D4" w:rsidRPr="003668F4" w:rsidRDefault="009329CE" w:rsidP="003668F4">
      <w:pPr>
        <w:pStyle w:val="PargrafodaLista"/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Controle de </w:t>
      </w:r>
      <w:r w:rsidR="00DE55D4" w:rsidRPr="003668F4">
        <w:rPr>
          <w:rFonts w:ascii="Arial" w:eastAsia="Calibri" w:hAnsi="Arial" w:cs="Arial"/>
          <w:sz w:val="20"/>
          <w:szCs w:val="20"/>
        </w:rPr>
        <w:t xml:space="preserve">permissão e bloqueios de acesso </w:t>
      </w:r>
      <w:r w:rsidR="003C0CD3" w:rsidRPr="003668F4">
        <w:rPr>
          <w:rFonts w:ascii="Arial" w:eastAsia="Calibri" w:hAnsi="Arial" w:cs="Arial"/>
          <w:sz w:val="20"/>
          <w:szCs w:val="20"/>
        </w:rPr>
        <w:t>às</w:t>
      </w:r>
      <w:r w:rsidR="00DE55D4" w:rsidRPr="003668F4">
        <w:rPr>
          <w:rFonts w:ascii="Arial" w:eastAsia="Calibri" w:hAnsi="Arial" w:cs="Arial"/>
          <w:sz w:val="20"/>
          <w:szCs w:val="20"/>
        </w:rPr>
        <w:t xml:space="preserve"> rotinas operacionais</w:t>
      </w:r>
      <w:r w:rsidR="00F74D78" w:rsidRPr="003668F4">
        <w:rPr>
          <w:rFonts w:ascii="Arial" w:eastAsia="Calibri" w:hAnsi="Arial" w:cs="Arial"/>
          <w:sz w:val="20"/>
          <w:szCs w:val="20"/>
        </w:rPr>
        <w:t xml:space="preserve"> </w:t>
      </w:r>
    </w:p>
    <w:p w:rsidR="009329CE" w:rsidRPr="00575EF7" w:rsidRDefault="009329CE" w:rsidP="003668F4">
      <w:pPr>
        <w:spacing w:after="0" w:line="240" w:lineRule="auto"/>
        <w:ind w:left="360"/>
        <w:rPr>
          <w:rFonts w:ascii="Arial" w:eastAsia="Calibri" w:hAnsi="Arial" w:cs="Arial"/>
          <w:sz w:val="16"/>
          <w:szCs w:val="16"/>
        </w:rPr>
      </w:pPr>
    </w:p>
    <w:p w:rsidR="0018395C" w:rsidRPr="003668F4" w:rsidRDefault="00E07967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Produtos</w:t>
      </w:r>
    </w:p>
    <w:p w:rsidR="00E07967" w:rsidRPr="003668F4" w:rsidRDefault="00CD65EA" w:rsidP="003668F4">
      <w:pPr>
        <w:pStyle w:val="PargrafodaLista"/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</w:rPr>
        <w:t>C</w:t>
      </w:r>
      <w:r w:rsidR="00E07967" w:rsidRPr="003668F4">
        <w:rPr>
          <w:rFonts w:ascii="Arial" w:eastAsia="Calibri" w:hAnsi="Arial" w:cs="Arial"/>
          <w:sz w:val="20"/>
          <w:szCs w:val="20"/>
        </w:rPr>
        <w:t>adastro de produtos</w:t>
      </w:r>
      <w:r w:rsidRPr="003668F4">
        <w:rPr>
          <w:rFonts w:ascii="Arial" w:eastAsia="Calibri" w:hAnsi="Arial" w:cs="Arial"/>
          <w:sz w:val="20"/>
          <w:szCs w:val="20"/>
        </w:rPr>
        <w:t xml:space="preserve"> </w:t>
      </w:r>
    </w:p>
    <w:p w:rsidR="00242C79" w:rsidRPr="003668F4" w:rsidRDefault="00242C79" w:rsidP="003668F4">
      <w:pPr>
        <w:pStyle w:val="PargrafodaLista"/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</w:rPr>
        <w:t>Cadastro de códigos alternativos (possibilidade de vincular vários códigos para um mesmo produto)</w:t>
      </w:r>
    </w:p>
    <w:p w:rsidR="003E2E5D" w:rsidRPr="003668F4" w:rsidRDefault="003E2E5D" w:rsidP="003668F4">
      <w:pPr>
        <w:pStyle w:val="PargrafodaLista"/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Geração d</w:t>
      </w:r>
      <w:r w:rsidR="00F00BC1" w:rsidRPr="003668F4">
        <w:rPr>
          <w:rFonts w:ascii="Arial" w:eastAsia="Calibri" w:hAnsi="Arial" w:cs="Arial"/>
          <w:sz w:val="20"/>
          <w:szCs w:val="20"/>
        </w:rPr>
        <w:t>e</w:t>
      </w:r>
      <w:r w:rsidRPr="003668F4">
        <w:rPr>
          <w:rFonts w:ascii="Arial" w:eastAsia="Calibri" w:hAnsi="Arial" w:cs="Arial"/>
          <w:sz w:val="20"/>
          <w:szCs w:val="20"/>
        </w:rPr>
        <w:t xml:space="preserve"> códigos de barras para produtos sem código</w:t>
      </w:r>
    </w:p>
    <w:p w:rsidR="00E07967" w:rsidRPr="003668F4" w:rsidRDefault="00C06659" w:rsidP="003668F4">
      <w:pPr>
        <w:pStyle w:val="PargrafodaLista"/>
        <w:numPr>
          <w:ilvl w:val="0"/>
          <w:numId w:val="18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Produtos em promoções (diversas opções)</w:t>
      </w:r>
    </w:p>
    <w:p w:rsidR="00122201" w:rsidRDefault="00122201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Recursos facilitados para manutenção nos cadastros de produtos</w:t>
      </w:r>
    </w:p>
    <w:p w:rsidR="004C2341" w:rsidRPr="003668F4" w:rsidRDefault="003C0CD3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Venda</w:t>
      </w:r>
      <w:r w:rsidR="00076A4A" w:rsidRPr="003668F4">
        <w:rPr>
          <w:rFonts w:ascii="Arial" w:eastAsia="Calibri" w:hAnsi="Arial" w:cs="Arial"/>
          <w:sz w:val="20"/>
          <w:szCs w:val="20"/>
          <w:u w:val="single"/>
        </w:rPr>
        <w:t>s</w:t>
      </w:r>
    </w:p>
    <w:p w:rsidR="003C0CD3" w:rsidRPr="003668F4" w:rsidRDefault="003C0CD3" w:rsidP="004710E0">
      <w:pPr>
        <w:pStyle w:val="PargrafodaLista"/>
        <w:tabs>
          <w:tab w:val="left" w:pos="3000"/>
        </w:tabs>
        <w:spacing w:after="0" w:line="240" w:lineRule="auto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</w:rPr>
        <w:t>Cadastro de clientes</w:t>
      </w:r>
      <w:r w:rsidR="004710E0">
        <w:rPr>
          <w:rFonts w:ascii="Arial" w:eastAsia="Calibri" w:hAnsi="Arial" w:cs="Arial"/>
          <w:sz w:val="20"/>
          <w:szCs w:val="20"/>
        </w:rPr>
        <w:tab/>
      </w:r>
    </w:p>
    <w:p w:rsidR="00E07967" w:rsidRPr="003668F4" w:rsidRDefault="00E07967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Parametrização de vendas (desconto, alterações, e etc.)</w:t>
      </w:r>
    </w:p>
    <w:p w:rsidR="003C0CD3" w:rsidRPr="003668F4" w:rsidRDefault="003C0CD3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Vendas em dinheiro, cartão de crédito e débito</w:t>
      </w:r>
    </w:p>
    <w:p w:rsidR="003C0CD3" w:rsidRPr="00575EF7" w:rsidRDefault="003C0CD3" w:rsidP="003668F4">
      <w:pPr>
        <w:spacing w:after="0" w:line="240" w:lineRule="auto"/>
        <w:ind w:left="360"/>
        <w:rPr>
          <w:rFonts w:ascii="Arial" w:eastAsia="Calibri" w:hAnsi="Arial" w:cs="Arial"/>
          <w:sz w:val="16"/>
          <w:szCs w:val="16"/>
        </w:rPr>
      </w:pPr>
    </w:p>
    <w:p w:rsidR="00EA5031" w:rsidRPr="003668F4" w:rsidRDefault="00EA5031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Caixa</w:t>
      </w:r>
    </w:p>
    <w:p w:rsidR="00EA5031" w:rsidRPr="004710E0" w:rsidRDefault="00297E1D" w:rsidP="004710E0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</w:rPr>
      </w:pPr>
      <w:r w:rsidRPr="004710E0">
        <w:rPr>
          <w:rFonts w:ascii="Arial" w:eastAsia="Calibri" w:hAnsi="Arial" w:cs="Arial"/>
          <w:sz w:val="20"/>
          <w:szCs w:val="20"/>
        </w:rPr>
        <w:t xml:space="preserve">Controle da movimentação do Caixa: </w:t>
      </w:r>
      <w:r w:rsidR="00EA5031" w:rsidRPr="004710E0">
        <w:rPr>
          <w:rFonts w:ascii="Arial" w:eastAsia="Calibri" w:hAnsi="Arial" w:cs="Arial"/>
          <w:sz w:val="20"/>
          <w:szCs w:val="20"/>
        </w:rPr>
        <w:t>Saldo</w:t>
      </w:r>
      <w:r w:rsidRPr="004710E0">
        <w:rPr>
          <w:rFonts w:ascii="Arial" w:eastAsia="Calibri" w:hAnsi="Arial" w:cs="Arial"/>
          <w:sz w:val="20"/>
          <w:szCs w:val="20"/>
        </w:rPr>
        <w:t xml:space="preserve"> inicial</w:t>
      </w:r>
      <w:r w:rsidR="00EA5031" w:rsidRPr="004710E0">
        <w:rPr>
          <w:rFonts w:ascii="Arial" w:eastAsia="Calibri" w:hAnsi="Arial" w:cs="Arial"/>
          <w:sz w:val="20"/>
          <w:szCs w:val="20"/>
        </w:rPr>
        <w:t>, entradas por forma de pagamento e suprimentos, saí</w:t>
      </w:r>
      <w:r w:rsidRPr="004710E0">
        <w:rPr>
          <w:rFonts w:ascii="Arial" w:eastAsia="Calibri" w:hAnsi="Arial" w:cs="Arial"/>
          <w:sz w:val="20"/>
          <w:szCs w:val="20"/>
        </w:rPr>
        <w:t>das por cancelamento</w:t>
      </w:r>
      <w:r w:rsidR="004C2341" w:rsidRPr="004710E0">
        <w:rPr>
          <w:rFonts w:ascii="Arial" w:eastAsia="Calibri" w:hAnsi="Arial" w:cs="Arial"/>
          <w:sz w:val="20"/>
          <w:szCs w:val="20"/>
        </w:rPr>
        <w:t>s</w:t>
      </w:r>
      <w:r w:rsidRPr="004710E0">
        <w:rPr>
          <w:rFonts w:ascii="Arial" w:eastAsia="Calibri" w:hAnsi="Arial" w:cs="Arial"/>
          <w:sz w:val="20"/>
          <w:szCs w:val="20"/>
        </w:rPr>
        <w:t xml:space="preserve"> e sangrias.</w:t>
      </w:r>
    </w:p>
    <w:p w:rsidR="00EA5031" w:rsidRPr="00575EF7" w:rsidRDefault="00EA5031" w:rsidP="003668F4">
      <w:pPr>
        <w:spacing w:after="0" w:line="240" w:lineRule="auto"/>
        <w:ind w:left="360"/>
        <w:rPr>
          <w:rFonts w:ascii="Arial" w:eastAsia="Calibri" w:hAnsi="Arial" w:cs="Arial"/>
          <w:sz w:val="16"/>
          <w:szCs w:val="16"/>
        </w:rPr>
      </w:pPr>
    </w:p>
    <w:p w:rsidR="00D31399" w:rsidRPr="003668F4" w:rsidRDefault="00EA5031" w:rsidP="003668F4">
      <w:pPr>
        <w:tabs>
          <w:tab w:val="left" w:pos="2160"/>
        </w:tabs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Fi</w:t>
      </w:r>
      <w:r w:rsidR="00D31399" w:rsidRPr="003668F4">
        <w:rPr>
          <w:rFonts w:ascii="Arial" w:eastAsia="Calibri" w:hAnsi="Arial" w:cs="Arial"/>
          <w:sz w:val="20"/>
          <w:szCs w:val="20"/>
          <w:u w:val="single"/>
        </w:rPr>
        <w:t>sca</w:t>
      </w:r>
      <w:r w:rsidR="00D31399" w:rsidRPr="003668F4">
        <w:rPr>
          <w:rFonts w:ascii="Arial" w:eastAsia="Calibri" w:hAnsi="Arial" w:cs="Arial"/>
          <w:sz w:val="20"/>
          <w:szCs w:val="20"/>
        </w:rPr>
        <w:t>l</w:t>
      </w:r>
      <w:r w:rsidR="004C2341" w:rsidRPr="003668F4">
        <w:rPr>
          <w:rFonts w:ascii="Arial" w:eastAsia="Calibri" w:hAnsi="Arial" w:cs="Arial"/>
          <w:sz w:val="20"/>
          <w:szCs w:val="20"/>
        </w:rPr>
        <w:tab/>
      </w:r>
    </w:p>
    <w:p w:rsidR="00D31399" w:rsidRPr="003668F4" w:rsidRDefault="00D31399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Nota Fiscal Paulista </w:t>
      </w:r>
    </w:p>
    <w:p w:rsidR="00D31399" w:rsidRPr="003668F4" w:rsidRDefault="00D31399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Emissão p</w:t>
      </w:r>
      <w:r w:rsidR="00EA5031" w:rsidRPr="003668F4">
        <w:rPr>
          <w:rFonts w:ascii="Arial" w:eastAsia="Calibri" w:hAnsi="Arial" w:cs="Arial"/>
          <w:sz w:val="20"/>
          <w:szCs w:val="20"/>
        </w:rPr>
        <w:t>or ECF (emissor de cupom fiscal – ainda no tempo de validade)</w:t>
      </w:r>
    </w:p>
    <w:p w:rsidR="00EA5031" w:rsidRPr="003668F4" w:rsidRDefault="00EA5031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Emissão por Sat-Fiscal (cupom fiscal eletrônico)</w:t>
      </w:r>
    </w:p>
    <w:p w:rsidR="00EA5031" w:rsidRDefault="00EA5031" w:rsidP="003668F4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:rsidR="003F5E44" w:rsidRDefault="00056C6D" w:rsidP="003668F4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b/>
          <w:color w:val="0070C0"/>
          <w:sz w:val="20"/>
          <w:szCs w:val="20"/>
        </w:rPr>
      </w:pPr>
      <w:r w:rsidRPr="003668F4">
        <w:rPr>
          <w:rFonts w:ascii="Arial" w:eastAsia="Calibri" w:hAnsi="Arial" w:cs="Arial"/>
          <w:b/>
          <w:color w:val="0070C0"/>
          <w:sz w:val="20"/>
          <w:szCs w:val="20"/>
        </w:rPr>
        <w:t>Módulo Básico</w:t>
      </w:r>
      <w:r w:rsidR="00260C30">
        <w:rPr>
          <w:rFonts w:ascii="Arial" w:eastAsia="Calibri" w:hAnsi="Arial" w:cs="Arial"/>
          <w:b/>
          <w:color w:val="0070C0"/>
          <w:sz w:val="20"/>
          <w:szCs w:val="20"/>
        </w:rPr>
        <w:t xml:space="preserve"> -  Inclusão de:</w:t>
      </w:r>
    </w:p>
    <w:p w:rsidR="00575EF7" w:rsidRPr="00575EF7" w:rsidRDefault="00575EF7" w:rsidP="003668F4">
      <w:pPr>
        <w:spacing w:after="0" w:line="240" w:lineRule="auto"/>
        <w:ind w:left="360"/>
        <w:rPr>
          <w:rFonts w:ascii="Arial" w:eastAsia="Calibri" w:hAnsi="Arial" w:cs="Arial"/>
          <w:sz w:val="16"/>
          <w:szCs w:val="16"/>
          <w:u w:val="single"/>
        </w:rPr>
      </w:pPr>
    </w:p>
    <w:p w:rsidR="0018395C" w:rsidRPr="003668F4" w:rsidRDefault="0018395C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Produtos</w:t>
      </w:r>
    </w:p>
    <w:p w:rsidR="0018395C" w:rsidRPr="003668F4" w:rsidRDefault="0018395C" w:rsidP="004710E0">
      <w:pPr>
        <w:pStyle w:val="Cabealho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lastRenderedPageBreak/>
        <w:t>Múltiplas tabelas de preços de venda</w:t>
      </w:r>
    </w:p>
    <w:p w:rsidR="0018395C" w:rsidRPr="003668F4" w:rsidRDefault="0018395C" w:rsidP="004710E0">
      <w:pPr>
        <w:pStyle w:val="Cabealho"/>
        <w:rPr>
          <w:rFonts w:ascii="Arial" w:eastAsia="Calibri" w:hAnsi="Arial" w:cs="Arial"/>
          <w:szCs w:val="20"/>
        </w:rPr>
      </w:pPr>
      <w:r w:rsidRPr="003668F4">
        <w:rPr>
          <w:rFonts w:ascii="Arial" w:eastAsia="Calibri" w:hAnsi="Arial" w:cs="Arial"/>
          <w:szCs w:val="20"/>
        </w:rPr>
        <w:t>Emissão de etiquetas de gôndola e código de barras</w:t>
      </w:r>
    </w:p>
    <w:p w:rsidR="0018395C" w:rsidRPr="003668F4" w:rsidRDefault="0018395C" w:rsidP="004710E0">
      <w:pPr>
        <w:pStyle w:val="Cabealho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Preços especiais por produtos e/ou clientes</w:t>
      </w:r>
    </w:p>
    <w:p w:rsidR="0018395C" w:rsidRPr="003668F4" w:rsidRDefault="0018395C" w:rsidP="004710E0">
      <w:pPr>
        <w:pStyle w:val="Cabealho"/>
        <w:rPr>
          <w:rFonts w:ascii="Arial" w:hAnsi="Arial" w:cs="Arial"/>
          <w:szCs w:val="20"/>
          <w:u w:val="single"/>
        </w:rPr>
      </w:pPr>
      <w:r w:rsidRPr="003668F4">
        <w:rPr>
          <w:rFonts w:ascii="Arial" w:hAnsi="Arial" w:cs="Arial"/>
          <w:szCs w:val="20"/>
        </w:rPr>
        <w:t>Análise da movimentação de venda e compra do produto</w:t>
      </w:r>
    </w:p>
    <w:p w:rsidR="0018395C" w:rsidRPr="00575EF7" w:rsidRDefault="0018395C" w:rsidP="003668F4">
      <w:pPr>
        <w:spacing w:after="0" w:line="240" w:lineRule="auto"/>
        <w:ind w:left="360"/>
        <w:rPr>
          <w:rFonts w:ascii="Arial" w:eastAsia="Calibri" w:hAnsi="Arial" w:cs="Arial"/>
          <w:sz w:val="16"/>
          <w:szCs w:val="16"/>
        </w:rPr>
      </w:pPr>
    </w:p>
    <w:p w:rsidR="0018395C" w:rsidRPr="003668F4" w:rsidRDefault="0018395C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Vendas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Vendas a prazo (cadastro de vários planos e opção de plano especial no momento da venda)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Vendas em cheque (cadastro de vários planos de pré-datados, e opção de </w:t>
      </w:r>
      <w:proofErr w:type="gramStart"/>
      <w:r w:rsidRPr="003668F4">
        <w:rPr>
          <w:rFonts w:ascii="Arial" w:eastAsia="Calibri" w:hAnsi="Arial" w:cs="Arial"/>
          <w:sz w:val="20"/>
          <w:szCs w:val="20"/>
        </w:rPr>
        <w:t>pré datar</w:t>
      </w:r>
      <w:proofErr w:type="gramEnd"/>
      <w:r w:rsidRPr="003668F4">
        <w:rPr>
          <w:rFonts w:ascii="Arial" w:eastAsia="Calibri" w:hAnsi="Arial" w:cs="Arial"/>
          <w:sz w:val="20"/>
          <w:szCs w:val="20"/>
        </w:rPr>
        <w:t xml:space="preserve"> no momento da venda)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Controle nas vendas, como: Limite de crédito, clientes em atraso e condição de pagamento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Emissão de pré-venda / comandas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Emissão e/ou envio por e-mail de pedido de venda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Emissão e/ou envio por e-mail de orçamentos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Cálculos automáticos para produtos vendáveis em metros e quilos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Controle de vendas a funcionários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Integração Consulta SERASA.</w:t>
      </w:r>
    </w:p>
    <w:p w:rsidR="0018395C" w:rsidRPr="003668F4" w:rsidRDefault="0018395C" w:rsidP="004710E0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Integração com o CEP</w:t>
      </w:r>
    </w:p>
    <w:p w:rsidR="00260C30" w:rsidRPr="00575EF7" w:rsidRDefault="00260C30" w:rsidP="003668F4">
      <w:pPr>
        <w:pStyle w:val="Cabealho"/>
        <w:ind w:left="357"/>
        <w:rPr>
          <w:rFonts w:ascii="Arial" w:hAnsi="Arial" w:cs="Arial"/>
          <w:sz w:val="16"/>
          <w:szCs w:val="16"/>
        </w:rPr>
      </w:pPr>
    </w:p>
    <w:p w:rsidR="00056C6D" w:rsidRPr="003668F4" w:rsidRDefault="00056C6D" w:rsidP="003668F4">
      <w:pPr>
        <w:pStyle w:val="Cabealho"/>
        <w:ind w:left="357"/>
        <w:rPr>
          <w:rFonts w:ascii="Arial" w:hAnsi="Arial" w:cs="Arial"/>
          <w:szCs w:val="20"/>
          <w:u w:val="single"/>
        </w:rPr>
      </w:pPr>
      <w:r w:rsidRPr="003668F4">
        <w:rPr>
          <w:rFonts w:ascii="Arial" w:hAnsi="Arial" w:cs="Arial"/>
          <w:szCs w:val="20"/>
          <w:u w:val="single"/>
        </w:rPr>
        <w:t>Compra</w:t>
      </w:r>
      <w:r w:rsidR="00AB2922" w:rsidRPr="003668F4">
        <w:rPr>
          <w:rFonts w:ascii="Arial" w:hAnsi="Arial" w:cs="Arial"/>
          <w:szCs w:val="20"/>
          <w:u w:val="single"/>
        </w:rPr>
        <w:t>s</w:t>
      </w:r>
    </w:p>
    <w:p w:rsidR="00056C6D" w:rsidRPr="003668F4" w:rsidRDefault="00056C6D" w:rsidP="00BB0847">
      <w:pPr>
        <w:pStyle w:val="Cabealho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Cadastro de Fornecedor</w:t>
      </w:r>
    </w:p>
    <w:p w:rsidR="00056C6D" w:rsidRPr="003668F4" w:rsidRDefault="00056C6D" w:rsidP="00BB0847">
      <w:pPr>
        <w:pStyle w:val="Cabealho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Pedido de Compra</w:t>
      </w:r>
    </w:p>
    <w:p w:rsidR="00056C6D" w:rsidRPr="003668F4" w:rsidRDefault="00056C6D" w:rsidP="00BB0847">
      <w:pPr>
        <w:pStyle w:val="Cabealho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Recebimento de Mercadoria (Manualmente ou por importação do XML da NF-e)</w:t>
      </w:r>
    </w:p>
    <w:p w:rsidR="00056C6D" w:rsidRPr="003668F4" w:rsidRDefault="00B11CF6" w:rsidP="00BB0847">
      <w:pPr>
        <w:pStyle w:val="Cabealho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 xml:space="preserve">Entrada automática do produto no estoque, com registro </w:t>
      </w:r>
      <w:r w:rsidR="00CD65EA" w:rsidRPr="003668F4">
        <w:rPr>
          <w:rFonts w:ascii="Arial" w:hAnsi="Arial" w:cs="Arial"/>
          <w:szCs w:val="20"/>
        </w:rPr>
        <w:t>do último custo do produto,</w:t>
      </w:r>
      <w:r w:rsidR="00F74D78" w:rsidRPr="003668F4">
        <w:rPr>
          <w:rFonts w:ascii="Arial" w:hAnsi="Arial" w:cs="Arial"/>
          <w:szCs w:val="20"/>
        </w:rPr>
        <w:t xml:space="preserve"> custo médio </w:t>
      </w:r>
      <w:r w:rsidR="00F77979" w:rsidRPr="003668F4">
        <w:rPr>
          <w:rFonts w:ascii="Arial" w:hAnsi="Arial" w:cs="Arial"/>
          <w:szCs w:val="20"/>
        </w:rPr>
        <w:t>ponderado</w:t>
      </w:r>
    </w:p>
    <w:p w:rsidR="00B11CF6" w:rsidRPr="003668F4" w:rsidRDefault="00B11CF6" w:rsidP="00BB0847">
      <w:pPr>
        <w:pStyle w:val="Cabealho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Inclusão automática do Contas a pagar referente a compra</w:t>
      </w:r>
    </w:p>
    <w:p w:rsidR="00B11CF6" w:rsidRPr="00833EBF" w:rsidRDefault="00646A0A" w:rsidP="00BB0847">
      <w:pPr>
        <w:pStyle w:val="Cabealho"/>
        <w:rPr>
          <w:rFonts w:ascii="Arial" w:hAnsi="Arial" w:cs="Arial"/>
          <w:color w:val="FF0000"/>
          <w:szCs w:val="20"/>
        </w:rPr>
      </w:pPr>
      <w:r w:rsidRPr="00833EBF">
        <w:rPr>
          <w:rFonts w:ascii="Arial" w:hAnsi="Arial" w:cs="Arial"/>
          <w:color w:val="FF0000"/>
          <w:szCs w:val="20"/>
        </w:rPr>
        <w:t>Registro automático da compra no histórico de movimentação do Fornecedor</w:t>
      </w:r>
    </w:p>
    <w:p w:rsidR="00B11CF6" w:rsidRPr="00575EF7" w:rsidRDefault="00B11CF6" w:rsidP="003668F4">
      <w:pPr>
        <w:pStyle w:val="Cabealho"/>
        <w:ind w:left="357"/>
        <w:rPr>
          <w:rFonts w:ascii="Arial" w:hAnsi="Arial" w:cs="Arial"/>
          <w:sz w:val="16"/>
          <w:szCs w:val="16"/>
        </w:rPr>
      </w:pPr>
    </w:p>
    <w:p w:rsidR="007E7877" w:rsidRPr="003668F4" w:rsidRDefault="007E7877" w:rsidP="003668F4">
      <w:pPr>
        <w:pStyle w:val="Cabealho"/>
        <w:ind w:left="357"/>
        <w:rPr>
          <w:rFonts w:ascii="Arial" w:hAnsi="Arial" w:cs="Arial"/>
          <w:szCs w:val="20"/>
          <w:u w:val="single"/>
        </w:rPr>
      </w:pPr>
      <w:r w:rsidRPr="003668F4">
        <w:rPr>
          <w:rFonts w:ascii="Arial" w:hAnsi="Arial" w:cs="Arial"/>
          <w:szCs w:val="20"/>
          <w:u w:val="single"/>
        </w:rPr>
        <w:t>Estoque</w:t>
      </w:r>
    </w:p>
    <w:p w:rsidR="00646A0A" w:rsidRPr="003668F4" w:rsidRDefault="00261E57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Controle dinâmico – na compra ocorre a entrada, na venda ocorre a saída</w:t>
      </w:r>
    </w:p>
    <w:p w:rsidR="00261E57" w:rsidRPr="003668F4" w:rsidRDefault="000C408F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Registro de outras movimentações, como: avarias, brindes, uso próprio e etc.</w:t>
      </w:r>
    </w:p>
    <w:p w:rsidR="000C408F" w:rsidRPr="003668F4" w:rsidRDefault="000C408F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Controle automático no desmembramento de itens, exemplo: caixa em unidades</w:t>
      </w:r>
    </w:p>
    <w:p w:rsidR="00056C6D" w:rsidRPr="003668F4" w:rsidRDefault="000C408F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 xml:space="preserve">Controle automático na inclusão de </w:t>
      </w:r>
      <w:proofErr w:type="spellStart"/>
      <w:r w:rsidRPr="003668F4">
        <w:rPr>
          <w:rFonts w:ascii="Arial" w:hAnsi="Arial" w:cs="Arial"/>
          <w:szCs w:val="20"/>
        </w:rPr>
        <w:t>kit’s</w:t>
      </w:r>
      <w:proofErr w:type="spellEnd"/>
      <w:r w:rsidR="00B6344A" w:rsidRPr="003668F4">
        <w:rPr>
          <w:rFonts w:ascii="Arial" w:hAnsi="Arial" w:cs="Arial"/>
          <w:szCs w:val="20"/>
        </w:rPr>
        <w:t xml:space="preserve"> (entrada do kit / baixa dos itens do kit)</w:t>
      </w:r>
    </w:p>
    <w:p w:rsidR="000C408F" w:rsidRPr="003668F4" w:rsidRDefault="000C408F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Lançamento de itens</w:t>
      </w:r>
      <w:r w:rsidR="00EB0D82" w:rsidRPr="003668F4">
        <w:rPr>
          <w:rFonts w:ascii="Arial" w:hAnsi="Arial" w:cs="Arial"/>
          <w:szCs w:val="20"/>
        </w:rPr>
        <w:t xml:space="preserve"> produzidos (com baixa automática de matéria prima “opcional”)</w:t>
      </w:r>
    </w:p>
    <w:p w:rsidR="007855E5" w:rsidRPr="003668F4" w:rsidRDefault="007855E5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Opção de fazer reserva de estoque ao finalizar um pedido de venda</w:t>
      </w:r>
    </w:p>
    <w:p w:rsidR="007855E5" w:rsidRPr="003668F4" w:rsidRDefault="005C42CE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Opção de informar estoque mínimo</w:t>
      </w:r>
      <w:r w:rsidR="00F74D78" w:rsidRPr="003668F4">
        <w:rPr>
          <w:rFonts w:ascii="Arial" w:hAnsi="Arial" w:cs="Arial"/>
          <w:szCs w:val="20"/>
        </w:rPr>
        <w:t xml:space="preserve"> / e pedido mínimo - </w:t>
      </w:r>
      <w:r w:rsidRPr="003668F4">
        <w:rPr>
          <w:rFonts w:ascii="Arial" w:hAnsi="Arial" w:cs="Arial"/>
          <w:szCs w:val="20"/>
        </w:rPr>
        <w:t xml:space="preserve"> para sugestão de pedido de compra</w:t>
      </w:r>
    </w:p>
    <w:p w:rsidR="00056C6D" w:rsidRPr="003668F4" w:rsidRDefault="00EB0D82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Inventário – Prático e seguro</w:t>
      </w:r>
    </w:p>
    <w:p w:rsidR="007855E5" w:rsidRPr="00575EF7" w:rsidRDefault="007855E5" w:rsidP="003668F4">
      <w:pPr>
        <w:pStyle w:val="Cabealho"/>
        <w:ind w:left="357"/>
        <w:rPr>
          <w:rFonts w:ascii="Arial" w:hAnsi="Arial" w:cs="Arial"/>
          <w:sz w:val="16"/>
          <w:szCs w:val="16"/>
        </w:rPr>
      </w:pPr>
    </w:p>
    <w:p w:rsidR="00AC6844" w:rsidRPr="003668F4" w:rsidRDefault="00AC6844" w:rsidP="003668F4">
      <w:pPr>
        <w:pStyle w:val="Cabealho"/>
        <w:ind w:left="357"/>
        <w:rPr>
          <w:rFonts w:ascii="Arial" w:hAnsi="Arial" w:cs="Arial"/>
          <w:szCs w:val="20"/>
          <w:u w:val="single"/>
        </w:rPr>
      </w:pPr>
      <w:r w:rsidRPr="003668F4">
        <w:rPr>
          <w:rFonts w:ascii="Arial" w:hAnsi="Arial" w:cs="Arial"/>
          <w:szCs w:val="20"/>
          <w:u w:val="single"/>
        </w:rPr>
        <w:t>Financeiro</w:t>
      </w:r>
    </w:p>
    <w:p w:rsidR="004C2341" w:rsidRPr="003668F4" w:rsidRDefault="004C2341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 xml:space="preserve">Contas </w:t>
      </w:r>
      <w:proofErr w:type="gramStart"/>
      <w:r w:rsidRPr="003668F4">
        <w:rPr>
          <w:rFonts w:ascii="Arial" w:hAnsi="Arial" w:cs="Arial"/>
          <w:szCs w:val="20"/>
        </w:rPr>
        <w:t>a Pagar</w:t>
      </w:r>
      <w:proofErr w:type="gramEnd"/>
    </w:p>
    <w:p w:rsidR="004C2341" w:rsidRPr="003668F4" w:rsidRDefault="004C2341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 xml:space="preserve">Contas </w:t>
      </w:r>
      <w:proofErr w:type="gramStart"/>
      <w:r w:rsidRPr="003668F4">
        <w:rPr>
          <w:rFonts w:ascii="Arial" w:hAnsi="Arial" w:cs="Arial"/>
          <w:szCs w:val="20"/>
        </w:rPr>
        <w:t>a Receber</w:t>
      </w:r>
      <w:proofErr w:type="gramEnd"/>
    </w:p>
    <w:p w:rsidR="004C2341" w:rsidRPr="003668F4" w:rsidRDefault="004C2341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 xml:space="preserve">Quitação por agrupamento de contas </w:t>
      </w:r>
    </w:p>
    <w:p w:rsidR="00BB4B00" w:rsidRPr="003668F4" w:rsidRDefault="002D738E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Fácil visualização das pendências</w:t>
      </w:r>
    </w:p>
    <w:p w:rsidR="006A64A2" w:rsidRPr="003668F4" w:rsidRDefault="006A64A2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Controle de cheques recebidos e emitidos</w:t>
      </w:r>
    </w:p>
    <w:p w:rsidR="00AC6844" w:rsidRPr="003668F4" w:rsidRDefault="00A75888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 xml:space="preserve">Controle de recebimento e pagamento com cheques de terceiros, </w:t>
      </w:r>
      <w:r w:rsidR="00D73E81" w:rsidRPr="003668F4">
        <w:rPr>
          <w:rFonts w:ascii="Arial" w:hAnsi="Arial" w:cs="Arial"/>
          <w:szCs w:val="20"/>
        </w:rPr>
        <w:t>com opções de rastreamento da origem e destino dos cheques</w:t>
      </w:r>
    </w:p>
    <w:p w:rsidR="00AC6844" w:rsidRPr="00575EF7" w:rsidRDefault="00AC6844" w:rsidP="003668F4">
      <w:pPr>
        <w:pStyle w:val="Cabealho"/>
        <w:ind w:left="357"/>
        <w:rPr>
          <w:rFonts w:ascii="Arial" w:hAnsi="Arial" w:cs="Arial"/>
          <w:sz w:val="16"/>
          <w:szCs w:val="16"/>
        </w:rPr>
      </w:pPr>
    </w:p>
    <w:p w:rsidR="003F5E44" w:rsidRDefault="00C214D4" w:rsidP="003668F4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b/>
          <w:color w:val="0070C0"/>
          <w:sz w:val="20"/>
          <w:szCs w:val="20"/>
        </w:rPr>
      </w:pPr>
      <w:r w:rsidRPr="003668F4">
        <w:rPr>
          <w:rFonts w:ascii="Arial" w:eastAsia="Calibri" w:hAnsi="Arial" w:cs="Arial"/>
          <w:b/>
          <w:color w:val="0070C0"/>
          <w:sz w:val="20"/>
          <w:szCs w:val="20"/>
        </w:rPr>
        <w:t>Módulos Avançado</w:t>
      </w:r>
      <w:r w:rsidR="00E44DFF" w:rsidRPr="003668F4">
        <w:rPr>
          <w:rFonts w:ascii="Arial" w:eastAsia="Calibri" w:hAnsi="Arial" w:cs="Arial"/>
          <w:b/>
          <w:color w:val="0070C0"/>
          <w:sz w:val="20"/>
          <w:szCs w:val="20"/>
        </w:rPr>
        <w:t xml:space="preserve"> </w:t>
      </w:r>
      <w:r w:rsidR="00260C30">
        <w:rPr>
          <w:rFonts w:ascii="Arial" w:eastAsia="Calibri" w:hAnsi="Arial" w:cs="Arial"/>
          <w:b/>
          <w:color w:val="0070C0"/>
          <w:sz w:val="20"/>
          <w:szCs w:val="20"/>
        </w:rPr>
        <w:t>– Inclusão de:</w:t>
      </w:r>
    </w:p>
    <w:p w:rsidR="00575EF7" w:rsidRPr="00575EF7" w:rsidRDefault="00575EF7" w:rsidP="00575EF7">
      <w:pPr>
        <w:spacing w:after="0" w:line="240" w:lineRule="auto"/>
        <w:ind w:left="360"/>
        <w:rPr>
          <w:rFonts w:ascii="Arial" w:eastAsia="Calibri" w:hAnsi="Arial" w:cs="Arial"/>
          <w:b/>
          <w:color w:val="0070C0"/>
          <w:sz w:val="16"/>
          <w:szCs w:val="16"/>
        </w:rPr>
      </w:pPr>
    </w:p>
    <w:p w:rsidR="00DE6739" w:rsidRPr="003668F4" w:rsidRDefault="00DE6739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Produtos</w:t>
      </w:r>
    </w:p>
    <w:p w:rsidR="00184211" w:rsidRPr="003668F4" w:rsidRDefault="00184211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Inserção de fotos por produto</w:t>
      </w:r>
    </w:p>
    <w:p w:rsidR="0098432D" w:rsidRPr="00575EF7" w:rsidRDefault="0098432D" w:rsidP="003668F4">
      <w:pPr>
        <w:spacing w:after="0" w:line="240" w:lineRule="auto"/>
        <w:ind w:left="360"/>
        <w:rPr>
          <w:rFonts w:ascii="Arial" w:eastAsia="Calibri" w:hAnsi="Arial" w:cs="Arial"/>
          <w:sz w:val="16"/>
          <w:szCs w:val="16"/>
          <w:u w:val="single"/>
        </w:rPr>
      </w:pPr>
    </w:p>
    <w:p w:rsidR="00DE6739" w:rsidRPr="003668F4" w:rsidRDefault="00DE6739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Vendas</w:t>
      </w:r>
    </w:p>
    <w:p w:rsidR="00DE6739" w:rsidRPr="003668F4" w:rsidRDefault="00DE6739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Cadastro de transportadoras com vínculo ao cliente</w:t>
      </w:r>
    </w:p>
    <w:p w:rsidR="00DE6739" w:rsidRPr="003668F4" w:rsidRDefault="00DE6739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Gerenciamento das Cotações de Venda – Modo Supervisor de Vendas </w:t>
      </w:r>
    </w:p>
    <w:p w:rsidR="00DE6739" w:rsidRPr="003668F4" w:rsidRDefault="00DE6739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Gerenciamento de Faturamento e Expedição – Modo Supervisor de Vendas</w:t>
      </w:r>
    </w:p>
    <w:p w:rsidR="0098432D" w:rsidRPr="00575EF7" w:rsidRDefault="0098432D" w:rsidP="003668F4">
      <w:pPr>
        <w:spacing w:after="0" w:line="240" w:lineRule="auto"/>
        <w:ind w:left="360"/>
        <w:rPr>
          <w:rFonts w:ascii="Arial" w:eastAsia="Calibri" w:hAnsi="Arial" w:cs="Arial"/>
          <w:sz w:val="16"/>
          <w:szCs w:val="16"/>
          <w:u w:val="single"/>
        </w:rPr>
      </w:pPr>
    </w:p>
    <w:p w:rsidR="00DE6739" w:rsidRPr="003668F4" w:rsidRDefault="00DE6739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Fiscal</w:t>
      </w:r>
    </w:p>
    <w:p w:rsidR="0092700A" w:rsidRPr="003668F4" w:rsidRDefault="0092700A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b/>
          <w:sz w:val="20"/>
          <w:szCs w:val="20"/>
        </w:rPr>
        <w:t>Emissão da NF-e</w:t>
      </w:r>
      <w:r w:rsidRPr="003668F4">
        <w:rPr>
          <w:rFonts w:ascii="Arial" w:eastAsia="Calibri" w:hAnsi="Arial" w:cs="Arial"/>
          <w:sz w:val="20"/>
          <w:szCs w:val="20"/>
        </w:rPr>
        <w:t xml:space="preserve"> (Nota Fiscal Eletrônica de Vendas)</w:t>
      </w:r>
    </w:p>
    <w:p w:rsidR="0092700A" w:rsidRPr="003668F4" w:rsidRDefault="0092700A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b/>
          <w:sz w:val="20"/>
          <w:szCs w:val="20"/>
        </w:rPr>
        <w:t>Emissão da NFS-e</w:t>
      </w:r>
      <w:r w:rsidRPr="003668F4">
        <w:rPr>
          <w:rFonts w:ascii="Arial" w:eastAsia="Calibri" w:hAnsi="Arial" w:cs="Arial"/>
          <w:sz w:val="20"/>
          <w:szCs w:val="20"/>
        </w:rPr>
        <w:t xml:space="preserve"> (Nota Fiscal Eletrônica de Serviços)</w:t>
      </w:r>
    </w:p>
    <w:p w:rsidR="0092700A" w:rsidRPr="00575EF7" w:rsidRDefault="0092700A" w:rsidP="003668F4">
      <w:pPr>
        <w:pStyle w:val="Cabealho"/>
        <w:ind w:left="357"/>
        <w:rPr>
          <w:rFonts w:ascii="Arial" w:hAnsi="Arial" w:cs="Arial"/>
          <w:sz w:val="16"/>
          <w:szCs w:val="16"/>
        </w:rPr>
      </w:pPr>
    </w:p>
    <w:p w:rsidR="00DE6739" w:rsidRPr="003668F4" w:rsidRDefault="00DE6739" w:rsidP="003668F4">
      <w:pPr>
        <w:pStyle w:val="Cabealho"/>
        <w:ind w:left="357"/>
        <w:rPr>
          <w:rFonts w:ascii="Arial" w:hAnsi="Arial" w:cs="Arial"/>
          <w:szCs w:val="20"/>
          <w:u w:val="single"/>
        </w:rPr>
      </w:pPr>
      <w:r w:rsidRPr="003668F4">
        <w:rPr>
          <w:rFonts w:ascii="Arial" w:hAnsi="Arial" w:cs="Arial"/>
          <w:szCs w:val="20"/>
          <w:u w:val="single"/>
        </w:rPr>
        <w:t>Compras</w:t>
      </w:r>
    </w:p>
    <w:p w:rsidR="005E0063" w:rsidRPr="003668F4" w:rsidRDefault="005E0063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Pedido de compra analisado (com </w:t>
      </w:r>
      <w:r w:rsidR="008C5463" w:rsidRPr="003668F4">
        <w:rPr>
          <w:rFonts w:ascii="Arial" w:eastAsia="Calibri" w:hAnsi="Arial" w:cs="Arial"/>
          <w:sz w:val="20"/>
          <w:szCs w:val="20"/>
        </w:rPr>
        <w:t>Banco de Dados MySQL)</w:t>
      </w:r>
    </w:p>
    <w:p w:rsidR="005E0063" w:rsidRPr="003668F4" w:rsidRDefault="005E0063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Controle de trocas de mercadorias com fornecedores</w:t>
      </w:r>
    </w:p>
    <w:p w:rsidR="005E0063" w:rsidRPr="003668F4" w:rsidRDefault="005E0063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proofErr w:type="spellStart"/>
      <w:r w:rsidRPr="003668F4">
        <w:rPr>
          <w:rFonts w:ascii="Arial" w:eastAsia="Calibri" w:hAnsi="Arial" w:cs="Arial"/>
          <w:sz w:val="20"/>
          <w:szCs w:val="20"/>
        </w:rPr>
        <w:t>Pré</w:t>
      </w:r>
      <w:proofErr w:type="spellEnd"/>
      <w:r w:rsidRPr="003668F4">
        <w:rPr>
          <w:rFonts w:ascii="Arial" w:eastAsia="Calibri" w:hAnsi="Arial" w:cs="Arial"/>
          <w:sz w:val="20"/>
          <w:szCs w:val="20"/>
        </w:rPr>
        <w:t>-Recebimento de Mercadorias</w:t>
      </w:r>
    </w:p>
    <w:p w:rsidR="00DE6739" w:rsidRPr="00575EF7" w:rsidRDefault="00DE6739" w:rsidP="003668F4">
      <w:pPr>
        <w:pStyle w:val="Cabealho"/>
        <w:ind w:left="357"/>
        <w:rPr>
          <w:rFonts w:ascii="Arial" w:hAnsi="Arial" w:cs="Arial"/>
          <w:sz w:val="16"/>
          <w:szCs w:val="16"/>
        </w:rPr>
      </w:pPr>
    </w:p>
    <w:p w:rsidR="00DE6739" w:rsidRPr="003668F4" w:rsidRDefault="00DE6739" w:rsidP="003668F4">
      <w:pPr>
        <w:pStyle w:val="Cabealho"/>
        <w:ind w:left="357"/>
        <w:rPr>
          <w:rFonts w:ascii="Arial" w:hAnsi="Arial" w:cs="Arial"/>
          <w:szCs w:val="20"/>
          <w:u w:val="single"/>
        </w:rPr>
      </w:pPr>
      <w:r w:rsidRPr="003668F4">
        <w:rPr>
          <w:rFonts w:ascii="Arial" w:hAnsi="Arial" w:cs="Arial"/>
          <w:szCs w:val="20"/>
          <w:u w:val="single"/>
        </w:rPr>
        <w:t>Financeiro</w:t>
      </w:r>
    </w:p>
    <w:p w:rsidR="005E0063" w:rsidRPr="003668F4" w:rsidRDefault="005E0063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Controle de Despesas</w:t>
      </w:r>
      <w:r w:rsidR="008C5463" w:rsidRPr="003668F4">
        <w:rPr>
          <w:rFonts w:ascii="Arial" w:hAnsi="Arial" w:cs="Arial"/>
          <w:szCs w:val="20"/>
        </w:rPr>
        <w:t xml:space="preserve"> Fixas</w:t>
      </w:r>
    </w:p>
    <w:p w:rsidR="005E0063" w:rsidRPr="003668F4" w:rsidRDefault="005E0063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Lançamentos de Despesas Avulsas</w:t>
      </w:r>
    </w:p>
    <w:p w:rsidR="005E0063" w:rsidRPr="003668F4" w:rsidRDefault="005E0063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Fluxo de Caixa</w:t>
      </w:r>
    </w:p>
    <w:p w:rsidR="005E0063" w:rsidRPr="003668F4" w:rsidRDefault="005E0063" w:rsidP="003A7F2A">
      <w:pPr>
        <w:pStyle w:val="Cabealho"/>
        <w:ind w:left="720"/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Controle de créditos de clientes</w:t>
      </w:r>
    </w:p>
    <w:p w:rsidR="00E3218C" w:rsidRDefault="005E0063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E3218C">
        <w:rPr>
          <w:rFonts w:ascii="Arial" w:eastAsia="Calibri" w:hAnsi="Arial" w:cs="Arial"/>
          <w:sz w:val="20"/>
          <w:szCs w:val="20"/>
        </w:rPr>
        <w:t>Emissão de boletos bancários</w:t>
      </w:r>
      <w:r w:rsidR="00E3218C" w:rsidRPr="00E3218C">
        <w:rPr>
          <w:rFonts w:ascii="Arial" w:eastAsia="Calibri" w:hAnsi="Arial" w:cs="Arial"/>
          <w:sz w:val="20"/>
          <w:szCs w:val="20"/>
        </w:rPr>
        <w:t xml:space="preserve"> - sem registro </w:t>
      </w:r>
      <w:r w:rsidR="00932F59" w:rsidRPr="00E3218C">
        <w:rPr>
          <w:rFonts w:ascii="Arial" w:eastAsia="Calibri" w:hAnsi="Arial" w:cs="Arial"/>
          <w:sz w:val="20"/>
          <w:szCs w:val="20"/>
        </w:rPr>
        <w:t xml:space="preserve">(Com registro ver </w:t>
      </w:r>
      <w:r w:rsidR="00E3218C" w:rsidRPr="00E3218C">
        <w:rPr>
          <w:rFonts w:ascii="Arial" w:eastAsia="Calibri" w:hAnsi="Arial" w:cs="Arial"/>
          <w:sz w:val="20"/>
          <w:szCs w:val="20"/>
        </w:rPr>
        <w:t>Módulo Cobrança Bancária)</w:t>
      </w:r>
    </w:p>
    <w:p w:rsidR="005E0063" w:rsidRPr="003668F4" w:rsidRDefault="005E0063" w:rsidP="003A7F2A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E3218C">
        <w:rPr>
          <w:rFonts w:ascii="Arial" w:eastAsia="Calibri" w:hAnsi="Arial" w:cs="Arial"/>
          <w:sz w:val="20"/>
          <w:szCs w:val="20"/>
        </w:rPr>
        <w:t>Controle de Depósitos bancários e Devolução de cheque</w:t>
      </w:r>
    </w:p>
    <w:p w:rsidR="005E0063" w:rsidRPr="00575EF7" w:rsidRDefault="005E0063" w:rsidP="00575EF7">
      <w:pPr>
        <w:pStyle w:val="Cabealho"/>
        <w:ind w:left="360"/>
        <w:rPr>
          <w:rFonts w:ascii="Arial" w:hAnsi="Arial" w:cs="Arial"/>
          <w:sz w:val="16"/>
          <w:szCs w:val="16"/>
        </w:rPr>
      </w:pPr>
    </w:p>
    <w:p w:rsidR="00EE55E8" w:rsidRPr="003668F4" w:rsidRDefault="00EE55E8" w:rsidP="003668F4">
      <w:pPr>
        <w:spacing w:after="0" w:line="240" w:lineRule="auto"/>
        <w:ind w:left="360"/>
        <w:rPr>
          <w:rFonts w:ascii="Arial" w:eastAsia="Calibri" w:hAnsi="Arial" w:cs="Arial"/>
          <w:sz w:val="20"/>
          <w:szCs w:val="20"/>
          <w:u w:val="single"/>
        </w:rPr>
      </w:pPr>
      <w:r w:rsidRPr="003668F4">
        <w:rPr>
          <w:rFonts w:ascii="Arial" w:eastAsia="Calibri" w:hAnsi="Arial" w:cs="Arial"/>
          <w:sz w:val="20"/>
          <w:szCs w:val="20"/>
          <w:u w:val="single"/>
        </w:rPr>
        <w:t>Outros Recursos</w:t>
      </w:r>
    </w:p>
    <w:p w:rsidR="001C1F69" w:rsidRPr="003668F4" w:rsidRDefault="008C5463" w:rsidP="00F46CBC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Informações de Co</w:t>
      </w:r>
      <w:r w:rsidR="00EE55E8" w:rsidRPr="003668F4">
        <w:rPr>
          <w:rFonts w:ascii="Arial" w:eastAsia="Calibri" w:hAnsi="Arial" w:cs="Arial"/>
          <w:sz w:val="20"/>
          <w:szCs w:val="20"/>
        </w:rPr>
        <w:t>miss</w:t>
      </w:r>
      <w:r w:rsidRPr="003668F4">
        <w:rPr>
          <w:rFonts w:ascii="Arial" w:eastAsia="Calibri" w:hAnsi="Arial" w:cs="Arial"/>
          <w:sz w:val="20"/>
          <w:szCs w:val="20"/>
        </w:rPr>
        <w:t>ão para vendedores</w:t>
      </w:r>
    </w:p>
    <w:p w:rsidR="00EE55E8" w:rsidRPr="003668F4" w:rsidRDefault="00423A9D" w:rsidP="00F46CBC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Compras e/ou Vendas em consignação</w:t>
      </w:r>
    </w:p>
    <w:p w:rsidR="00423A9D" w:rsidRPr="003668F4" w:rsidRDefault="00423A9D" w:rsidP="00F46CBC">
      <w:pPr>
        <w:pStyle w:val="PargrafodaLista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Integração com </w:t>
      </w:r>
      <w:proofErr w:type="spellStart"/>
      <w:r w:rsidRPr="003668F4">
        <w:rPr>
          <w:rFonts w:ascii="Arial" w:eastAsia="Calibri" w:hAnsi="Arial" w:cs="Arial"/>
          <w:sz w:val="20"/>
          <w:szCs w:val="20"/>
        </w:rPr>
        <w:t>Sped</w:t>
      </w:r>
      <w:proofErr w:type="spellEnd"/>
      <w:r w:rsidRPr="003668F4">
        <w:rPr>
          <w:rFonts w:ascii="Arial" w:eastAsia="Calibri" w:hAnsi="Arial" w:cs="Arial"/>
          <w:sz w:val="20"/>
          <w:szCs w:val="20"/>
        </w:rPr>
        <w:t xml:space="preserve"> Fiscal</w:t>
      </w:r>
    </w:p>
    <w:p w:rsidR="00B062B6" w:rsidRDefault="00B062B6" w:rsidP="003668F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3B47" w:rsidRDefault="00260C30" w:rsidP="00103B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53F3A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----------------------------------------------------------------------------------------------------------------------------------------------------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3B47" w:rsidRPr="003668F4" w:rsidRDefault="00103B47" w:rsidP="00103B47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3668F4">
        <w:rPr>
          <w:rFonts w:ascii="Arial" w:eastAsia="Calibri" w:hAnsi="Arial" w:cs="Arial"/>
          <w:b/>
          <w:color w:val="0070C0"/>
          <w:sz w:val="20"/>
          <w:szCs w:val="20"/>
        </w:rPr>
        <w:t>Rotinas Específicas</w:t>
      </w: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b/>
          <w:color w:val="002060"/>
          <w:sz w:val="20"/>
          <w:szCs w:val="20"/>
        </w:rPr>
      </w:pPr>
      <w:r w:rsidRPr="003668F4">
        <w:rPr>
          <w:rFonts w:ascii="Arial" w:hAnsi="Arial" w:cs="Arial"/>
          <w:b/>
          <w:color w:val="002060"/>
          <w:sz w:val="20"/>
          <w:szCs w:val="20"/>
        </w:rPr>
        <w:t xml:space="preserve">Pet Shop </w:t>
      </w:r>
      <w:bookmarkStart w:id="0" w:name="_GoBack"/>
      <w:bookmarkEnd w:id="0"/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sz w:val="20"/>
          <w:szCs w:val="20"/>
          <w:u w:val="single"/>
        </w:rPr>
      </w:pPr>
      <w:r w:rsidRPr="003668F4">
        <w:rPr>
          <w:rFonts w:ascii="Arial" w:hAnsi="Arial" w:cs="Arial"/>
          <w:sz w:val="20"/>
          <w:szCs w:val="20"/>
          <w:u w:val="single"/>
        </w:rPr>
        <w:t>(Rotinas adicionadas ao Módulo Básico)</w:t>
      </w:r>
    </w:p>
    <w:p w:rsidR="00103B47" w:rsidRPr="003668F4" w:rsidRDefault="00103B47" w:rsidP="00103B47">
      <w:pPr>
        <w:pStyle w:val="PargrafodaLista"/>
        <w:numPr>
          <w:ilvl w:val="0"/>
          <w:numId w:val="34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Cadastro dos animais Inserção de foto dos animais</w:t>
      </w:r>
    </w:p>
    <w:p w:rsidR="00103B47" w:rsidRPr="003668F4" w:rsidRDefault="00103B47" w:rsidP="00103B47">
      <w:pPr>
        <w:pStyle w:val="PargrafodaLista"/>
        <w:numPr>
          <w:ilvl w:val="0"/>
          <w:numId w:val="34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Cadastro de serviços – Exemplo: Banho e Tosa</w:t>
      </w:r>
    </w:p>
    <w:p w:rsidR="00103B47" w:rsidRPr="003668F4" w:rsidRDefault="00103B47" w:rsidP="00103B47">
      <w:pPr>
        <w:pStyle w:val="Cabealho"/>
        <w:numPr>
          <w:ilvl w:val="0"/>
          <w:numId w:val="34"/>
        </w:numPr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Emissão da Ordem de Serviço (com possibilidade de incluir ou alterar o valor no momento de sua abertura)</w:t>
      </w:r>
    </w:p>
    <w:p w:rsidR="00103B47" w:rsidRPr="003668F4" w:rsidRDefault="00103B47" w:rsidP="00103B47">
      <w:pPr>
        <w:pStyle w:val="PargrafodaLista"/>
        <w:numPr>
          <w:ilvl w:val="0"/>
          <w:numId w:val="34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Consulta de serviços executados por animal</w:t>
      </w:r>
    </w:p>
    <w:p w:rsidR="00103B47" w:rsidRPr="003668F4" w:rsidRDefault="00103B47" w:rsidP="00103B47">
      <w:pPr>
        <w:pStyle w:val="PargrafodaLista"/>
        <w:numPr>
          <w:ilvl w:val="0"/>
          <w:numId w:val="34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Busca do cliente pelo nome do animal</w:t>
      </w:r>
    </w:p>
    <w:p w:rsidR="00103B47" w:rsidRPr="003668F4" w:rsidRDefault="00103B47" w:rsidP="00103B47">
      <w:pPr>
        <w:pStyle w:val="PargrafodaLista"/>
        <w:numPr>
          <w:ilvl w:val="0"/>
          <w:numId w:val="34"/>
        </w:num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Agenda de serviços </w:t>
      </w:r>
    </w:p>
    <w:p w:rsidR="00103B47" w:rsidRPr="003668F4" w:rsidRDefault="00103B47" w:rsidP="00103B47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sz w:val="20"/>
          <w:szCs w:val="20"/>
          <w:u w:val="single"/>
        </w:rPr>
      </w:pPr>
      <w:r w:rsidRPr="003668F4">
        <w:rPr>
          <w:rFonts w:ascii="Arial" w:hAnsi="Arial" w:cs="Arial"/>
          <w:b/>
          <w:sz w:val="20"/>
          <w:szCs w:val="20"/>
        </w:rPr>
        <w:t>(</w:t>
      </w:r>
      <w:r w:rsidRPr="003668F4">
        <w:rPr>
          <w:rFonts w:ascii="Arial" w:hAnsi="Arial" w:cs="Arial"/>
          <w:sz w:val="20"/>
          <w:szCs w:val="20"/>
          <w:u w:val="single"/>
        </w:rPr>
        <w:t>Rotinas adicionadas ao Módulo Avançado)</w:t>
      </w:r>
    </w:p>
    <w:p w:rsidR="00103B47" w:rsidRPr="003668F4" w:rsidRDefault="00103B47" w:rsidP="00103B47">
      <w:pPr>
        <w:pStyle w:val="PargrafodaLista"/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Clinica Veterinária</w:t>
      </w:r>
    </w:p>
    <w:p w:rsidR="00103B47" w:rsidRPr="003668F4" w:rsidRDefault="00103B47" w:rsidP="00103B47">
      <w:pPr>
        <w:pStyle w:val="PargrafodaLista"/>
        <w:numPr>
          <w:ilvl w:val="0"/>
          <w:numId w:val="37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Informações de comissão dos profissionais</w:t>
      </w:r>
    </w:p>
    <w:p w:rsidR="00103B47" w:rsidRPr="003668F4" w:rsidRDefault="00103B47" w:rsidP="00103B47">
      <w:pPr>
        <w:pStyle w:val="PargrafodaLista"/>
        <w:numPr>
          <w:ilvl w:val="0"/>
          <w:numId w:val="37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Histórico de consultas</w:t>
      </w:r>
    </w:p>
    <w:p w:rsidR="00103B47" w:rsidRPr="003668F4" w:rsidRDefault="00103B47" w:rsidP="00103B47">
      <w:pPr>
        <w:pStyle w:val="PargrafodaLista"/>
        <w:numPr>
          <w:ilvl w:val="0"/>
          <w:numId w:val="37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Emissão do receituário</w:t>
      </w:r>
    </w:p>
    <w:p w:rsidR="00103B47" w:rsidRPr="003668F4" w:rsidRDefault="00103B47" w:rsidP="00103B47">
      <w:pPr>
        <w:pStyle w:val="PargrafodaLista"/>
        <w:numPr>
          <w:ilvl w:val="0"/>
          <w:numId w:val="37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Agendamento de vacinação</w:t>
      </w:r>
    </w:p>
    <w:p w:rsidR="00103B47" w:rsidRPr="003668F4" w:rsidRDefault="00103B47" w:rsidP="00103B47">
      <w:pPr>
        <w:pStyle w:val="PargrafodaLista"/>
        <w:spacing w:after="0" w:line="240" w:lineRule="auto"/>
        <w:ind w:left="1080"/>
        <w:rPr>
          <w:rFonts w:ascii="Arial" w:eastAsia="Calibri" w:hAnsi="Arial" w:cs="Arial"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b/>
          <w:color w:val="002060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 </w:t>
      </w:r>
      <w:r w:rsidRPr="003668F4">
        <w:rPr>
          <w:rFonts w:ascii="Arial" w:hAnsi="Arial" w:cs="Arial"/>
          <w:b/>
          <w:color w:val="002060"/>
          <w:sz w:val="20"/>
          <w:szCs w:val="20"/>
        </w:rPr>
        <w:t>Centro Automotivo</w:t>
      </w: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sz w:val="20"/>
          <w:szCs w:val="20"/>
          <w:u w:val="single"/>
        </w:rPr>
      </w:pPr>
      <w:r w:rsidRPr="003668F4">
        <w:rPr>
          <w:rFonts w:ascii="Arial" w:hAnsi="Arial" w:cs="Arial"/>
          <w:b/>
          <w:sz w:val="20"/>
          <w:szCs w:val="20"/>
        </w:rPr>
        <w:t>(</w:t>
      </w:r>
      <w:r w:rsidRPr="003668F4">
        <w:rPr>
          <w:rFonts w:ascii="Arial" w:hAnsi="Arial" w:cs="Arial"/>
          <w:sz w:val="20"/>
          <w:szCs w:val="20"/>
          <w:u w:val="single"/>
        </w:rPr>
        <w:t>Rotinas adicionadas a partir do Módulo Básico)</w:t>
      </w:r>
    </w:p>
    <w:p w:rsidR="00103B47" w:rsidRPr="003668F4" w:rsidRDefault="00103B47" w:rsidP="00103B47">
      <w:pPr>
        <w:pStyle w:val="PargrafodaLista"/>
        <w:numPr>
          <w:ilvl w:val="0"/>
          <w:numId w:val="38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Cadastro dos veículos vinculados </w:t>
      </w:r>
    </w:p>
    <w:p w:rsidR="00103B47" w:rsidRPr="003668F4" w:rsidRDefault="00103B47" w:rsidP="00103B47">
      <w:pPr>
        <w:pStyle w:val="Cabealho"/>
        <w:numPr>
          <w:ilvl w:val="0"/>
          <w:numId w:val="38"/>
        </w:numPr>
        <w:rPr>
          <w:rFonts w:ascii="Arial" w:hAnsi="Arial" w:cs="Arial"/>
          <w:szCs w:val="20"/>
        </w:rPr>
      </w:pPr>
      <w:r w:rsidRPr="003668F4">
        <w:rPr>
          <w:rFonts w:ascii="Arial" w:hAnsi="Arial" w:cs="Arial"/>
          <w:szCs w:val="20"/>
        </w:rPr>
        <w:t>Emissão da Ordem de Serviço (com possibilidade de incluir ou alterar o valor no momento de sua abertura)</w:t>
      </w:r>
    </w:p>
    <w:p w:rsidR="00103B47" w:rsidRPr="003668F4" w:rsidRDefault="00103B47" w:rsidP="00103B47">
      <w:pPr>
        <w:pStyle w:val="PargrafodaLista"/>
        <w:numPr>
          <w:ilvl w:val="0"/>
          <w:numId w:val="38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Consulta de serviços executados por veículo</w:t>
      </w:r>
    </w:p>
    <w:p w:rsidR="00103B47" w:rsidRPr="003668F4" w:rsidRDefault="00103B47" w:rsidP="00103B47">
      <w:pPr>
        <w:pStyle w:val="PargrafodaLista"/>
        <w:numPr>
          <w:ilvl w:val="0"/>
          <w:numId w:val="38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Busca do cliente pela placa do veículo</w:t>
      </w:r>
    </w:p>
    <w:p w:rsidR="00103B47" w:rsidRPr="003668F4" w:rsidRDefault="00103B47" w:rsidP="00103B47">
      <w:pPr>
        <w:spacing w:after="0" w:line="240" w:lineRule="auto"/>
        <w:ind w:firstLine="420"/>
        <w:rPr>
          <w:rFonts w:ascii="Arial" w:eastAsia="Calibri" w:hAnsi="Arial" w:cs="Arial"/>
          <w:b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b/>
          <w:color w:val="002060"/>
          <w:sz w:val="20"/>
          <w:szCs w:val="20"/>
        </w:rPr>
      </w:pPr>
      <w:r w:rsidRPr="003668F4">
        <w:rPr>
          <w:rFonts w:ascii="Arial" w:hAnsi="Arial" w:cs="Arial"/>
          <w:b/>
          <w:color w:val="002060"/>
          <w:sz w:val="20"/>
          <w:szCs w:val="20"/>
        </w:rPr>
        <w:t xml:space="preserve">Magazine </w:t>
      </w: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sz w:val="20"/>
          <w:szCs w:val="20"/>
          <w:u w:val="single"/>
        </w:rPr>
      </w:pPr>
      <w:r w:rsidRPr="003668F4">
        <w:rPr>
          <w:rFonts w:ascii="Arial" w:hAnsi="Arial" w:cs="Arial"/>
          <w:b/>
          <w:sz w:val="20"/>
          <w:szCs w:val="20"/>
        </w:rPr>
        <w:t>(</w:t>
      </w:r>
      <w:r w:rsidRPr="003668F4">
        <w:rPr>
          <w:rFonts w:ascii="Arial" w:hAnsi="Arial" w:cs="Arial"/>
          <w:sz w:val="20"/>
          <w:szCs w:val="20"/>
          <w:u w:val="single"/>
        </w:rPr>
        <w:t>Rotinas adicionadas a partir do Módulo Básico)</w:t>
      </w:r>
    </w:p>
    <w:p w:rsidR="00103B47" w:rsidRPr="003668F4" w:rsidRDefault="00103B47" w:rsidP="00103B47">
      <w:pPr>
        <w:pStyle w:val="PargrafodaLista"/>
        <w:numPr>
          <w:ilvl w:val="0"/>
          <w:numId w:val="38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 xml:space="preserve">Cadastro de produtos com grade </w:t>
      </w:r>
    </w:p>
    <w:p w:rsidR="00103B47" w:rsidRPr="003668F4" w:rsidRDefault="00103B47" w:rsidP="00103B47">
      <w:pPr>
        <w:pStyle w:val="PargrafodaLista"/>
        <w:numPr>
          <w:ilvl w:val="0"/>
          <w:numId w:val="38"/>
        </w:numPr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3668F4">
        <w:rPr>
          <w:rFonts w:ascii="Arial" w:eastAsia="Calibri" w:hAnsi="Arial" w:cs="Arial"/>
          <w:sz w:val="20"/>
          <w:szCs w:val="20"/>
        </w:rPr>
        <w:t>Controle de estoque por grade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03B47" w:rsidRPr="003668F4" w:rsidRDefault="00103B47" w:rsidP="00103B47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70C0"/>
          <w:sz w:val="20"/>
          <w:szCs w:val="20"/>
        </w:rPr>
      </w:pPr>
      <w:r w:rsidRPr="003668F4">
        <w:rPr>
          <w:rFonts w:ascii="Arial" w:eastAsia="Calibri" w:hAnsi="Arial" w:cs="Arial"/>
          <w:b/>
          <w:color w:val="0070C0"/>
          <w:sz w:val="20"/>
          <w:szCs w:val="20"/>
        </w:rPr>
        <w:t xml:space="preserve">Outros Módulos </w:t>
      </w: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hAnsi="Arial" w:cs="Arial"/>
          <w:color w:val="002060"/>
          <w:sz w:val="20"/>
          <w:szCs w:val="20"/>
        </w:rPr>
        <w:t>Cobrança Bancária</w:t>
      </w:r>
    </w:p>
    <w:p w:rsidR="00103B47" w:rsidRPr="003668F4" w:rsidRDefault="00103B47" w:rsidP="00103B47">
      <w:pPr>
        <w:spacing w:after="0" w:line="24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 xml:space="preserve">Este módulo </w:t>
      </w:r>
      <w:r w:rsidRPr="003668F4">
        <w:rPr>
          <w:rFonts w:ascii="Arial" w:hAnsi="Arial" w:cs="Arial"/>
          <w:b/>
          <w:bCs/>
          <w:sz w:val="20"/>
          <w:szCs w:val="20"/>
        </w:rPr>
        <w:t>Cobrança Bancária</w:t>
      </w:r>
      <w:r w:rsidRPr="003668F4">
        <w:rPr>
          <w:rFonts w:ascii="Arial" w:hAnsi="Arial" w:cs="Arial"/>
          <w:sz w:val="20"/>
          <w:szCs w:val="20"/>
        </w:rPr>
        <w:t xml:space="preserve">, interage entre o </w:t>
      </w:r>
      <w:r w:rsidRPr="003668F4">
        <w:rPr>
          <w:rFonts w:ascii="Arial" w:hAnsi="Arial" w:cs="Arial"/>
          <w:b/>
          <w:bCs/>
          <w:sz w:val="20"/>
          <w:szCs w:val="20"/>
        </w:rPr>
        <w:t>Aplicativo de Cobrança dos Bancos</w:t>
      </w:r>
      <w:r w:rsidRPr="003668F4">
        <w:rPr>
          <w:rFonts w:ascii="Arial" w:hAnsi="Arial" w:cs="Arial"/>
          <w:sz w:val="20"/>
          <w:szCs w:val="20"/>
        </w:rPr>
        <w:t xml:space="preserve"> e o sistema </w:t>
      </w:r>
      <w:r w:rsidRPr="003668F4">
        <w:rPr>
          <w:rFonts w:ascii="Arial" w:hAnsi="Arial" w:cs="Arial"/>
          <w:b/>
          <w:bCs/>
          <w:sz w:val="20"/>
          <w:szCs w:val="20"/>
        </w:rPr>
        <w:t xml:space="preserve">AUTOMAC, </w:t>
      </w:r>
      <w:r w:rsidRPr="003668F4">
        <w:rPr>
          <w:rFonts w:ascii="Arial" w:hAnsi="Arial" w:cs="Arial"/>
          <w:sz w:val="20"/>
          <w:szCs w:val="20"/>
        </w:rPr>
        <w:t xml:space="preserve">enviando </w:t>
      </w:r>
      <w:r w:rsidRPr="003668F4">
        <w:rPr>
          <w:rFonts w:ascii="Arial" w:hAnsi="Arial" w:cs="Arial"/>
          <w:sz w:val="20"/>
          <w:szCs w:val="20"/>
          <w:u w:val="single"/>
        </w:rPr>
        <w:t>arquivos textos</w:t>
      </w:r>
      <w:r w:rsidRPr="003668F4">
        <w:rPr>
          <w:rFonts w:ascii="Arial" w:hAnsi="Arial" w:cs="Arial"/>
          <w:sz w:val="20"/>
          <w:szCs w:val="20"/>
        </w:rPr>
        <w:t xml:space="preserve"> contendo os dados dos Boletos Bancários - e recebendo os </w:t>
      </w:r>
      <w:r w:rsidRPr="003668F4">
        <w:rPr>
          <w:rFonts w:ascii="Arial" w:hAnsi="Arial" w:cs="Arial"/>
          <w:sz w:val="20"/>
          <w:szCs w:val="20"/>
          <w:u w:val="single"/>
        </w:rPr>
        <w:t xml:space="preserve">arquivos de </w:t>
      </w:r>
      <w:r w:rsidRPr="003668F4">
        <w:rPr>
          <w:rFonts w:ascii="Arial" w:hAnsi="Arial" w:cs="Arial"/>
          <w:sz w:val="20"/>
          <w:szCs w:val="20"/>
          <w:u w:val="single"/>
        </w:rPr>
        <w:lastRenderedPageBreak/>
        <w:t>retorno</w:t>
      </w:r>
      <w:r w:rsidRPr="003668F4">
        <w:rPr>
          <w:rFonts w:ascii="Arial" w:hAnsi="Arial" w:cs="Arial"/>
          <w:sz w:val="20"/>
          <w:szCs w:val="20"/>
        </w:rPr>
        <w:t xml:space="preserve"> “pagamentos efetuados”.  E, ao receber os arquivos de retorno, automaticamente as quitações dos títulos pagos, são efetuadas no sistema.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hAnsi="Arial" w:cs="Arial"/>
          <w:color w:val="002060"/>
          <w:sz w:val="20"/>
          <w:szCs w:val="20"/>
        </w:rPr>
        <w:t xml:space="preserve">             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hAnsi="Arial" w:cs="Arial"/>
          <w:color w:val="002060"/>
          <w:sz w:val="20"/>
          <w:szCs w:val="20"/>
        </w:rPr>
        <w:t xml:space="preserve">      Integração entre Lojas</w:t>
      </w:r>
    </w:p>
    <w:p w:rsidR="00103B47" w:rsidRPr="003668F4" w:rsidRDefault="00103B47" w:rsidP="00103B47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Cs w:val="20"/>
        </w:rPr>
      </w:pPr>
      <w:r w:rsidRPr="003668F4">
        <w:rPr>
          <w:rFonts w:ascii="Arial" w:eastAsia="Calibri" w:hAnsi="Arial" w:cs="Arial"/>
          <w:szCs w:val="20"/>
        </w:rPr>
        <w:t xml:space="preserve">      </w:t>
      </w:r>
      <w:r w:rsidRPr="003668F4">
        <w:rPr>
          <w:rFonts w:ascii="Arial" w:hAnsi="Arial" w:cs="Arial"/>
          <w:b/>
          <w:bCs/>
          <w:szCs w:val="20"/>
        </w:rPr>
        <w:t>Automac Integração entre Lojas “on-line”</w:t>
      </w:r>
      <w:r w:rsidRPr="003668F4">
        <w:rPr>
          <w:rFonts w:ascii="Arial" w:hAnsi="Arial" w:cs="Arial"/>
          <w:szCs w:val="20"/>
        </w:rPr>
        <w:t xml:space="preserve"> - Permite interligar o banco de dados entre os estabelecimentos do grupo. Tem como características: a unificação do cadastro de produtos, clientes e fornecedores; consulta em tempo real dos estoques; controle da utilização do limite de crédito - considerando os movimentos em todas as unidades do grupo; controle de inadimplência – independente da origem; transferência de mercadorias com controle automático de estoques; atualização de preços nas filiais a partir da matriz.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hAnsi="Arial" w:cs="Arial"/>
          <w:color w:val="002060"/>
          <w:sz w:val="20"/>
          <w:szCs w:val="20"/>
        </w:rPr>
        <w:t xml:space="preserve">      </w:t>
      </w:r>
      <w:proofErr w:type="gramStart"/>
      <w:r w:rsidRPr="003668F4">
        <w:rPr>
          <w:rFonts w:ascii="Arial" w:hAnsi="Arial" w:cs="Arial"/>
          <w:color w:val="002060"/>
          <w:sz w:val="20"/>
          <w:szCs w:val="20"/>
        </w:rPr>
        <w:t>e</w:t>
      </w:r>
      <w:proofErr w:type="gramEnd"/>
      <w:r w:rsidRPr="003668F4">
        <w:rPr>
          <w:rFonts w:ascii="Arial" w:hAnsi="Arial" w:cs="Arial"/>
          <w:color w:val="002060"/>
          <w:sz w:val="20"/>
          <w:szCs w:val="20"/>
        </w:rPr>
        <w:t>-</w:t>
      </w:r>
      <w:proofErr w:type="spellStart"/>
      <w:r w:rsidRPr="003668F4">
        <w:rPr>
          <w:rFonts w:ascii="Arial" w:hAnsi="Arial" w:cs="Arial"/>
          <w:color w:val="002060"/>
          <w:sz w:val="20"/>
          <w:szCs w:val="20"/>
        </w:rPr>
        <w:t>Automac</w:t>
      </w:r>
      <w:proofErr w:type="spellEnd"/>
      <w:r w:rsidRPr="003668F4">
        <w:rPr>
          <w:rFonts w:ascii="Arial" w:hAnsi="Arial" w:cs="Arial"/>
          <w:color w:val="002060"/>
          <w:sz w:val="20"/>
          <w:szCs w:val="20"/>
        </w:rPr>
        <w:t xml:space="preserve"> (</w:t>
      </w:r>
      <w:proofErr w:type="spellStart"/>
      <w:r w:rsidRPr="003668F4">
        <w:rPr>
          <w:rFonts w:ascii="Arial" w:hAnsi="Arial" w:cs="Arial"/>
          <w:color w:val="002060"/>
          <w:sz w:val="20"/>
          <w:szCs w:val="20"/>
        </w:rPr>
        <w:t>Automac</w:t>
      </w:r>
      <w:proofErr w:type="spellEnd"/>
      <w:r w:rsidRPr="003668F4">
        <w:rPr>
          <w:rFonts w:ascii="Arial" w:hAnsi="Arial" w:cs="Arial"/>
          <w:color w:val="002060"/>
          <w:sz w:val="20"/>
          <w:szCs w:val="20"/>
        </w:rPr>
        <w:t xml:space="preserve"> Móvel)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668F4">
        <w:rPr>
          <w:rFonts w:ascii="Arial" w:hAnsi="Arial" w:cs="Arial"/>
          <w:sz w:val="20"/>
          <w:szCs w:val="20"/>
        </w:rPr>
        <w:t>Possibilita, mesmo a distância, o vendedor fazer um pedido de venda diretamente do estabelecimento do cliente com a possibilidade da sua empresa separar a mercadoria e emitir a NF-e antes mesmo do vendedor se despedir do comprador; Para fazer um pedido de compra diretamente no fornecedor olhando para a realidade do seu próprio estoque em tempo-real; Para analisar o giro de estoque antes de tomadas de decisões estratégicas e fundamentais para a rentabilidade da empresa e também pesquisa de preços e estoque.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</w:p>
    <w:p w:rsidR="00103B47" w:rsidRPr="003668F4" w:rsidRDefault="00103B47" w:rsidP="00103B47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b/>
          <w:sz w:val="20"/>
          <w:szCs w:val="20"/>
          <w:highlight w:val="yellow"/>
        </w:rPr>
      </w:pPr>
      <w:proofErr w:type="gramStart"/>
      <w:r w:rsidRPr="003668F4">
        <w:rPr>
          <w:rFonts w:ascii="Arial" w:eastAsia="Calibri" w:hAnsi="Arial" w:cs="Arial"/>
          <w:b/>
          <w:sz w:val="20"/>
          <w:szCs w:val="20"/>
          <w:highlight w:val="yellow"/>
        </w:rPr>
        <w:t>Módulos Customizáveis</w:t>
      </w:r>
      <w:proofErr w:type="gramEnd"/>
    </w:p>
    <w:p w:rsidR="00103B47" w:rsidRPr="003668F4" w:rsidRDefault="00103B47" w:rsidP="00103B47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hAnsi="Arial" w:cs="Arial"/>
          <w:color w:val="002060"/>
          <w:sz w:val="20"/>
          <w:szCs w:val="20"/>
        </w:rPr>
        <w:t>Integração com Loja Virtual</w:t>
      </w: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color w:val="002060"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hAnsi="Arial" w:cs="Arial"/>
          <w:color w:val="002060"/>
          <w:sz w:val="20"/>
          <w:szCs w:val="20"/>
        </w:rPr>
        <w:t>Importação de Tabela de Preços</w:t>
      </w:r>
    </w:p>
    <w:p w:rsidR="00103B47" w:rsidRPr="003668F4" w:rsidRDefault="00103B47" w:rsidP="00103B47">
      <w:pPr>
        <w:spacing w:after="0" w:line="240" w:lineRule="auto"/>
        <w:ind w:left="360"/>
        <w:rPr>
          <w:rFonts w:ascii="Arial" w:hAnsi="Arial" w:cs="Arial"/>
          <w:color w:val="002060"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hAnsi="Arial" w:cs="Arial"/>
          <w:color w:val="002060"/>
          <w:sz w:val="20"/>
          <w:szCs w:val="20"/>
        </w:rPr>
        <w:t xml:space="preserve">      Nota Fiscal de Importação (leitura dos dados da DI)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</w:p>
    <w:p w:rsidR="00103B47" w:rsidRPr="003668F4" w:rsidRDefault="00103B47" w:rsidP="00103B47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2060"/>
          <w:sz w:val="20"/>
          <w:szCs w:val="20"/>
        </w:rPr>
      </w:pPr>
      <w:r w:rsidRPr="003668F4">
        <w:rPr>
          <w:rFonts w:ascii="Arial" w:eastAsia="Calibri" w:hAnsi="Arial" w:cs="Arial"/>
          <w:b/>
          <w:sz w:val="20"/>
          <w:szCs w:val="20"/>
          <w:highlight w:val="yellow"/>
        </w:rPr>
        <w:t>Relatórios</w:t>
      </w:r>
    </w:p>
    <w:p w:rsidR="00103B47" w:rsidRPr="003668F4" w:rsidRDefault="00103B47" w:rsidP="00103B4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0C30" w:rsidRDefault="00260C30" w:rsidP="00A53F3A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60C30" w:rsidSect="00575E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90D" w:rsidRDefault="008A290D" w:rsidP="00637285">
      <w:pPr>
        <w:spacing w:after="0" w:line="240" w:lineRule="auto"/>
      </w:pPr>
      <w:r>
        <w:separator/>
      </w:r>
    </w:p>
  </w:endnote>
  <w:endnote w:type="continuationSeparator" w:id="0">
    <w:p w:rsidR="008A290D" w:rsidRDefault="008A290D" w:rsidP="0063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2D" w:rsidRDefault="0098432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2D" w:rsidRDefault="0098432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2D" w:rsidRDefault="0098432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90D" w:rsidRDefault="008A290D" w:rsidP="00637285">
      <w:pPr>
        <w:spacing w:after="0" w:line="240" w:lineRule="auto"/>
      </w:pPr>
      <w:r>
        <w:separator/>
      </w:r>
    </w:p>
  </w:footnote>
  <w:footnote w:type="continuationSeparator" w:id="0">
    <w:p w:rsidR="008A290D" w:rsidRDefault="008A290D" w:rsidP="00637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2D" w:rsidRDefault="009843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2D" w:rsidRDefault="0098432D">
    <w:pPr>
      <w:pStyle w:val="Cabealho"/>
    </w:pPr>
    <w:r>
      <w:rPr>
        <w:noProof/>
      </w:rPr>
      <w:drawing>
        <wp:inline distT="0" distB="0" distL="0" distR="0">
          <wp:extent cx="6299835" cy="1283970"/>
          <wp:effectExtent l="19050" t="0" r="5715" b="0"/>
          <wp:docPr id="1" name="Imagem 0" descr="Cabeca_Gerensy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a_Gerensy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99835" cy="1283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32D" w:rsidRDefault="009843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B3"/>
      </v:shape>
    </w:pict>
  </w:numPicBullet>
  <w:numPicBullet w:numPicBulletId="1">
    <w:pict>
      <v:shape id="_x0000_i1037" type="#_x0000_t75" style="width:11.25pt;height:9.75pt" o:bullet="t">
        <v:imagedata r:id="rId2" o:title="clip_image002"/>
      </v:shape>
    </w:pict>
  </w:numPicBullet>
  <w:abstractNum w:abstractNumId="0" w15:restartNumberingAfterBreak="0">
    <w:nsid w:val="02F342EA"/>
    <w:multiLevelType w:val="hybridMultilevel"/>
    <w:tmpl w:val="A59CF21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0C55"/>
    <w:multiLevelType w:val="hybridMultilevel"/>
    <w:tmpl w:val="B1C6AF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458BD"/>
    <w:multiLevelType w:val="hybridMultilevel"/>
    <w:tmpl w:val="47D068A4"/>
    <w:lvl w:ilvl="0" w:tplc="04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0A825DAD"/>
    <w:multiLevelType w:val="hybridMultilevel"/>
    <w:tmpl w:val="B922CF14"/>
    <w:lvl w:ilvl="0" w:tplc="C97891D8"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241BA"/>
    <w:multiLevelType w:val="hybridMultilevel"/>
    <w:tmpl w:val="5F966D6E"/>
    <w:lvl w:ilvl="0" w:tplc="0E88E052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A63A1"/>
    <w:multiLevelType w:val="hybridMultilevel"/>
    <w:tmpl w:val="AFFA7918"/>
    <w:lvl w:ilvl="0" w:tplc="C97891D8"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9E2C43"/>
    <w:multiLevelType w:val="hybridMultilevel"/>
    <w:tmpl w:val="63E846AC"/>
    <w:lvl w:ilvl="0" w:tplc="0416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1CFD3B57"/>
    <w:multiLevelType w:val="hybridMultilevel"/>
    <w:tmpl w:val="4FB2D7B8"/>
    <w:lvl w:ilvl="0" w:tplc="0E88E052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C2ED2"/>
    <w:multiLevelType w:val="hybridMultilevel"/>
    <w:tmpl w:val="3014F4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142EF"/>
    <w:multiLevelType w:val="hybridMultilevel"/>
    <w:tmpl w:val="1F5A426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C5491"/>
    <w:multiLevelType w:val="hybridMultilevel"/>
    <w:tmpl w:val="3000D08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31B12"/>
    <w:multiLevelType w:val="hybridMultilevel"/>
    <w:tmpl w:val="4D3A0A9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24911"/>
    <w:multiLevelType w:val="hybridMultilevel"/>
    <w:tmpl w:val="8640DC4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353115"/>
    <w:multiLevelType w:val="hybridMultilevel"/>
    <w:tmpl w:val="504CF6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17561F"/>
    <w:multiLevelType w:val="hybridMultilevel"/>
    <w:tmpl w:val="6044A6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909CA"/>
    <w:multiLevelType w:val="hybridMultilevel"/>
    <w:tmpl w:val="6A3E47D8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338A6A79"/>
    <w:multiLevelType w:val="hybridMultilevel"/>
    <w:tmpl w:val="F8AC8060"/>
    <w:lvl w:ilvl="0" w:tplc="0E88E052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6C2515"/>
    <w:multiLevelType w:val="hybridMultilevel"/>
    <w:tmpl w:val="A704B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05D4E"/>
    <w:multiLevelType w:val="hybridMultilevel"/>
    <w:tmpl w:val="A51470E2"/>
    <w:lvl w:ilvl="0" w:tplc="0E88E052">
      <w:start w:val="1"/>
      <w:numFmt w:val="bullet"/>
      <w:lvlText w:val="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15D60"/>
    <w:multiLevelType w:val="hybridMultilevel"/>
    <w:tmpl w:val="EF3215A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0A171E"/>
    <w:multiLevelType w:val="hybridMultilevel"/>
    <w:tmpl w:val="36C2243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52047"/>
    <w:multiLevelType w:val="hybridMultilevel"/>
    <w:tmpl w:val="FB7C8BA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8D3DD5"/>
    <w:multiLevelType w:val="hybridMultilevel"/>
    <w:tmpl w:val="689821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35F10"/>
    <w:multiLevelType w:val="hybridMultilevel"/>
    <w:tmpl w:val="8C10B6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7748C"/>
    <w:multiLevelType w:val="hybridMultilevel"/>
    <w:tmpl w:val="BB98366E"/>
    <w:lvl w:ilvl="0" w:tplc="0416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5745C5"/>
    <w:multiLevelType w:val="hybridMultilevel"/>
    <w:tmpl w:val="A13ABCCA"/>
    <w:lvl w:ilvl="0" w:tplc="12A8FFB0">
      <w:numFmt w:val="bullet"/>
      <w:lvlText w:val=""/>
      <w:lvlJc w:val="left"/>
      <w:pPr>
        <w:ind w:left="107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4B956B08"/>
    <w:multiLevelType w:val="hybridMultilevel"/>
    <w:tmpl w:val="C4D6B77C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3132BC"/>
    <w:multiLevelType w:val="hybridMultilevel"/>
    <w:tmpl w:val="3B78FD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C4E47"/>
    <w:multiLevelType w:val="hybridMultilevel"/>
    <w:tmpl w:val="95D46590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795803"/>
    <w:multiLevelType w:val="hybridMultilevel"/>
    <w:tmpl w:val="8B00082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88474B"/>
    <w:multiLevelType w:val="hybridMultilevel"/>
    <w:tmpl w:val="A7829752"/>
    <w:lvl w:ilvl="0" w:tplc="B712C6D2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926FF6"/>
    <w:multiLevelType w:val="hybridMultilevel"/>
    <w:tmpl w:val="11DA4C0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9B4F90"/>
    <w:multiLevelType w:val="hybridMultilevel"/>
    <w:tmpl w:val="1682EA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D459BE"/>
    <w:multiLevelType w:val="hybridMultilevel"/>
    <w:tmpl w:val="FBC0C0A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66C61"/>
    <w:multiLevelType w:val="hybridMultilevel"/>
    <w:tmpl w:val="114CE36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6213B6"/>
    <w:multiLevelType w:val="hybridMultilevel"/>
    <w:tmpl w:val="B170895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7A317D"/>
    <w:multiLevelType w:val="hybridMultilevel"/>
    <w:tmpl w:val="834A453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862D1C"/>
    <w:multiLevelType w:val="hybridMultilevel"/>
    <w:tmpl w:val="758E48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9F7118"/>
    <w:multiLevelType w:val="hybridMultilevel"/>
    <w:tmpl w:val="D160E3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326B5"/>
    <w:multiLevelType w:val="hybridMultilevel"/>
    <w:tmpl w:val="57F02F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77457"/>
    <w:multiLevelType w:val="hybridMultilevel"/>
    <w:tmpl w:val="1F0201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D6C9A"/>
    <w:multiLevelType w:val="hybridMultilevel"/>
    <w:tmpl w:val="43F437E4"/>
    <w:lvl w:ilvl="0" w:tplc="04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AB0567"/>
    <w:multiLevelType w:val="hybridMultilevel"/>
    <w:tmpl w:val="BC06AF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FF27C8"/>
    <w:multiLevelType w:val="hybridMultilevel"/>
    <w:tmpl w:val="C3645848"/>
    <w:lvl w:ilvl="0" w:tplc="0416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4" w15:restartNumberingAfterBreak="0">
    <w:nsid w:val="7F1A49C3"/>
    <w:multiLevelType w:val="hybridMultilevel"/>
    <w:tmpl w:val="18A0F786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4"/>
  </w:num>
  <w:num w:numId="3">
    <w:abstractNumId w:val="35"/>
  </w:num>
  <w:num w:numId="4">
    <w:abstractNumId w:val="17"/>
  </w:num>
  <w:num w:numId="5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5"/>
  </w:num>
  <w:num w:numId="12">
    <w:abstractNumId w:val="3"/>
  </w:num>
  <w:num w:numId="13">
    <w:abstractNumId w:val="11"/>
  </w:num>
  <w:num w:numId="14">
    <w:abstractNumId w:val="10"/>
  </w:num>
  <w:num w:numId="15">
    <w:abstractNumId w:val="6"/>
  </w:num>
  <w:num w:numId="16">
    <w:abstractNumId w:val="24"/>
  </w:num>
  <w:num w:numId="17">
    <w:abstractNumId w:val="19"/>
  </w:num>
  <w:num w:numId="18">
    <w:abstractNumId w:val="9"/>
  </w:num>
  <w:num w:numId="19">
    <w:abstractNumId w:val="32"/>
  </w:num>
  <w:num w:numId="20">
    <w:abstractNumId w:val="1"/>
  </w:num>
  <w:num w:numId="21">
    <w:abstractNumId w:val="29"/>
  </w:num>
  <w:num w:numId="22">
    <w:abstractNumId w:val="27"/>
  </w:num>
  <w:num w:numId="23">
    <w:abstractNumId w:val="42"/>
  </w:num>
  <w:num w:numId="24">
    <w:abstractNumId w:val="26"/>
  </w:num>
  <w:num w:numId="25">
    <w:abstractNumId w:val="8"/>
  </w:num>
  <w:num w:numId="26">
    <w:abstractNumId w:val="2"/>
  </w:num>
  <w:num w:numId="27">
    <w:abstractNumId w:val="40"/>
  </w:num>
  <w:num w:numId="28">
    <w:abstractNumId w:val="36"/>
  </w:num>
  <w:num w:numId="29">
    <w:abstractNumId w:val="38"/>
  </w:num>
  <w:num w:numId="30">
    <w:abstractNumId w:val="14"/>
  </w:num>
  <w:num w:numId="31">
    <w:abstractNumId w:val="15"/>
  </w:num>
  <w:num w:numId="32">
    <w:abstractNumId w:val="22"/>
  </w:num>
  <w:num w:numId="33">
    <w:abstractNumId w:val="41"/>
  </w:num>
  <w:num w:numId="34">
    <w:abstractNumId w:val="39"/>
  </w:num>
  <w:num w:numId="35">
    <w:abstractNumId w:val="34"/>
  </w:num>
  <w:num w:numId="36">
    <w:abstractNumId w:val="23"/>
  </w:num>
  <w:num w:numId="37">
    <w:abstractNumId w:val="5"/>
  </w:num>
  <w:num w:numId="38">
    <w:abstractNumId w:val="20"/>
  </w:num>
  <w:num w:numId="39">
    <w:abstractNumId w:val="43"/>
  </w:num>
  <w:num w:numId="40">
    <w:abstractNumId w:val="37"/>
  </w:num>
  <w:num w:numId="41">
    <w:abstractNumId w:val="0"/>
  </w:num>
  <w:num w:numId="42">
    <w:abstractNumId w:val="31"/>
  </w:num>
  <w:num w:numId="43">
    <w:abstractNumId w:val="21"/>
  </w:num>
  <w:num w:numId="44">
    <w:abstractNumId w:val="33"/>
  </w:num>
  <w:num w:numId="45">
    <w:abstractNumId w:val="28"/>
  </w:num>
  <w:num w:numId="46">
    <w:abstractNumId w:val="13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1184"/>
    <w:rsid w:val="00005B72"/>
    <w:rsid w:val="000130F2"/>
    <w:rsid w:val="00025F6A"/>
    <w:rsid w:val="00027D1F"/>
    <w:rsid w:val="000313A6"/>
    <w:rsid w:val="00031BDB"/>
    <w:rsid w:val="0003400C"/>
    <w:rsid w:val="000359B9"/>
    <w:rsid w:val="00037955"/>
    <w:rsid w:val="000416F3"/>
    <w:rsid w:val="00042EFE"/>
    <w:rsid w:val="000500BC"/>
    <w:rsid w:val="000509CD"/>
    <w:rsid w:val="00056C6D"/>
    <w:rsid w:val="0006405D"/>
    <w:rsid w:val="000654F1"/>
    <w:rsid w:val="00074AD2"/>
    <w:rsid w:val="00076A4A"/>
    <w:rsid w:val="00080E75"/>
    <w:rsid w:val="00081991"/>
    <w:rsid w:val="00081CCB"/>
    <w:rsid w:val="000836A5"/>
    <w:rsid w:val="00083D28"/>
    <w:rsid w:val="00084476"/>
    <w:rsid w:val="0009086B"/>
    <w:rsid w:val="0009091A"/>
    <w:rsid w:val="00094070"/>
    <w:rsid w:val="000940C1"/>
    <w:rsid w:val="00094981"/>
    <w:rsid w:val="00096087"/>
    <w:rsid w:val="000A6F9D"/>
    <w:rsid w:val="000A7A08"/>
    <w:rsid w:val="000A7DD4"/>
    <w:rsid w:val="000B2863"/>
    <w:rsid w:val="000B649D"/>
    <w:rsid w:val="000C17EC"/>
    <w:rsid w:val="000C1C7B"/>
    <w:rsid w:val="000C2F74"/>
    <w:rsid w:val="000C3317"/>
    <w:rsid w:val="000C408F"/>
    <w:rsid w:val="000D0EEF"/>
    <w:rsid w:val="000D4DDB"/>
    <w:rsid w:val="000D6045"/>
    <w:rsid w:val="000E203C"/>
    <w:rsid w:val="000F0BF1"/>
    <w:rsid w:val="000F2F8E"/>
    <w:rsid w:val="000F4855"/>
    <w:rsid w:val="000F4D2F"/>
    <w:rsid w:val="000F7BCE"/>
    <w:rsid w:val="00101277"/>
    <w:rsid w:val="001015AC"/>
    <w:rsid w:val="0010231C"/>
    <w:rsid w:val="00103B47"/>
    <w:rsid w:val="00106F67"/>
    <w:rsid w:val="00111F10"/>
    <w:rsid w:val="0011674D"/>
    <w:rsid w:val="00122201"/>
    <w:rsid w:val="00122B6A"/>
    <w:rsid w:val="0012304E"/>
    <w:rsid w:val="001317B7"/>
    <w:rsid w:val="00131CB6"/>
    <w:rsid w:val="00136493"/>
    <w:rsid w:val="00141ADD"/>
    <w:rsid w:val="00145866"/>
    <w:rsid w:val="0015742B"/>
    <w:rsid w:val="00174FE4"/>
    <w:rsid w:val="0018340B"/>
    <w:rsid w:val="0018395C"/>
    <w:rsid w:val="00184211"/>
    <w:rsid w:val="00191C14"/>
    <w:rsid w:val="00193929"/>
    <w:rsid w:val="001A46D0"/>
    <w:rsid w:val="001A4BE8"/>
    <w:rsid w:val="001B0883"/>
    <w:rsid w:val="001C1F69"/>
    <w:rsid w:val="001C4162"/>
    <w:rsid w:val="001C4AD6"/>
    <w:rsid w:val="001D3AAD"/>
    <w:rsid w:val="001E1BCA"/>
    <w:rsid w:val="001F1A56"/>
    <w:rsid w:val="001F2883"/>
    <w:rsid w:val="001F2894"/>
    <w:rsid w:val="002016AE"/>
    <w:rsid w:val="00203880"/>
    <w:rsid w:val="00203C43"/>
    <w:rsid w:val="00204C49"/>
    <w:rsid w:val="00204D4D"/>
    <w:rsid w:val="00207BA3"/>
    <w:rsid w:val="00211C61"/>
    <w:rsid w:val="00217CB4"/>
    <w:rsid w:val="00223EA8"/>
    <w:rsid w:val="0022473E"/>
    <w:rsid w:val="00226659"/>
    <w:rsid w:val="00226A27"/>
    <w:rsid w:val="00227940"/>
    <w:rsid w:val="002320D1"/>
    <w:rsid w:val="002364CC"/>
    <w:rsid w:val="00242C79"/>
    <w:rsid w:val="0025157F"/>
    <w:rsid w:val="00256E8B"/>
    <w:rsid w:val="00260C30"/>
    <w:rsid w:val="00260EE5"/>
    <w:rsid w:val="002612A1"/>
    <w:rsid w:val="00261E57"/>
    <w:rsid w:val="00265A2F"/>
    <w:rsid w:val="00277AAB"/>
    <w:rsid w:val="00282CC8"/>
    <w:rsid w:val="0028461E"/>
    <w:rsid w:val="00285E70"/>
    <w:rsid w:val="00286F3E"/>
    <w:rsid w:val="002870AB"/>
    <w:rsid w:val="0029566B"/>
    <w:rsid w:val="002975F7"/>
    <w:rsid w:val="00297E1D"/>
    <w:rsid w:val="002A229F"/>
    <w:rsid w:val="002C4C14"/>
    <w:rsid w:val="002C7A7A"/>
    <w:rsid w:val="002D36FE"/>
    <w:rsid w:val="002D6663"/>
    <w:rsid w:val="002D738E"/>
    <w:rsid w:val="002E16BB"/>
    <w:rsid w:val="002E2FE6"/>
    <w:rsid w:val="002F1C94"/>
    <w:rsid w:val="002F3E1B"/>
    <w:rsid w:val="00307151"/>
    <w:rsid w:val="003109E8"/>
    <w:rsid w:val="0032452C"/>
    <w:rsid w:val="003266E7"/>
    <w:rsid w:val="00327831"/>
    <w:rsid w:val="0033159D"/>
    <w:rsid w:val="00343ECC"/>
    <w:rsid w:val="00347C50"/>
    <w:rsid w:val="00347CAA"/>
    <w:rsid w:val="00355352"/>
    <w:rsid w:val="003668F4"/>
    <w:rsid w:val="00366DFD"/>
    <w:rsid w:val="00372CA0"/>
    <w:rsid w:val="003744F8"/>
    <w:rsid w:val="00376039"/>
    <w:rsid w:val="003809A1"/>
    <w:rsid w:val="003820B6"/>
    <w:rsid w:val="0038257F"/>
    <w:rsid w:val="00382D22"/>
    <w:rsid w:val="00382F0F"/>
    <w:rsid w:val="00387441"/>
    <w:rsid w:val="003908B0"/>
    <w:rsid w:val="00396646"/>
    <w:rsid w:val="00396FA2"/>
    <w:rsid w:val="003A05E1"/>
    <w:rsid w:val="003A33CD"/>
    <w:rsid w:val="003A3610"/>
    <w:rsid w:val="003A7F2A"/>
    <w:rsid w:val="003B2643"/>
    <w:rsid w:val="003C0CAA"/>
    <w:rsid w:val="003C0CD3"/>
    <w:rsid w:val="003C732E"/>
    <w:rsid w:val="003D2E2B"/>
    <w:rsid w:val="003D5B2E"/>
    <w:rsid w:val="003E0113"/>
    <w:rsid w:val="003E27ED"/>
    <w:rsid w:val="003E2E5D"/>
    <w:rsid w:val="003E5216"/>
    <w:rsid w:val="003F0C5E"/>
    <w:rsid w:val="003F2DF0"/>
    <w:rsid w:val="003F3167"/>
    <w:rsid w:val="003F5E44"/>
    <w:rsid w:val="00401CC2"/>
    <w:rsid w:val="004069BD"/>
    <w:rsid w:val="00407C2F"/>
    <w:rsid w:val="004100B0"/>
    <w:rsid w:val="0041044C"/>
    <w:rsid w:val="004131D2"/>
    <w:rsid w:val="00417697"/>
    <w:rsid w:val="00421D22"/>
    <w:rsid w:val="00423A9D"/>
    <w:rsid w:val="00423E50"/>
    <w:rsid w:val="004257A1"/>
    <w:rsid w:val="004330BB"/>
    <w:rsid w:val="004404BA"/>
    <w:rsid w:val="00443F46"/>
    <w:rsid w:val="0045154E"/>
    <w:rsid w:val="00451DBC"/>
    <w:rsid w:val="00464020"/>
    <w:rsid w:val="00466890"/>
    <w:rsid w:val="004675DF"/>
    <w:rsid w:val="004710E0"/>
    <w:rsid w:val="00471CB5"/>
    <w:rsid w:val="004741BD"/>
    <w:rsid w:val="00475CB6"/>
    <w:rsid w:val="00476563"/>
    <w:rsid w:val="00482CE1"/>
    <w:rsid w:val="004831CD"/>
    <w:rsid w:val="0048560D"/>
    <w:rsid w:val="00486916"/>
    <w:rsid w:val="00490361"/>
    <w:rsid w:val="004914E4"/>
    <w:rsid w:val="004978EE"/>
    <w:rsid w:val="004A07DD"/>
    <w:rsid w:val="004A1182"/>
    <w:rsid w:val="004A12EF"/>
    <w:rsid w:val="004A16CF"/>
    <w:rsid w:val="004A5764"/>
    <w:rsid w:val="004A7373"/>
    <w:rsid w:val="004B0759"/>
    <w:rsid w:val="004B3D36"/>
    <w:rsid w:val="004B46E5"/>
    <w:rsid w:val="004B495E"/>
    <w:rsid w:val="004C1995"/>
    <w:rsid w:val="004C2341"/>
    <w:rsid w:val="004C73C3"/>
    <w:rsid w:val="004D4894"/>
    <w:rsid w:val="004D4E9F"/>
    <w:rsid w:val="004E26F5"/>
    <w:rsid w:val="004F47E2"/>
    <w:rsid w:val="004F53F3"/>
    <w:rsid w:val="004F6305"/>
    <w:rsid w:val="004F68B9"/>
    <w:rsid w:val="00506D41"/>
    <w:rsid w:val="00523798"/>
    <w:rsid w:val="0052702C"/>
    <w:rsid w:val="00536E33"/>
    <w:rsid w:val="005375B6"/>
    <w:rsid w:val="005377F0"/>
    <w:rsid w:val="00541A63"/>
    <w:rsid w:val="00552095"/>
    <w:rsid w:val="0055262F"/>
    <w:rsid w:val="00560A3D"/>
    <w:rsid w:val="005624E9"/>
    <w:rsid w:val="00564A88"/>
    <w:rsid w:val="0056569C"/>
    <w:rsid w:val="00565CF5"/>
    <w:rsid w:val="00567363"/>
    <w:rsid w:val="00570EC7"/>
    <w:rsid w:val="0057533B"/>
    <w:rsid w:val="00575EF7"/>
    <w:rsid w:val="00580105"/>
    <w:rsid w:val="0058351D"/>
    <w:rsid w:val="00585C32"/>
    <w:rsid w:val="00590CFF"/>
    <w:rsid w:val="00593D84"/>
    <w:rsid w:val="00595508"/>
    <w:rsid w:val="005966D3"/>
    <w:rsid w:val="00597E2B"/>
    <w:rsid w:val="00597F1C"/>
    <w:rsid w:val="005A4B3C"/>
    <w:rsid w:val="005A7E47"/>
    <w:rsid w:val="005B041C"/>
    <w:rsid w:val="005B0625"/>
    <w:rsid w:val="005B1508"/>
    <w:rsid w:val="005B20C6"/>
    <w:rsid w:val="005B6BF4"/>
    <w:rsid w:val="005C29DB"/>
    <w:rsid w:val="005C42CE"/>
    <w:rsid w:val="005D3E41"/>
    <w:rsid w:val="005E0063"/>
    <w:rsid w:val="005E5B04"/>
    <w:rsid w:val="005E6094"/>
    <w:rsid w:val="005E6E59"/>
    <w:rsid w:val="005F11D6"/>
    <w:rsid w:val="005F3A77"/>
    <w:rsid w:val="005F694C"/>
    <w:rsid w:val="006159E9"/>
    <w:rsid w:val="00615AE9"/>
    <w:rsid w:val="00617913"/>
    <w:rsid w:val="00621D57"/>
    <w:rsid w:val="00623FA6"/>
    <w:rsid w:val="00625232"/>
    <w:rsid w:val="006270F1"/>
    <w:rsid w:val="006317C2"/>
    <w:rsid w:val="006369D0"/>
    <w:rsid w:val="00637285"/>
    <w:rsid w:val="006444C6"/>
    <w:rsid w:val="00646A0A"/>
    <w:rsid w:val="006515B4"/>
    <w:rsid w:val="00656E83"/>
    <w:rsid w:val="00657FA1"/>
    <w:rsid w:val="00662669"/>
    <w:rsid w:val="00674C14"/>
    <w:rsid w:val="00682203"/>
    <w:rsid w:val="00684C36"/>
    <w:rsid w:val="00686EB9"/>
    <w:rsid w:val="00691DBF"/>
    <w:rsid w:val="006A294B"/>
    <w:rsid w:val="006A3555"/>
    <w:rsid w:val="006A3E61"/>
    <w:rsid w:val="006A64A2"/>
    <w:rsid w:val="006A68C7"/>
    <w:rsid w:val="006B0937"/>
    <w:rsid w:val="006B0FD3"/>
    <w:rsid w:val="006B29B4"/>
    <w:rsid w:val="006C0302"/>
    <w:rsid w:val="006C21ED"/>
    <w:rsid w:val="006D6B5F"/>
    <w:rsid w:val="006E3CDC"/>
    <w:rsid w:val="006E7BED"/>
    <w:rsid w:val="006F4785"/>
    <w:rsid w:val="006F4A9E"/>
    <w:rsid w:val="006F50AC"/>
    <w:rsid w:val="006F5558"/>
    <w:rsid w:val="00701078"/>
    <w:rsid w:val="00705AE4"/>
    <w:rsid w:val="00712903"/>
    <w:rsid w:val="00714B3B"/>
    <w:rsid w:val="00715C23"/>
    <w:rsid w:val="00732B6C"/>
    <w:rsid w:val="007352B6"/>
    <w:rsid w:val="00741E78"/>
    <w:rsid w:val="007438EB"/>
    <w:rsid w:val="007568E0"/>
    <w:rsid w:val="0075704A"/>
    <w:rsid w:val="00757856"/>
    <w:rsid w:val="00761F35"/>
    <w:rsid w:val="00763285"/>
    <w:rsid w:val="007640CB"/>
    <w:rsid w:val="0076711A"/>
    <w:rsid w:val="00771F19"/>
    <w:rsid w:val="00772875"/>
    <w:rsid w:val="007753B2"/>
    <w:rsid w:val="007826DC"/>
    <w:rsid w:val="007849FB"/>
    <w:rsid w:val="007855E5"/>
    <w:rsid w:val="00792F22"/>
    <w:rsid w:val="00794AAF"/>
    <w:rsid w:val="00794E70"/>
    <w:rsid w:val="007A1E9B"/>
    <w:rsid w:val="007A4B02"/>
    <w:rsid w:val="007B6CFE"/>
    <w:rsid w:val="007C3B23"/>
    <w:rsid w:val="007C670F"/>
    <w:rsid w:val="007D172F"/>
    <w:rsid w:val="007D22B9"/>
    <w:rsid w:val="007E3649"/>
    <w:rsid w:val="007E5AF2"/>
    <w:rsid w:val="007E7877"/>
    <w:rsid w:val="007F18E5"/>
    <w:rsid w:val="008003B2"/>
    <w:rsid w:val="00800861"/>
    <w:rsid w:val="00800DDC"/>
    <w:rsid w:val="00806740"/>
    <w:rsid w:val="0080757C"/>
    <w:rsid w:val="00810267"/>
    <w:rsid w:val="00811217"/>
    <w:rsid w:val="008135A3"/>
    <w:rsid w:val="00822235"/>
    <w:rsid w:val="00833EBF"/>
    <w:rsid w:val="00834C52"/>
    <w:rsid w:val="00840C54"/>
    <w:rsid w:val="0085270F"/>
    <w:rsid w:val="00860311"/>
    <w:rsid w:val="0086152B"/>
    <w:rsid w:val="00861EA4"/>
    <w:rsid w:val="00876BE1"/>
    <w:rsid w:val="00883D00"/>
    <w:rsid w:val="00886723"/>
    <w:rsid w:val="00891005"/>
    <w:rsid w:val="00897533"/>
    <w:rsid w:val="008A01D3"/>
    <w:rsid w:val="008A0DB0"/>
    <w:rsid w:val="008A290D"/>
    <w:rsid w:val="008A3030"/>
    <w:rsid w:val="008B1234"/>
    <w:rsid w:val="008C0FCB"/>
    <w:rsid w:val="008C3019"/>
    <w:rsid w:val="008C4F12"/>
    <w:rsid w:val="008C4F56"/>
    <w:rsid w:val="008C5463"/>
    <w:rsid w:val="008C6E43"/>
    <w:rsid w:val="008D2F02"/>
    <w:rsid w:val="008E1184"/>
    <w:rsid w:val="008E1791"/>
    <w:rsid w:val="008E72E8"/>
    <w:rsid w:val="008F09C6"/>
    <w:rsid w:val="008F2B8C"/>
    <w:rsid w:val="00900436"/>
    <w:rsid w:val="00906625"/>
    <w:rsid w:val="0091457D"/>
    <w:rsid w:val="00914E7E"/>
    <w:rsid w:val="009171CE"/>
    <w:rsid w:val="00924691"/>
    <w:rsid w:val="0092700A"/>
    <w:rsid w:val="009305B0"/>
    <w:rsid w:val="00931E73"/>
    <w:rsid w:val="009329CE"/>
    <w:rsid w:val="00932F59"/>
    <w:rsid w:val="00942225"/>
    <w:rsid w:val="0095372E"/>
    <w:rsid w:val="00956DEC"/>
    <w:rsid w:val="0096151B"/>
    <w:rsid w:val="00967A5B"/>
    <w:rsid w:val="00970B18"/>
    <w:rsid w:val="00970CAF"/>
    <w:rsid w:val="00972568"/>
    <w:rsid w:val="00974E7B"/>
    <w:rsid w:val="0098432D"/>
    <w:rsid w:val="009845CE"/>
    <w:rsid w:val="00986296"/>
    <w:rsid w:val="00990323"/>
    <w:rsid w:val="00993CF3"/>
    <w:rsid w:val="009941CD"/>
    <w:rsid w:val="009953BC"/>
    <w:rsid w:val="0099573E"/>
    <w:rsid w:val="009A4358"/>
    <w:rsid w:val="009B1E10"/>
    <w:rsid w:val="009B2BB5"/>
    <w:rsid w:val="009B5491"/>
    <w:rsid w:val="009C1455"/>
    <w:rsid w:val="009C448C"/>
    <w:rsid w:val="009C7302"/>
    <w:rsid w:val="009D124E"/>
    <w:rsid w:val="009E1A9B"/>
    <w:rsid w:val="009E5D69"/>
    <w:rsid w:val="009F2B86"/>
    <w:rsid w:val="009F46B0"/>
    <w:rsid w:val="00A0044A"/>
    <w:rsid w:val="00A05BF0"/>
    <w:rsid w:val="00A065E4"/>
    <w:rsid w:val="00A07E8C"/>
    <w:rsid w:val="00A1604A"/>
    <w:rsid w:val="00A2375D"/>
    <w:rsid w:val="00A24D9D"/>
    <w:rsid w:val="00A3118E"/>
    <w:rsid w:val="00A31765"/>
    <w:rsid w:val="00A33D84"/>
    <w:rsid w:val="00A34024"/>
    <w:rsid w:val="00A34663"/>
    <w:rsid w:val="00A35036"/>
    <w:rsid w:val="00A35DDF"/>
    <w:rsid w:val="00A43782"/>
    <w:rsid w:val="00A43F30"/>
    <w:rsid w:val="00A53F3A"/>
    <w:rsid w:val="00A54B97"/>
    <w:rsid w:val="00A55F5E"/>
    <w:rsid w:val="00A6357C"/>
    <w:rsid w:val="00A64EE2"/>
    <w:rsid w:val="00A739AB"/>
    <w:rsid w:val="00A75888"/>
    <w:rsid w:val="00A76073"/>
    <w:rsid w:val="00A8343C"/>
    <w:rsid w:val="00A84ADA"/>
    <w:rsid w:val="00A91216"/>
    <w:rsid w:val="00AA61C6"/>
    <w:rsid w:val="00AB0FF1"/>
    <w:rsid w:val="00AB2922"/>
    <w:rsid w:val="00AB65B7"/>
    <w:rsid w:val="00AC17C6"/>
    <w:rsid w:val="00AC1DDD"/>
    <w:rsid w:val="00AC4457"/>
    <w:rsid w:val="00AC6844"/>
    <w:rsid w:val="00AC7CE7"/>
    <w:rsid w:val="00AD26E1"/>
    <w:rsid w:val="00AD2F6A"/>
    <w:rsid w:val="00AD4A35"/>
    <w:rsid w:val="00AD517A"/>
    <w:rsid w:val="00AD563B"/>
    <w:rsid w:val="00AD6F4E"/>
    <w:rsid w:val="00AE1B70"/>
    <w:rsid w:val="00AE24A7"/>
    <w:rsid w:val="00AE4F36"/>
    <w:rsid w:val="00AE5C4B"/>
    <w:rsid w:val="00AF0BBA"/>
    <w:rsid w:val="00B00FA9"/>
    <w:rsid w:val="00B0368A"/>
    <w:rsid w:val="00B047C2"/>
    <w:rsid w:val="00B062B6"/>
    <w:rsid w:val="00B07F3F"/>
    <w:rsid w:val="00B10A5B"/>
    <w:rsid w:val="00B11CF6"/>
    <w:rsid w:val="00B12891"/>
    <w:rsid w:val="00B16AD3"/>
    <w:rsid w:val="00B16B75"/>
    <w:rsid w:val="00B17ED0"/>
    <w:rsid w:val="00B2061D"/>
    <w:rsid w:val="00B20CBA"/>
    <w:rsid w:val="00B2115C"/>
    <w:rsid w:val="00B22AAC"/>
    <w:rsid w:val="00B25952"/>
    <w:rsid w:val="00B265CA"/>
    <w:rsid w:val="00B4277F"/>
    <w:rsid w:val="00B44A34"/>
    <w:rsid w:val="00B466D0"/>
    <w:rsid w:val="00B51989"/>
    <w:rsid w:val="00B53824"/>
    <w:rsid w:val="00B573C7"/>
    <w:rsid w:val="00B57950"/>
    <w:rsid w:val="00B60C04"/>
    <w:rsid w:val="00B62FD9"/>
    <w:rsid w:val="00B6344A"/>
    <w:rsid w:val="00B66EE0"/>
    <w:rsid w:val="00B77767"/>
    <w:rsid w:val="00B831B5"/>
    <w:rsid w:val="00B85E46"/>
    <w:rsid w:val="00B87DF3"/>
    <w:rsid w:val="00B968A3"/>
    <w:rsid w:val="00BA0339"/>
    <w:rsid w:val="00BA0F0F"/>
    <w:rsid w:val="00BB0847"/>
    <w:rsid w:val="00BB4B00"/>
    <w:rsid w:val="00BC3CD3"/>
    <w:rsid w:val="00BC3D8A"/>
    <w:rsid w:val="00BC4DEB"/>
    <w:rsid w:val="00BC5D61"/>
    <w:rsid w:val="00BD34C9"/>
    <w:rsid w:val="00BD5289"/>
    <w:rsid w:val="00BD5DFB"/>
    <w:rsid w:val="00BE0718"/>
    <w:rsid w:val="00BF16A8"/>
    <w:rsid w:val="00BF285C"/>
    <w:rsid w:val="00C0061D"/>
    <w:rsid w:val="00C01E4D"/>
    <w:rsid w:val="00C063F6"/>
    <w:rsid w:val="00C06659"/>
    <w:rsid w:val="00C06FD7"/>
    <w:rsid w:val="00C10393"/>
    <w:rsid w:val="00C10BF2"/>
    <w:rsid w:val="00C144C8"/>
    <w:rsid w:val="00C14B4C"/>
    <w:rsid w:val="00C15FC7"/>
    <w:rsid w:val="00C214D4"/>
    <w:rsid w:val="00C224E3"/>
    <w:rsid w:val="00C22ADF"/>
    <w:rsid w:val="00C22FA8"/>
    <w:rsid w:val="00C25183"/>
    <w:rsid w:val="00C26CB8"/>
    <w:rsid w:val="00C27CED"/>
    <w:rsid w:val="00C3036F"/>
    <w:rsid w:val="00C32177"/>
    <w:rsid w:val="00C3397C"/>
    <w:rsid w:val="00C35F8F"/>
    <w:rsid w:val="00C44F5C"/>
    <w:rsid w:val="00C45CC1"/>
    <w:rsid w:val="00C46F55"/>
    <w:rsid w:val="00C62E18"/>
    <w:rsid w:val="00C67CA0"/>
    <w:rsid w:val="00C82039"/>
    <w:rsid w:val="00C8597D"/>
    <w:rsid w:val="00C859F7"/>
    <w:rsid w:val="00C905F8"/>
    <w:rsid w:val="00C96E7A"/>
    <w:rsid w:val="00CA5F0A"/>
    <w:rsid w:val="00CA6202"/>
    <w:rsid w:val="00CA623D"/>
    <w:rsid w:val="00CB0762"/>
    <w:rsid w:val="00CC2896"/>
    <w:rsid w:val="00CC6352"/>
    <w:rsid w:val="00CD2E5D"/>
    <w:rsid w:val="00CD3785"/>
    <w:rsid w:val="00CD4B58"/>
    <w:rsid w:val="00CD65EA"/>
    <w:rsid w:val="00CE009E"/>
    <w:rsid w:val="00CE6B0C"/>
    <w:rsid w:val="00CE76D4"/>
    <w:rsid w:val="00CF3081"/>
    <w:rsid w:val="00CF79D6"/>
    <w:rsid w:val="00D026E0"/>
    <w:rsid w:val="00D02CD2"/>
    <w:rsid w:val="00D06F72"/>
    <w:rsid w:val="00D10A88"/>
    <w:rsid w:val="00D11496"/>
    <w:rsid w:val="00D13F3A"/>
    <w:rsid w:val="00D152A8"/>
    <w:rsid w:val="00D202A7"/>
    <w:rsid w:val="00D21C50"/>
    <w:rsid w:val="00D26326"/>
    <w:rsid w:val="00D30B83"/>
    <w:rsid w:val="00D31399"/>
    <w:rsid w:val="00D37BD8"/>
    <w:rsid w:val="00D37F26"/>
    <w:rsid w:val="00D522F9"/>
    <w:rsid w:val="00D56D2C"/>
    <w:rsid w:val="00D56E6C"/>
    <w:rsid w:val="00D57E58"/>
    <w:rsid w:val="00D627B1"/>
    <w:rsid w:val="00D651C9"/>
    <w:rsid w:val="00D66FF2"/>
    <w:rsid w:val="00D67B4C"/>
    <w:rsid w:val="00D7073E"/>
    <w:rsid w:val="00D73E81"/>
    <w:rsid w:val="00D75055"/>
    <w:rsid w:val="00D85980"/>
    <w:rsid w:val="00D90221"/>
    <w:rsid w:val="00D93EB3"/>
    <w:rsid w:val="00DA6C09"/>
    <w:rsid w:val="00DA7514"/>
    <w:rsid w:val="00DB3D80"/>
    <w:rsid w:val="00DB6CD6"/>
    <w:rsid w:val="00DB6F7C"/>
    <w:rsid w:val="00DC0C93"/>
    <w:rsid w:val="00DC2746"/>
    <w:rsid w:val="00DC3C05"/>
    <w:rsid w:val="00DC6155"/>
    <w:rsid w:val="00DD050A"/>
    <w:rsid w:val="00DD7C21"/>
    <w:rsid w:val="00DE0CEC"/>
    <w:rsid w:val="00DE2718"/>
    <w:rsid w:val="00DE3446"/>
    <w:rsid w:val="00DE455C"/>
    <w:rsid w:val="00DE55D4"/>
    <w:rsid w:val="00DE6739"/>
    <w:rsid w:val="00DF5FD1"/>
    <w:rsid w:val="00DF7C30"/>
    <w:rsid w:val="00E035B6"/>
    <w:rsid w:val="00E06663"/>
    <w:rsid w:val="00E0759E"/>
    <w:rsid w:val="00E07967"/>
    <w:rsid w:val="00E22EA0"/>
    <w:rsid w:val="00E313FC"/>
    <w:rsid w:val="00E3218C"/>
    <w:rsid w:val="00E32E39"/>
    <w:rsid w:val="00E356CC"/>
    <w:rsid w:val="00E40B2D"/>
    <w:rsid w:val="00E40F36"/>
    <w:rsid w:val="00E42753"/>
    <w:rsid w:val="00E44DFF"/>
    <w:rsid w:val="00E4700E"/>
    <w:rsid w:val="00E5390D"/>
    <w:rsid w:val="00E550BB"/>
    <w:rsid w:val="00E61C96"/>
    <w:rsid w:val="00E6289D"/>
    <w:rsid w:val="00E62D6B"/>
    <w:rsid w:val="00E65655"/>
    <w:rsid w:val="00E67F49"/>
    <w:rsid w:val="00E70029"/>
    <w:rsid w:val="00E73CF3"/>
    <w:rsid w:val="00E746DD"/>
    <w:rsid w:val="00E82DE4"/>
    <w:rsid w:val="00E85DB9"/>
    <w:rsid w:val="00E92BFA"/>
    <w:rsid w:val="00EA5031"/>
    <w:rsid w:val="00EB0D82"/>
    <w:rsid w:val="00ED09EA"/>
    <w:rsid w:val="00ED4B89"/>
    <w:rsid w:val="00ED5108"/>
    <w:rsid w:val="00EE55E8"/>
    <w:rsid w:val="00EE61BE"/>
    <w:rsid w:val="00EF0FF5"/>
    <w:rsid w:val="00EF1A15"/>
    <w:rsid w:val="00EF1DE4"/>
    <w:rsid w:val="00EF1F42"/>
    <w:rsid w:val="00EF2176"/>
    <w:rsid w:val="00EF24B6"/>
    <w:rsid w:val="00EF36C8"/>
    <w:rsid w:val="00F00BC1"/>
    <w:rsid w:val="00F04D89"/>
    <w:rsid w:val="00F202FA"/>
    <w:rsid w:val="00F206A0"/>
    <w:rsid w:val="00F23F15"/>
    <w:rsid w:val="00F246EB"/>
    <w:rsid w:val="00F261EB"/>
    <w:rsid w:val="00F3195A"/>
    <w:rsid w:val="00F40679"/>
    <w:rsid w:val="00F421D8"/>
    <w:rsid w:val="00F46CBC"/>
    <w:rsid w:val="00F51EA0"/>
    <w:rsid w:val="00F52251"/>
    <w:rsid w:val="00F6776A"/>
    <w:rsid w:val="00F67A9C"/>
    <w:rsid w:val="00F70D52"/>
    <w:rsid w:val="00F710C9"/>
    <w:rsid w:val="00F72BD6"/>
    <w:rsid w:val="00F74D78"/>
    <w:rsid w:val="00F77979"/>
    <w:rsid w:val="00F823B8"/>
    <w:rsid w:val="00F82443"/>
    <w:rsid w:val="00F83A28"/>
    <w:rsid w:val="00F85273"/>
    <w:rsid w:val="00F853F0"/>
    <w:rsid w:val="00F87341"/>
    <w:rsid w:val="00F87E21"/>
    <w:rsid w:val="00F92CBE"/>
    <w:rsid w:val="00F93AB0"/>
    <w:rsid w:val="00FB65A0"/>
    <w:rsid w:val="00FC0EEF"/>
    <w:rsid w:val="00FD399F"/>
    <w:rsid w:val="00FD6B2D"/>
    <w:rsid w:val="00FE5E00"/>
    <w:rsid w:val="00FE63CC"/>
    <w:rsid w:val="00FE6AFC"/>
    <w:rsid w:val="00FF13A4"/>
    <w:rsid w:val="00FF1B21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6CBEF2-18D5-4EBD-9E17-7D8B0FFD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0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CC2"/>
    <w:pPr>
      <w:ind w:left="720"/>
      <w:contextualSpacing/>
    </w:pPr>
  </w:style>
  <w:style w:type="paragraph" w:styleId="Cabealho">
    <w:name w:val="header"/>
    <w:basedOn w:val="Normal"/>
    <w:link w:val="CabealhoChar"/>
    <w:rsid w:val="003F5E44"/>
    <w:pPr>
      <w:tabs>
        <w:tab w:val="center" w:pos="4419"/>
        <w:tab w:val="right" w:pos="8838"/>
      </w:tabs>
      <w:spacing w:after="0" w:line="240" w:lineRule="auto"/>
    </w:pPr>
    <w:rPr>
      <w:rFonts w:ascii="Comic Sans MS" w:eastAsia="Times New Roman" w:hAnsi="Comic Sans MS" w:cs="Times New Roman"/>
      <w:sz w:val="20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3F5E44"/>
    <w:rPr>
      <w:rFonts w:ascii="Comic Sans MS" w:eastAsia="Times New Roman" w:hAnsi="Comic Sans MS" w:cs="Times New Roman"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637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285"/>
  </w:style>
  <w:style w:type="paragraph" w:styleId="Textodebalo">
    <w:name w:val="Balloon Text"/>
    <w:basedOn w:val="Normal"/>
    <w:link w:val="TextodebaloChar"/>
    <w:uiPriority w:val="99"/>
    <w:semiHidden/>
    <w:unhideWhenUsed/>
    <w:rsid w:val="00637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28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490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7FACC-9E4F-455C-A505-E68AEAFCC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1249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</dc:creator>
  <cp:lastModifiedBy>Andre Bonetti</cp:lastModifiedBy>
  <cp:revision>9</cp:revision>
  <cp:lastPrinted>2016-01-06T19:51:00Z</cp:lastPrinted>
  <dcterms:created xsi:type="dcterms:W3CDTF">2016-01-11T17:03:00Z</dcterms:created>
  <dcterms:modified xsi:type="dcterms:W3CDTF">2016-01-31T23:12:00Z</dcterms:modified>
</cp:coreProperties>
</file>