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Nomor</w:t>
        <w:tab/>
        <w:tab/>
        <w:t>:</w:t>
        <w:tab/>
        <w:t xml:space="preserve">   /</w:t>
      </w:r>
      <w:r>
        <w:rPr>
          <w:rFonts w:cs="Arial" w:ascii="Cambria" w:hAnsi="Cambria" w:asciiTheme="majorHAnsi" w:hAnsiTheme="majorHAnsi"/>
          <w:szCs w:val="22"/>
          <w:lang w:val="id-ID"/>
        </w:rPr>
        <w:t>C5/PI/2016</w:t>
      </w:r>
      <w:r>
        <w:rPr>
          <w:rFonts w:cs="Arial" w:ascii="Cambria" w:hAnsi="Cambria" w:asciiTheme="majorHAnsi" w:hAnsiTheme="majorHAnsi"/>
          <w:szCs w:val="22"/>
        </w:rPr>
        <w:tab/>
        <w:tab/>
        <w:tab/>
        <w:tab/>
        <w:tab/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Lampiran</w:t>
        <w:tab/>
        <w:t xml:space="preserve">: 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es-MX"/>
        </w:rPr>
      </w:pPr>
      <w:r>
        <w:rPr>
          <w:rFonts w:cs="Arial" w:ascii="Cambria" w:hAnsi="Cambria" w:asciiTheme="majorHAnsi" w:hAnsiTheme="majorHAnsi"/>
          <w:szCs w:val="22"/>
        </w:rPr>
        <w:t>Perihal</w:t>
        <w:tab/>
      </w:r>
      <w:r>
        <w:rPr>
          <w:rFonts w:cs="Arial" w:ascii="Cambria" w:hAnsi="Cambria" w:asciiTheme="majorHAnsi" w:hAnsiTheme="majorHAnsi"/>
          <w:szCs w:val="22"/>
          <w:lang w:val="es-MX"/>
        </w:rPr>
        <w:tab/>
      </w:r>
      <w:r>
        <w:rPr>
          <w:rFonts w:cs="Arial" w:ascii="Cambria" w:hAnsi="Cambria" w:asciiTheme="majorHAnsi" w:hAnsiTheme="majorHAnsi"/>
          <w:szCs w:val="22"/>
        </w:rPr>
        <w:t xml:space="preserve">: Persetujuan </w:t>
      </w:r>
      <w:r>
        <w:rPr>
          <w:rFonts w:cs="Arial" w:ascii="Cambria" w:hAnsi="Cambria" w:asciiTheme="majorHAnsi" w:hAnsiTheme="majorHAnsi"/>
          <w:szCs w:val="22"/>
          <w:lang w:val="es-MX"/>
        </w:rPr>
        <w:t>i</w:t>
      </w:r>
      <w:r>
        <w:rPr>
          <w:rFonts w:cs="Arial" w:ascii="Cambria" w:hAnsi="Cambria" w:asciiTheme="majorHAnsi" w:hAnsiTheme="majorHAnsi"/>
          <w:szCs w:val="22"/>
        </w:rPr>
        <w:t xml:space="preserve">jin </w:t>
      </w:r>
      <w:r>
        <w:rPr>
          <w:rFonts w:cs="Arial" w:ascii="Cambria" w:hAnsi="Cambria" w:asciiTheme="majorHAnsi" w:hAnsiTheme="majorHAnsi"/>
          <w:szCs w:val="22"/>
          <w:lang w:val="es-MX"/>
        </w:rPr>
        <w:t>b</w:t>
      </w:r>
      <w:r>
        <w:rPr>
          <w:rFonts w:cs="Arial" w:ascii="Cambria" w:hAnsi="Cambria" w:asciiTheme="majorHAnsi" w:hAnsiTheme="majorHAnsi"/>
          <w:szCs w:val="22"/>
        </w:rPr>
        <w:t xml:space="preserve">elajarPerpanjangan </w:t>
      </w:r>
      <w:r>
        <w:rPr>
          <w:rFonts w:cs="Arial" w:ascii="Cambria" w:hAnsi="Cambria" w:asciiTheme="majorHAnsi" w:hAnsiTheme="majorHAnsi"/>
          <w:szCs w:val="22"/>
          <w:lang w:val="es-MX"/>
        </w:rPr>
        <w:t>m</w:t>
      </w:r>
      <w:r>
        <w:rPr>
          <w:rFonts w:cs="Arial" w:ascii="Cambria" w:hAnsi="Cambria" w:asciiTheme="majorHAnsi" w:hAnsiTheme="majorHAnsi"/>
          <w:szCs w:val="22"/>
        </w:rPr>
        <w:t xml:space="preserve">ahasiswa </w:t>
      </w:r>
      <w:r>
        <w:rPr>
          <w:rFonts w:cs="Arial" w:ascii="Cambria" w:hAnsi="Cambria" w:asciiTheme="majorHAnsi" w:hAnsiTheme="majorHAnsi"/>
          <w:szCs w:val="22"/>
          <w:lang w:val="es-MX"/>
        </w:rPr>
        <w:t>a</w:t>
      </w:r>
      <w:r>
        <w:rPr>
          <w:rFonts w:cs="Arial" w:ascii="Cambria" w:hAnsi="Cambria" w:asciiTheme="majorHAnsi" w:hAnsiTheme="majorHAnsi"/>
          <w:szCs w:val="22"/>
        </w:rPr>
        <w:t xml:space="preserve">sing 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  <w:lang w:val="es-MX"/>
        </w:rPr>
        <w:tab/>
        <w:tab/>
      </w:r>
      <w:r>
        <w:rPr>
          <w:rFonts w:cs="Arial" w:ascii="Cambria" w:hAnsi="Cambria" w:asciiTheme="majorHAnsi" w:hAnsiTheme="majorHAnsi"/>
          <w:szCs w:val="22"/>
        </w:rPr>
        <w:t>a.n. andreas 1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ab/>
      </w:r>
      <w:r>
        <w:rPr>
          <w:rFonts w:cs="Arial" w:ascii="Cambria" w:hAnsi="Cambria" w:asciiTheme="majorHAnsi" w:hAnsiTheme="majorHAnsi"/>
          <w:szCs w:val="22"/>
        </w:rPr>
        <w:tab/>
        <w:t>w</w:t>
      </w:r>
      <w:r>
        <w:rPr>
          <w:rFonts w:cs="Arial" w:ascii="Cambria" w:hAnsi="Cambria" w:asciiTheme="majorHAnsi" w:hAnsiTheme="majorHAnsi"/>
          <w:szCs w:val="22"/>
          <w:lang w:val="es-MX"/>
        </w:rPr>
        <w:t xml:space="preserve">.n. </w:t>
      </w:r>
      <w:r>
        <w:rPr>
          <w:rFonts w:cs="Arial" w:ascii="Cambria" w:hAnsi="Cambria" w:asciiTheme="majorHAnsi" w:hAnsiTheme="majorHAnsi"/>
          <w:szCs w:val="22"/>
        </w:rPr>
        <w:t>Algeria</w:t>
      </w:r>
    </w:p>
    <w:p>
      <w:pPr>
        <w:pStyle w:val="Normal"/>
        <w:ind w:left="72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es-MX"/>
        </w:rPr>
      </w:pPr>
      <w:r>
        <w:rPr>
          <w:rFonts w:cs="Arial" w:ascii="Cambria" w:hAnsi="Cambria"/>
          <w:szCs w:val="22"/>
          <w:lang w:val="es-MX"/>
        </w:rPr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</w:rPr>
        <w:t>Yth.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Rektor </w:t>
      </w:r>
      <w:r>
        <w:rPr>
          <w:rFonts w:cs="Arial" w:ascii="Cambria" w:hAnsi="Cambria" w:asciiTheme="majorHAnsi" w:hAnsiTheme="majorHAnsi"/>
          <w:szCs w:val="22"/>
        </w:rPr>
        <w:t>Universitas Gunadarma</w:t>
      </w:r>
    </w:p>
    <w:p>
      <w:pPr>
        <w:pStyle w:val="Normal"/>
        <w:jc w:val="both"/>
        <w:rPr/>
      </w:pPr>
      <w:r>
        <w:rPr>
          <w:rFonts w:cs="Arial" w:ascii="Cambria" w:hAnsi="Cambria" w:asciiTheme="majorHAnsi" w:hAnsiTheme="majorHAnsi"/>
          <w:szCs w:val="22"/>
          <w:lang w:val="id-ID"/>
        </w:rPr>
        <w:t xml:space="preserve">Jl. </w:t>
      </w:r>
      <w:r>
        <w:rPr>
          <w:rFonts w:cs="Arial" w:ascii="Cambria" w:hAnsi="Cambria" w:asciiTheme="majorHAnsi" w:hAnsiTheme="majorHAnsi"/>
          <w:szCs w:val="22"/>
          <w:lang w:val="id-ID"/>
        </w:rPr>
        <w:t>Jalan Margonda Raya 100 Pondok Cina</w:t>
      </w:r>
    </w:p>
    <w:p>
      <w:pPr>
        <w:pStyle w:val="Normal"/>
        <w:jc w:val="both"/>
        <w:rPr/>
      </w:pPr>
      <w:r>
        <w:rPr>
          <w:rFonts w:cs="Arial" w:ascii="Cambria" w:hAnsi="Cambria" w:asciiTheme="majorHAnsi" w:hAnsiTheme="majorHAnsi"/>
          <w:szCs w:val="22"/>
          <w:lang w:val="id-ID"/>
        </w:rPr>
        <w:t>Kota Depok                    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spacing w:before="120" w:after="120"/>
        <w:jc w:val="both"/>
        <w:rPr/>
      </w:pPr>
      <w:r>
        <w:rPr>
          <w:rFonts w:cs="Arial" w:ascii="Cambria" w:hAnsi="Cambria" w:asciiTheme="majorHAnsi" w:hAnsiTheme="majorHAnsi"/>
          <w:szCs w:val="22"/>
        </w:rPr>
        <w:t>Merujuk surat 123Universitas Gunadarma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nomor </w:t>
      </w:r>
      <w:r>
        <w:rPr>
          <w:rFonts w:cs="Arial" w:ascii="Cambria" w:hAnsi="Cambria" w:asciiTheme="majorHAnsi" w:hAnsiTheme="majorHAnsi"/>
          <w:szCs w:val="22"/>
        </w:rPr>
        <w:t>123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tanggal 01 Februari 2034</w:t>
      </w:r>
      <w:r>
        <w:rPr>
          <w:rFonts w:cs="Calibri" w:ascii="Cambria" w:hAnsi="Cambria" w:asciiTheme="majorHAnsi" w:hAnsiTheme="majorHAnsi"/>
          <w:szCs w:val="22"/>
          <w:lang w:val="id-ID"/>
        </w:rPr>
        <w:t xml:space="preserve"> </w:t>
      </w:r>
      <w:r>
        <w:rPr>
          <w:rFonts w:cs="Arial" w:ascii="Cambria" w:hAnsi="Cambria" w:asciiTheme="majorHAnsi" w:hAnsiTheme="majorHAnsi"/>
          <w:szCs w:val="22"/>
        </w:rPr>
        <w:t>perihal seperti tersebut pada pokok surat, dengan hormat kami sampaikan bahwa ditinjau dari aspek akademik Direktorat Jenderal Kelembagaan Iptek dan Dikti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Kementerian Riset, Teknologi dan Pendidikan Tinggi</w:t>
      </w:r>
      <w:r>
        <w:rPr>
          <w:rFonts w:cs="Arial" w:ascii="Cambria" w:hAnsi="Cambria" w:asciiTheme="majorHAnsi" w:hAnsiTheme="majorHAnsi"/>
          <w:szCs w:val="22"/>
        </w:rPr>
        <w:t xml:space="preserve"> dapat menyetujui ijin belajar </w:t>
      </w:r>
      <w:bookmarkStart w:id="0" w:name="__DdeLink__455_1359775536"/>
      <w:r>
        <w:rPr>
          <w:rFonts w:cs="Arial" w:ascii="Cambria" w:hAnsi="Cambria" w:asciiTheme="majorHAnsi" w:hAnsiTheme="majorHAnsi"/>
          <w:szCs w:val="22"/>
        </w:rPr>
        <w:t>Perpanjangan</w:t>
      </w:r>
      <w:bookmarkEnd w:id="0"/>
      <w:r>
        <w:rPr>
          <w:rFonts w:cs="Arial" w:ascii="Cambria" w:hAnsi="Cambria" w:asciiTheme="majorHAnsi" w:hAnsiTheme="majorHAnsi"/>
          <w:szCs w:val="22"/>
        </w:rPr>
        <w:t xml:space="preserve"> mahasiswa asing atas nama: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Nama</w:t>
        <w:tab/>
        <w:tab/>
        <w:tab/>
        <w:t>: andreas 1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Warga negara</w:t>
        <w:tab/>
        <w:tab/>
        <w:t>: Algeria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Paspor</w:t>
        <w:tab/>
        <w:tab/>
        <w:tab/>
        <w:t>: 1313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Tempat/TglLahir</w:t>
        <w:tab/>
        <w:t xml:space="preserve">: 1 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, </w:t>
      </w:r>
      <w:r>
        <w:rPr>
          <w:rFonts w:cs="Arial" w:ascii="Cambria" w:hAnsi="Cambria" w:asciiTheme="majorHAnsi" w:hAnsiTheme="majorHAnsi"/>
          <w:szCs w:val="22"/>
        </w:rPr>
        <w:t>05 Februari 1997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Tempat Belajar</w:t>
      </w:r>
      <w:r>
        <w:rPr>
          <w:rFonts w:cs="Arial" w:ascii="Cambria" w:hAnsi="Cambria" w:asciiTheme="majorHAnsi" w:hAnsiTheme="majorHAnsi"/>
          <w:szCs w:val="22"/>
          <w:lang w:val="id-ID"/>
        </w:rPr>
        <w:tab/>
      </w:r>
      <w:r>
        <w:rPr>
          <w:rFonts w:cs="Arial" w:ascii="Cambria" w:hAnsi="Cambria" w:asciiTheme="majorHAnsi" w:hAnsiTheme="majorHAnsi"/>
          <w:szCs w:val="22"/>
        </w:rPr>
        <w:t>: Universitas Gunadarma Teknik Industri                                                                 </w:t>
      </w:r>
    </w:p>
    <w:p>
      <w:pPr>
        <w:pStyle w:val="Normal"/>
        <w:jc w:val="both"/>
        <w:rPr/>
      </w:pPr>
      <w:r>
        <w:rPr>
          <w:rFonts w:cs="Arial" w:ascii="Cambria" w:hAnsi="Cambria" w:asciiTheme="majorHAnsi" w:hAnsiTheme="majorHAnsi"/>
          <w:szCs w:val="22"/>
        </w:rPr>
        <w:t>Lama Ijin Belaj</w:t>
      </w:r>
      <w:r>
        <w:rPr>
          <w:rFonts w:cs="Arial" w:ascii="Cambria" w:hAnsi="Cambria" w:asciiTheme="majorHAnsi" w:hAnsiTheme="majorHAnsi"/>
          <w:szCs w:val="22"/>
          <w:lang w:val="es-MX"/>
        </w:rPr>
        <w:t>ar</w:t>
        <w:tab/>
        <w:t xml:space="preserve">: 3 Bulan, mulai </w:t>
      </w:r>
      <w:r>
        <w:rPr>
          <w:rFonts w:cs="Arial" w:ascii="Cambria" w:hAnsi="Cambria" w:asciiTheme="majorHAnsi" w:hAnsiTheme="majorHAnsi"/>
          <w:szCs w:val="22"/>
          <w:lang w:val="id-ID"/>
        </w:rPr>
        <w:t>02 Februari 2016</w:t>
      </w:r>
      <w:r>
        <w:rPr>
          <w:rFonts w:cs="Arial" w:ascii="Cambria" w:hAnsi="Cambria" w:asciiTheme="majorHAnsi" w:hAnsiTheme="majorHAnsi"/>
          <w:szCs w:val="22"/>
        </w:rPr>
        <w:t>– 13 April 2016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  <w:lang w:val="es-MX"/>
        </w:rPr>
        <w:t>Pembiayaan</w:t>
        <w:tab/>
        <w:tab/>
        <w:t xml:space="preserve">: </w:t>
      </w:r>
      <w:r>
        <w:rPr>
          <w:rFonts w:cs="Arial" w:ascii="Cambria" w:hAnsi="Cambria" w:asciiTheme="majorHAnsi" w:hAnsiTheme="majorHAnsi"/>
          <w:szCs w:val="22"/>
        </w:rPr>
        <w:t>Personal Funding 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es-MX"/>
        </w:rPr>
      </w:pPr>
      <w:r>
        <w:rPr>
          <w:rFonts w:cs="Arial" w:ascii="Cambria" w:hAnsi="Cambria"/>
          <w:szCs w:val="22"/>
          <w:lang w:val="es-MX"/>
        </w:rPr>
      </w:r>
    </w:p>
    <w:p>
      <w:pPr>
        <w:pStyle w:val="Normal"/>
        <w:spacing w:before="0" w:after="12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Surat persetujuan ini diterbitkan dengan ketentuan-ketentuan sebagai berikut: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Mematuhi peraturan perundang-undangan yan</w:t>
      </w:r>
      <w:bookmarkStart w:id="1" w:name="_GoBack"/>
      <w:bookmarkEnd w:id="1"/>
      <w:r>
        <w:rPr>
          <w:rFonts w:cs="Arial" w:ascii="Cambria" w:hAnsi="Cambria" w:asciiTheme="majorHAnsi" w:hAnsiTheme="majorHAnsi"/>
          <w:szCs w:val="22"/>
          <w:lang w:val="id-ID"/>
        </w:rPr>
        <w:t xml:space="preserve">g berlaku di negara Indonesia 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Tidak bekerja selama proses belajar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Mengikuti kegiatan belajar dan mematuhi peraturan perguruan tinggi tempat belajar</w:t>
      </w:r>
    </w:p>
    <w:p>
      <w:pPr>
        <w:pStyle w:val="Normal"/>
        <w:numPr>
          <w:ilvl w:val="0"/>
          <w:numId w:val="1"/>
        </w:numPr>
        <w:ind w:left="284" w:hanging="284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Tidak meminta beasiswa kepada pemerintah RI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>Kementerian Riset, Teknologi dan Pendidikan Tinggi mempunyai kewenangan untuk mencabut surat ijin belajar apabila yang bersangkutan melakukan penyimpangan atau penyalahgunaan ijin.</w:t>
      </w:r>
    </w:p>
    <w:p>
      <w:pPr>
        <w:pStyle w:val="Normal"/>
        <w:spacing w:before="120" w:after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 xml:space="preserve">Atas perhatian dan kerjasama </w:t>
      </w:r>
      <w:r>
        <w:rPr>
          <w:rFonts w:cs="Arial" w:ascii="Cambria" w:hAnsi="Cambria" w:asciiTheme="majorHAnsi" w:hAnsiTheme="majorHAnsi"/>
          <w:szCs w:val="22"/>
          <w:lang w:val="es-MX"/>
        </w:rPr>
        <w:t>yang baik</w:t>
      </w:r>
      <w:r>
        <w:rPr>
          <w:rFonts w:cs="Arial" w:ascii="Cambria" w:hAnsi="Cambria" w:asciiTheme="majorHAnsi" w:hAnsiTheme="majorHAnsi"/>
          <w:szCs w:val="22"/>
          <w:lang w:val="id-ID"/>
        </w:rPr>
        <w:t>, kami ucapkan terima kasih.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240" w:firstLine="36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a.n. Dirjen Kelembagaan Iptek dan Dikti</w:t>
      </w:r>
    </w:p>
    <w:p>
      <w:pPr>
        <w:pStyle w:val="Normal"/>
        <w:ind w:left="360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Direktur Pembinaan Kelembagaan Perguruan Tinggi</w:t>
      </w:r>
    </w:p>
    <w:p>
      <w:pPr>
        <w:pStyle w:val="Normal"/>
        <w:tabs>
          <w:tab w:val="left" w:pos="1410" w:leader="none"/>
        </w:tabs>
        <w:ind w:left="36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ab/>
        <w:tab/>
        <w:tab/>
        <w:tab/>
        <w:tab/>
        <w:t>u.b.</w:t>
        <w:tab/>
      </w:r>
    </w:p>
    <w:p>
      <w:pPr>
        <w:pStyle w:val="Normal"/>
        <w:tabs>
          <w:tab w:val="left" w:pos="0" w:leader="none"/>
        </w:tabs>
        <w:ind w:left="36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ab/>
        <w:tab/>
        <w:tab/>
      </w:r>
      <w:r>
        <w:rPr>
          <w:rFonts w:cs="Arial" w:ascii="Cambria" w:hAnsi="Cambria" w:asciiTheme="majorHAnsi" w:hAnsiTheme="majorHAnsi"/>
          <w:szCs w:val="22"/>
          <w:lang w:val="id-ID"/>
        </w:rPr>
        <w:tab/>
        <w:tab/>
      </w:r>
      <w:r>
        <w:rPr>
          <w:rFonts w:cs="Arial" w:ascii="Cambria" w:hAnsi="Cambria" w:asciiTheme="majorHAnsi" w:hAnsiTheme="majorHAnsi"/>
          <w:szCs w:val="22"/>
        </w:rPr>
        <w:t>Kepala Sub Direktorat</w:t>
      </w:r>
      <w:r>
        <w:rPr>
          <w:rFonts w:cs="Arial" w:ascii="Cambria" w:hAnsi="Cambria" w:asciiTheme="majorHAnsi" w:hAnsiTheme="majorHAnsi"/>
          <w:szCs w:val="22"/>
          <w:lang w:val="id-ID"/>
        </w:rPr>
        <w:t xml:space="preserve"> Kerjasama </w:t>
      </w:r>
      <w:r>
        <w:rPr>
          <w:rFonts w:cs="Arial" w:ascii="Cambria" w:hAnsi="Cambria" w:asciiTheme="majorHAnsi" w:hAnsiTheme="majorHAnsi"/>
          <w:szCs w:val="22"/>
        </w:rPr>
        <w:t>PerguruanTinggi</w:t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/>
          <w:szCs w:val="22"/>
        </w:rPr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60" w:hanging="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/>
          <w:szCs w:val="22"/>
          <w:lang w:val="id-ID"/>
        </w:rPr>
      </w:r>
    </w:p>
    <w:p>
      <w:pPr>
        <w:pStyle w:val="Normal"/>
        <w:ind w:left="3960" w:firstLine="360"/>
        <w:jc w:val="both"/>
        <w:rPr>
          <w:rFonts w:ascii="Cambria" w:hAnsi="Cambria" w:cs="Arial" w:asciiTheme="majorHAnsi" w:hAnsiTheme="majorHAnsi"/>
          <w:szCs w:val="22"/>
          <w:lang w:val="id-ID"/>
        </w:rPr>
      </w:pPr>
      <w:r>
        <w:rPr>
          <w:rFonts w:cs="Arial" w:ascii="Cambria" w:hAnsi="Cambria" w:asciiTheme="majorHAnsi" w:hAnsiTheme="majorHAnsi"/>
          <w:szCs w:val="22"/>
          <w:lang w:val="id-ID"/>
        </w:rPr>
        <w:t xml:space="preserve">Purwanto Subroto </w:t>
      </w:r>
    </w:p>
    <w:p>
      <w:pPr>
        <w:pStyle w:val="Normal"/>
        <w:ind w:left="2520" w:firstLine="720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ab/>
        <w:tab/>
        <w:t>NIP. 196910141995121001</w:t>
      </w:r>
    </w:p>
    <w:p>
      <w:pPr>
        <w:pStyle w:val="Normal"/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Tembusan:</w:t>
        <w:tab/>
        <w:tab/>
        <w:tab/>
      </w:r>
      <w:r>
        <w:rPr>
          <w:rFonts w:cs="Arial" w:ascii="Cambria" w:hAnsi="Cambria" w:asciiTheme="majorHAnsi" w:hAnsiTheme="majorHAnsi"/>
          <w:szCs w:val="22"/>
          <w:lang w:val="id-ID"/>
        </w:rPr>
        <w:tab/>
      </w:r>
      <w:r>
        <w:rPr>
          <w:rFonts w:cs="Arial" w:ascii="Cambria" w:hAnsi="Cambria" w:asciiTheme="majorHAnsi" w:hAnsiTheme="majorHAnsi"/>
          <w:szCs w:val="22"/>
        </w:rPr>
        <w:tab/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Dirjen Kelembagaan Iptek dan Dikti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Direktur Pembinaan Kelembagaan Perguruan Tinggi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Kedutaan Algeria</w:t>
      </w:r>
    </w:p>
    <w:p>
      <w:pPr>
        <w:pStyle w:val="Normal"/>
        <w:numPr>
          <w:ilvl w:val="0"/>
          <w:numId w:val="2"/>
        </w:numPr>
        <w:jc w:val="both"/>
        <w:rPr>
          <w:rFonts w:ascii="Cambria" w:hAnsi="Cambria" w:cs="Arial" w:asciiTheme="majorHAnsi" w:hAnsiTheme="majorHAnsi"/>
          <w:szCs w:val="22"/>
        </w:rPr>
      </w:pPr>
      <w:r>
        <w:rPr>
          <w:rFonts w:cs="Arial" w:ascii="Cambria" w:hAnsi="Cambria" w:asciiTheme="majorHAnsi" w:hAnsiTheme="majorHAnsi"/>
          <w:szCs w:val="22"/>
        </w:rPr>
        <w:t>Kanim Wilayah Jakarta</w:t>
      </w:r>
    </w:p>
    <w:p>
      <w:pPr>
        <w:pStyle w:val="Normal"/>
        <w:tabs>
          <w:tab w:val="left" w:pos="284" w:leader="none"/>
          <w:tab w:val="left" w:pos="1800" w:leader="none"/>
        </w:tabs>
        <w:ind w:left="284" w:hanging="0"/>
        <w:rPr/>
      </w:pPr>
      <w:r>
        <w:rPr/>
      </w:r>
    </w:p>
    <w:sectPr>
      <w:headerReference w:type="default" r:id="rId2"/>
      <w:type w:val="nextPage"/>
      <w:pgSz w:w="11906" w:h="16838"/>
      <w:pgMar w:left="1440" w:right="1099" w:header="288" w:top="224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G Omeg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tabs>
        <w:tab w:val="center" w:pos="5220" w:leader="none"/>
        <w:tab w:val="right" w:pos="9000" w:leader="none"/>
      </w:tabs>
      <w:bidi w:val="0"/>
      <w:ind w:left="1440" w:right="0" w:hanging="0"/>
      <w:jc w:val="left"/>
      <w:rPr/>
    </w:pPr>
    <w:r>
      <w:drawing>
        <wp:anchor behindDoc="1" distT="0" distB="1905" distL="114300" distR="116205" simplePos="0" locked="0" layoutInCell="1" allowOverlap="1" relativeHeight="4">
          <wp:simplePos x="0" y="0"/>
          <wp:positionH relativeFrom="column">
            <wp:posOffset>-73660</wp:posOffset>
          </wp:positionH>
          <wp:positionV relativeFrom="paragraph">
            <wp:posOffset>-1270</wp:posOffset>
          </wp:positionV>
          <wp:extent cx="988695" cy="988695"/>
          <wp:effectExtent l="0" t="0" r="0" b="0"/>
          <wp:wrapNone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988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/>
        <w:b/>
        <w:sz w:val="26"/>
        <w:szCs w:val="26"/>
        <w:lang w:val="es-MX"/>
      </w:rPr>
      <w:tab/>
    </w:r>
    <w:r>
      <w:rPr>
        <w:rFonts w:ascii="Cambria" w:hAnsi="Cambria" w:asciiTheme="majorHAnsi" w:hAnsiTheme="majorHAnsi"/>
        <w:b/>
        <w:sz w:val="26"/>
        <w:szCs w:val="26"/>
        <w:lang w:val="es-MX"/>
      </w:rPr>
      <w:t>KEMENTERIAN</w:t>
    </w:r>
    <w:r>
      <w:rPr>
        <w:rFonts w:ascii="Cambria" w:hAnsi="Cambria" w:asciiTheme="majorHAnsi" w:hAnsiTheme="majorHAnsi"/>
        <w:b/>
        <w:sz w:val="26"/>
        <w:szCs w:val="26"/>
        <w:lang w:val="nb-NO"/>
      </w:rPr>
      <w:t xml:space="preserve"> RISET,TEKNOLOGI DAN PENDIDIKAN TINGGI</w:t>
      <w:tab/>
    </w:r>
  </w:p>
  <w:p>
    <w:pPr>
      <w:pStyle w:val="Normal"/>
      <w:tabs>
        <w:tab w:val="left" w:pos="993" w:leader="none"/>
      </w:tabs>
      <w:ind w:left="1440" w:right="27" w:hanging="0"/>
      <w:jc w:val="center"/>
      <w:rPr>
        <w:rFonts w:ascii="Cambria" w:hAnsi="Cambria" w:asciiTheme="majorHAnsi" w:hAnsiTheme="majorHAnsi"/>
        <w:b/>
        <w:b/>
        <w:sz w:val="26"/>
        <w:szCs w:val="26"/>
        <w:lang w:val="nb-NO"/>
      </w:rPr>
    </w:pPr>
    <w:r>
      <w:rPr>
        <w:rFonts w:ascii="Cambria" w:hAnsi="Cambria" w:asciiTheme="majorHAnsi" w:hAnsiTheme="majorHAnsi"/>
        <w:b/>
        <w:sz w:val="26"/>
        <w:szCs w:val="26"/>
        <w:lang w:val="nb-NO"/>
      </w:rPr>
      <w:t>DIREKTORAT JENDERAL KELEMBAGAAN ILMU PENGETAHUAN, TEKNOLOGI DAN PENDIDIKAN TINGGI</w:t>
    </w:r>
  </w:p>
  <w:p>
    <w:pPr>
      <w:pStyle w:val="Normal"/>
      <w:tabs>
        <w:tab w:val="left" w:pos="1418" w:leader="none"/>
        <w:tab w:val="left" w:pos="1775" w:leader="none"/>
        <w:tab w:val="center" w:pos="5148" w:leader="none"/>
      </w:tabs>
      <w:ind w:left="851" w:hanging="0"/>
      <w:rPr>
        <w:rFonts w:ascii="Cambria" w:hAnsi="Cambria" w:asciiTheme="majorHAnsi" w:hAnsiTheme="majorHAnsi"/>
        <w:szCs w:val="22"/>
        <w:lang w:val="fi-FI"/>
      </w:rPr>
    </w:pPr>
    <w:r>
      <w:rPr>
        <w:rFonts w:ascii="Cambria" w:hAnsi="Cambria" w:asciiTheme="majorHAnsi" w:hAnsiTheme="majorHAnsi"/>
        <w:szCs w:val="22"/>
        <w:lang w:val="fi-FI"/>
      </w:rPr>
      <w:tab/>
      <w:tab/>
      <w:tab/>
      <w:t>Gedung D Lantai 6, Jalan Jenderal Sudirman, Pintu Satu - Senayan,</w:t>
    </w:r>
  </w:p>
  <w:p>
    <w:pPr>
      <w:pStyle w:val="Normal"/>
      <w:tabs>
        <w:tab w:val="left" w:pos="1418" w:leader="none"/>
      </w:tabs>
      <w:ind w:left="851" w:hanging="0"/>
      <w:jc w:val="center"/>
      <w:rPr>
        <w:rFonts w:ascii="Cambria" w:hAnsi="Cambria" w:asciiTheme="majorHAnsi" w:hAnsiTheme="majorHAnsi"/>
        <w:szCs w:val="22"/>
        <w:lang w:val="fi-FI"/>
      </w:rPr>
    </w:pPr>
    <w:r>
      <w:rPr>
        <w:rFonts w:ascii="Cambria" w:hAnsi="Cambria" w:asciiTheme="majorHAnsi" w:hAnsiTheme="majorHAnsi"/>
        <w:szCs w:val="22"/>
        <w:lang w:val="fi-FI"/>
      </w:rPr>
      <w:t>Jakarta - 10270</w:t>
    </w:r>
  </w:p>
  <w:p>
    <w:pPr>
      <w:pStyle w:val="Normal"/>
      <w:tabs>
        <w:tab w:val="left" w:pos="1418" w:leader="none"/>
      </w:tabs>
      <w:ind w:left="851" w:hanging="0"/>
      <w:jc w:val="center"/>
      <w:rPr>
        <w:rFonts w:ascii="Cambria" w:hAnsi="Cambria" w:asciiTheme="majorHAnsi" w:hAnsiTheme="majorHAnsi"/>
        <w:szCs w:val="22"/>
        <w:lang w:val="fi-FI"/>
      </w:rPr>
    </w:pPr>
    <w:r>
      <w:rPr>
        <w:rFonts w:ascii="Cambria" w:hAnsi="Cambria" w:asciiTheme="majorHAnsi" w:hAnsiTheme="majorHAnsi"/>
        <w:szCs w:val="22"/>
        <w:lang w:val="fi-FI"/>
      </w:rPr>
      <w:t>Telepon : (021) 57946063 - Fax. (021) 57946062</w:t>
    </w:r>
  </w:p>
  <w:p>
    <w:pPr>
      <w:pStyle w:val="Normal"/>
      <w:spacing w:lineRule="atLeast" w:line="240"/>
      <w:ind w:left="1418" w:right="54" w:hanging="0"/>
      <w:jc w:val="cen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-271145</wp:posOffset>
              </wp:positionH>
              <wp:positionV relativeFrom="paragraph">
                <wp:posOffset>81280</wp:posOffset>
              </wp:positionV>
              <wp:extent cx="6194425" cy="1333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3800" cy="9000"/>
                      </a:xfrm>
                      <a:prstGeom prst="line">
                        <a:avLst/>
                      </a:prstGeom>
                      <a:ln w="5472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1.4pt,6.05pt" to="466.25pt,6.7pt" stroked="t" style="position:absolute">
              <v:stroke color="black" weight="5472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-242570</wp:posOffset>
              </wp:positionH>
              <wp:positionV relativeFrom="paragraph">
                <wp:posOffset>160020</wp:posOffset>
              </wp:positionV>
              <wp:extent cx="6162675" cy="12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212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9.1pt,12.6pt" to="466.05pt,12.6pt" stroked="t" style="position:absolute">
              <v:stroke color="#3465a4" joinstyle="round" endcap="flat"/>
              <v:fill o:detectmouseclick="t" on="false"/>
            </v:line>
          </w:pict>
        </mc:Fallback>
      </mc:AlternateContent>
    </w:r>
    <w:r>
      <w:rPr>
        <w:rFonts w:ascii="Cambria" w:hAnsi="Cambria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id-ID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ja-JP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0580f"/>
    <w:pPr>
      <w:widowControl/>
      <w:bidi w:val="0"/>
      <w:jc w:val="left"/>
    </w:pPr>
    <w:rPr>
      <w:rFonts w:ascii="Tahoma" w:hAnsi="Tahoma" w:eastAsia="Times New Roman" w:cs="Times New Roman"/>
      <w:color w:val="00000A"/>
      <w:sz w:val="22"/>
      <w:szCs w:val="24"/>
      <w:lang w:val="en-US" w:eastAsia="en-US" w:bidi="ar-SA"/>
    </w:rPr>
  </w:style>
  <w:style w:type="paragraph" w:styleId="Heading1">
    <w:name w:val="Heading 1"/>
    <w:basedOn w:val="Heading"/>
    <w:qFormat/>
    <w:rsid w:val="001871f9"/>
    <w:pPr>
      <w:outlineLvl w:val="0"/>
    </w:pPr>
    <w:rPr/>
  </w:style>
  <w:style w:type="paragraph" w:styleId="Heading2">
    <w:name w:val="Heading 2"/>
    <w:basedOn w:val="Heading"/>
    <w:qFormat/>
    <w:rsid w:val="001871f9"/>
    <w:pPr>
      <w:outlineLvl w:val="1"/>
    </w:pPr>
    <w:rPr/>
  </w:style>
  <w:style w:type="paragraph" w:styleId="Heading3">
    <w:name w:val="Heading 3"/>
    <w:basedOn w:val="Heading"/>
    <w:qFormat/>
    <w:rsid w:val="001871f9"/>
    <w:pPr>
      <w:outlineLvl w:val="2"/>
    </w:pPr>
    <w:rPr/>
  </w:style>
  <w:style w:type="paragraph" w:styleId="Heading4">
    <w:name w:val="Heading 4"/>
    <w:basedOn w:val="Normal"/>
    <w:next w:val="Normal"/>
    <w:qFormat/>
    <w:rsid w:val="00a0580f"/>
    <w:pPr>
      <w:keepNext/>
      <w:spacing w:lineRule="atLeast" w:line="240"/>
      <w:ind w:left="180" w:hanging="0"/>
      <w:jc w:val="both"/>
      <w:outlineLvl w:val="3"/>
    </w:pPr>
    <w:rPr>
      <w:rFonts w:ascii="CG Omega" w:hAnsi="CG Omega" w:cs="CG Omega"/>
      <w:b/>
      <w:bCs/>
      <w:sz w:val="26"/>
      <w:szCs w:val="26"/>
    </w:rPr>
  </w:style>
  <w:style w:type="paragraph" w:styleId="Heading9">
    <w:name w:val="Heading 9"/>
    <w:basedOn w:val="Normal"/>
    <w:next w:val="Normal"/>
    <w:qFormat/>
    <w:rsid w:val="00a0580f"/>
    <w:pPr>
      <w:spacing w:before="240" w:after="60"/>
      <w:outlineLvl w:val="8"/>
    </w:pPr>
    <w:rPr>
      <w:rFonts w:ascii="Arial" w:hAnsi="Arial"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sid w:val="002774a1"/>
    <w:rPr>
      <w:color w:val="0000FF"/>
      <w:u w:val="single"/>
    </w:rPr>
  </w:style>
  <w:style w:type="character" w:styleId="Yshortcuts" w:customStyle="1">
    <w:name w:val="yshortcuts"/>
    <w:basedOn w:val="DefaultParagraphFont"/>
    <w:qFormat/>
    <w:rsid w:val="00363ece"/>
    <w:rPr/>
  </w:style>
  <w:style w:type="character" w:styleId="FooterChar" w:customStyle="1">
    <w:name w:val="Footer Char"/>
    <w:link w:val="Footer"/>
    <w:uiPriority w:val="99"/>
    <w:qFormat/>
    <w:rsid w:val="00d61233"/>
    <w:rPr>
      <w:rFonts w:ascii="Tahoma" w:hAnsi="Tahoma"/>
      <w:sz w:val="22"/>
      <w:szCs w:val="24"/>
    </w:rPr>
  </w:style>
  <w:style w:type="character" w:styleId="Applestylespan" w:customStyle="1">
    <w:name w:val="apple-style-span"/>
    <w:basedOn w:val="DefaultParagraphFont"/>
    <w:qFormat/>
    <w:rsid w:val="00445435"/>
    <w:rPr/>
  </w:style>
  <w:style w:type="character" w:styleId="Appleconvertedspace" w:customStyle="1">
    <w:name w:val="apple-converted-space"/>
    <w:basedOn w:val="DefaultParagraphFont"/>
    <w:qFormat/>
    <w:rsid w:val="00211ffa"/>
    <w:rPr/>
  </w:style>
  <w:style w:type="character" w:styleId="Strong">
    <w:name w:val="Strong"/>
    <w:uiPriority w:val="22"/>
    <w:qFormat/>
    <w:rsid w:val="00980b47"/>
    <w:rPr>
      <w:b/>
      <w:bCs/>
    </w:rPr>
  </w:style>
  <w:style w:type="character" w:styleId="Textaddress" w:customStyle="1">
    <w:name w:val="textaddress"/>
    <w:basedOn w:val="DefaultParagraphFont"/>
    <w:qFormat/>
    <w:rsid w:val="00cb72c6"/>
    <w:rPr/>
  </w:style>
  <w:style w:type="character" w:styleId="CharChar1" w:customStyle="1">
    <w:name w:val="Char Char1"/>
    <w:qFormat/>
    <w:rsid w:val="00552999"/>
    <w:rPr>
      <w:sz w:val="24"/>
      <w:szCs w:val="24"/>
      <w:lang w:val="id-ID"/>
    </w:rPr>
  </w:style>
  <w:style w:type="character" w:styleId="Cgselectable" w:customStyle="1">
    <w:name w:val="cgselectable"/>
    <w:basedOn w:val="DefaultParagraphFont"/>
    <w:qFormat/>
    <w:rsid w:val="0080333b"/>
    <w:rPr/>
  </w:style>
  <w:style w:type="character" w:styleId="Emphasis">
    <w:name w:val="Emphasis"/>
    <w:qFormat/>
    <w:rsid w:val="00697a6c"/>
    <w:rPr>
      <w:i/>
      <w:iCs/>
    </w:rPr>
  </w:style>
  <w:style w:type="character" w:styleId="St" w:customStyle="1">
    <w:name w:val="st"/>
    <w:qFormat/>
    <w:rsid w:val="00020dbe"/>
    <w:rPr/>
  </w:style>
  <w:style w:type="character" w:styleId="HeaderChar" w:customStyle="1">
    <w:name w:val="Header Char"/>
    <w:link w:val="Header"/>
    <w:uiPriority w:val="99"/>
    <w:qFormat/>
    <w:rsid w:val="007065f5"/>
    <w:rPr>
      <w:rFonts w:ascii="Tahoma" w:hAnsi="Tahoma"/>
      <w:sz w:val="22"/>
      <w:szCs w:val="24"/>
    </w:rPr>
  </w:style>
  <w:style w:type="character" w:styleId="ListLabel1" w:customStyle="1">
    <w:name w:val="ListLabel 1"/>
    <w:qFormat/>
    <w:rsid w:val="001871f9"/>
    <w:rPr>
      <w:b/>
    </w:rPr>
  </w:style>
  <w:style w:type="paragraph" w:styleId="Heading" w:customStyle="1">
    <w:name w:val="Heading"/>
    <w:basedOn w:val="Normal"/>
    <w:next w:val="TextBody"/>
    <w:qFormat/>
    <w:rsid w:val="001871f9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 w:customStyle="1">
    <w:name w:val="Text Body"/>
    <w:basedOn w:val="Normal"/>
    <w:rsid w:val="001871f9"/>
    <w:pPr>
      <w:spacing w:lineRule="auto" w:line="288" w:before="0" w:after="140"/>
    </w:pPr>
    <w:rPr/>
  </w:style>
  <w:style w:type="paragraph" w:styleId="List">
    <w:name w:val="List"/>
    <w:basedOn w:val="TextBody"/>
    <w:rsid w:val="001871f9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1871f9"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rsid w:val="001871f9"/>
    <w:pPr>
      <w:suppressLineNumbers/>
      <w:spacing w:before="120" w:after="120"/>
    </w:pPr>
    <w:rPr>
      <w:rFonts w:cs="Droid Sans Devanagari"/>
      <w:i/>
      <w:iCs/>
      <w:sz w:val="24"/>
    </w:rPr>
  </w:style>
  <w:style w:type="paragraph" w:styleId="Header">
    <w:name w:val="Header"/>
    <w:basedOn w:val="Normal"/>
    <w:link w:val="HeaderChar"/>
    <w:uiPriority w:val="99"/>
    <w:rsid w:val="00a0580f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a0580f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004a84"/>
    <w:pPr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8c3"/>
    <w:pPr>
      <w:ind w:left="720" w:hanging="0"/>
    </w:pPr>
    <w:rPr/>
  </w:style>
  <w:style w:type="paragraph" w:styleId="TextBodyIndent" w:customStyle="1">
    <w:name w:val="Text Body Indent"/>
    <w:basedOn w:val="Normal"/>
    <w:rsid w:val="00976db4"/>
    <w:pPr>
      <w:ind w:left="1440" w:hanging="0"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qFormat/>
    <w:rsid w:val="00e138b0"/>
    <w:pPr>
      <w:spacing w:beforeAutospacing="1" w:afterAutospacing="1"/>
    </w:pPr>
    <w:rPr>
      <w:rFonts w:ascii="Times New Roman" w:hAnsi="Times New Roman"/>
      <w:color w:val="000000"/>
      <w:sz w:val="24"/>
    </w:rPr>
  </w:style>
  <w:style w:type="paragraph" w:styleId="Quotations" w:customStyle="1">
    <w:name w:val="Quotations"/>
    <w:basedOn w:val="Normal"/>
    <w:qFormat/>
    <w:rsid w:val="001871f9"/>
    <w:pPr/>
    <w:rPr/>
  </w:style>
  <w:style w:type="paragraph" w:styleId="Title">
    <w:name w:val="Title"/>
    <w:basedOn w:val="Heading"/>
    <w:qFormat/>
    <w:rsid w:val="001871f9"/>
    <w:pPr/>
    <w:rPr/>
  </w:style>
  <w:style w:type="paragraph" w:styleId="Subtitle">
    <w:name w:val="Subtitle"/>
    <w:basedOn w:val="Heading"/>
    <w:qFormat/>
    <w:rsid w:val="001871f9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0580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4AB22-BD50-452E-937E-066151528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LibreOffice/5.0.2.2$Linux_X86_64 LibreOffice_project/00m0$Build-2</Application>
  <Paragraphs>40</Paragraphs>
  <Company>Dit. BinDiklat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2016-02-07T19:33:00Z</dcterms:created>
  <dc:creator>AditPunys</dc:creator>
  <dc:language>en-US</dc:language>
  <cp:lastPrinted>2016-01-13T03:31:00Z</cp:lastPrinted>
  <dcterms:modified xsi:type="dcterms:W3CDTF">2016-02-08T15:09:16Z</dcterms:modified>
  <cp:revision>36</cp:revision>
  <dc:title>SURAT KETERANGAN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Dit. BinDiklat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ocHome">
    <vt:i4>820721175</vt:i4>
  </property>
</Properties>
</file>