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7A9" w:rsidRDefault="008547A9" w:rsidP="006E7035">
      <w:pPr>
        <w:jc w:val="both"/>
      </w:pPr>
      <w:r>
        <w:t xml:space="preserve">Capa </w:t>
      </w:r>
      <w:r w:rsidRPr="008547A9">
        <w:rPr>
          <w:highlight w:val="yellow"/>
        </w:rPr>
        <w:t>[Ver pós se há um formato específico]</w:t>
      </w:r>
    </w:p>
    <w:p w:rsidR="008547A9" w:rsidRDefault="008547A9" w:rsidP="006E7035">
      <w:pPr>
        <w:jc w:val="both"/>
      </w:pPr>
      <w:r>
        <w:t xml:space="preserve">Subcapa </w:t>
      </w:r>
      <w:r w:rsidRPr="008547A9">
        <w:rPr>
          <w:highlight w:val="yellow"/>
        </w:rPr>
        <w:t>[Ver pós se há um formato específico]</w:t>
      </w:r>
    </w:p>
    <w:p w:rsidR="008547A9" w:rsidRDefault="008547A9" w:rsidP="006E7035">
      <w:pPr>
        <w:jc w:val="both"/>
      </w:pPr>
      <w:r>
        <w:t>Resumo</w:t>
      </w:r>
    </w:p>
    <w:p w:rsidR="008547A9" w:rsidRDefault="008547A9" w:rsidP="006E7035">
      <w:pPr>
        <w:jc w:val="both"/>
      </w:pPr>
      <w:r>
        <w:t>Sumário</w:t>
      </w:r>
    </w:p>
    <w:p w:rsidR="008547A9" w:rsidRDefault="008547A9" w:rsidP="006E7035">
      <w:pPr>
        <w:jc w:val="both"/>
      </w:pPr>
      <w:r>
        <w:t>Índice de Figuras</w:t>
      </w:r>
    </w:p>
    <w:p w:rsidR="008547A9" w:rsidRDefault="008547A9" w:rsidP="006E7035">
      <w:pPr>
        <w:jc w:val="both"/>
      </w:pPr>
      <w:r>
        <w:t>Índice de Tabelas</w:t>
      </w:r>
    </w:p>
    <w:p w:rsidR="004D53E3" w:rsidRDefault="00F71EA9" w:rsidP="006E7035">
      <w:pPr>
        <w:pStyle w:val="PargrafodaLista"/>
        <w:numPr>
          <w:ilvl w:val="0"/>
          <w:numId w:val="1"/>
        </w:numPr>
        <w:jc w:val="both"/>
      </w:pPr>
      <w:r>
        <w:t>Introdução</w:t>
      </w:r>
    </w:p>
    <w:p w:rsidR="001E1FFB" w:rsidRDefault="001E1FFB" w:rsidP="00703613">
      <w:pPr>
        <w:pStyle w:val="PargrafodaLista"/>
        <w:ind w:left="360" w:firstLine="348"/>
        <w:jc w:val="both"/>
      </w:pPr>
      <w:r>
        <w:t xml:space="preserve">As produções </w:t>
      </w:r>
      <w:r w:rsidR="00703613">
        <w:t>3D</w:t>
      </w:r>
      <w:r w:rsidR="00073EFE">
        <w:t xml:space="preserve"> para o cinema</w:t>
      </w:r>
      <w:r w:rsidR="00417089">
        <w:t xml:space="preserve"> surgiram </w:t>
      </w:r>
      <w:r w:rsidR="008E041F">
        <w:t>por volta da década de 1950</w:t>
      </w:r>
      <w:r w:rsidR="00E902C8">
        <w:t xml:space="preserve"> </w:t>
      </w:r>
      <w:r w:rsidR="00E902C8" w:rsidRPr="00E902C8">
        <w:t>(Lipton, 1982)</w:t>
      </w:r>
      <w:r w:rsidR="00964AAD">
        <w:t xml:space="preserve"> como forma de resgatar o público perdido com a dissemin</w:t>
      </w:r>
      <w:r w:rsidR="008E041F">
        <w:t>ação dos televisores domésticos</w:t>
      </w:r>
      <w:r w:rsidR="00814BC7">
        <w:t>. S</w:t>
      </w:r>
      <w:r w:rsidR="008E041F">
        <w:t>eu sucesso</w:t>
      </w:r>
      <w:r w:rsidR="00814BC7">
        <w:t>, porém,</w:t>
      </w:r>
      <w:r w:rsidR="008E041F">
        <w:t xml:space="preserve"> foi por um período muito curto</w:t>
      </w:r>
      <w:r w:rsidR="00E902C8">
        <w:t xml:space="preserve"> de tempo</w:t>
      </w:r>
      <w:r w:rsidR="008E041F">
        <w:t>, principalmente devido a problemas técnicos tanto na captura quanto na reprodução, bem como a inexperiência de diretores e produtores em criar cenas que explorassem os aspectos de profundidade, fatos que causavam produção de filmes com baixa qualidade</w:t>
      </w:r>
      <w:r w:rsidR="001E08BE">
        <w:t xml:space="preserve">, feitos apenas </w:t>
      </w:r>
      <w:proofErr w:type="gramStart"/>
      <w:r w:rsidR="001E08BE">
        <w:t>para</w:t>
      </w:r>
      <w:proofErr w:type="gramEnd"/>
      <w:r w:rsidR="001E08BE">
        <w:t xml:space="preserve"> se aproveitar da fama</w:t>
      </w:r>
      <w:r w:rsidR="008E041F">
        <w:t xml:space="preserve">. </w:t>
      </w:r>
      <w:r w:rsidR="00885C86">
        <w:t>Com isso, surgiu um longo período de poucas produções</w:t>
      </w:r>
      <w:r w:rsidR="00073EFE">
        <w:t xml:space="preserve"> convertidas </w:t>
      </w:r>
      <w:r w:rsidR="00703613">
        <w:t>para 3D</w:t>
      </w:r>
      <w:r w:rsidR="00885C86">
        <w:t xml:space="preserve">. O sucesso voltou novamente com a estreia de </w:t>
      </w:r>
      <w:proofErr w:type="spellStart"/>
      <w:r w:rsidR="00885C86">
        <w:t>Avatar</w:t>
      </w:r>
      <w:proofErr w:type="spellEnd"/>
      <w:r w:rsidR="00885C86">
        <w:t xml:space="preserve"> em 2009</w:t>
      </w:r>
      <w:r w:rsidR="00073EFE">
        <w:t>, cujo custo de produção foi alto, sendo um dos fatores a tecnologia desenvolvida</w:t>
      </w:r>
      <w:r w:rsidR="00ED0D2F">
        <w:t xml:space="preserve"> para captura, tratamento e produção</w:t>
      </w:r>
      <w:r w:rsidR="00814BC7">
        <w:t xml:space="preserve"> e reprodução</w:t>
      </w:r>
      <w:r w:rsidR="00ED0D2F">
        <w:t xml:space="preserve"> de imagens digitais</w:t>
      </w:r>
      <w:r w:rsidR="00885C86">
        <w:t>.</w:t>
      </w:r>
      <w:r w:rsidR="00814BC7">
        <w:t xml:space="preserve"> Do lado da indústria, é também observável o avanço nas pesquisas para criação de televisores e </w:t>
      </w:r>
      <w:r w:rsidR="006929F3" w:rsidRPr="006929F3">
        <w:rPr>
          <w:i/>
        </w:rPr>
        <w:t>displays</w:t>
      </w:r>
      <w:r w:rsidR="00814BC7">
        <w:t xml:space="preserve"> que reproduzam conteúdos 3D de alta qualidade e </w:t>
      </w:r>
      <w:r w:rsidR="00E222AA">
        <w:t>definição</w:t>
      </w:r>
      <w:r w:rsidR="00814BC7">
        <w:t>, com ou sem a necessidade de óculos</w:t>
      </w:r>
      <w:r w:rsidR="00E902C8">
        <w:t xml:space="preserve"> </w:t>
      </w:r>
      <w:r w:rsidR="00E902C8" w:rsidRPr="00E902C8">
        <w:t>(</w:t>
      </w:r>
      <w:proofErr w:type="gramStart"/>
      <w:r w:rsidR="00111F3A">
        <w:t>LG,</w:t>
      </w:r>
      <w:proofErr w:type="gramEnd"/>
      <w:r w:rsidR="00111F3A">
        <w:t>2011;</w:t>
      </w:r>
      <w:r w:rsidR="00111F3A" w:rsidRPr="00111F3A">
        <w:t xml:space="preserve"> </w:t>
      </w:r>
      <w:proofErr w:type="spellStart"/>
      <w:r w:rsidR="00111F3A" w:rsidRPr="00E902C8">
        <w:t>Mendiburu</w:t>
      </w:r>
      <w:proofErr w:type="spellEnd"/>
      <w:r w:rsidR="00111F3A" w:rsidRPr="00E902C8">
        <w:t>, 2009;</w:t>
      </w:r>
      <w:r w:rsidR="00111F3A">
        <w:t xml:space="preserve"> Nintendo, 2011; </w:t>
      </w:r>
      <w:r w:rsidR="00111F3A">
        <w:t>Sony, 201</w:t>
      </w:r>
      <w:r w:rsidR="00111F3A">
        <w:t>1</w:t>
      </w:r>
      <w:r w:rsidR="00770C5F">
        <w:t>).</w:t>
      </w:r>
    </w:p>
    <w:p w:rsidR="00703613" w:rsidRDefault="00703613" w:rsidP="00703613">
      <w:pPr>
        <w:pStyle w:val="PargrafodaLista"/>
        <w:ind w:left="360" w:firstLine="348"/>
        <w:jc w:val="both"/>
      </w:pPr>
      <w:r>
        <w:t>Em termos técnicos, os vídeos 3D são definidos como vídeos estereoscópicos e utilizam métodos também chamados estereoscópicos, os quais consistem em apresentar duas imagens bidimensionais especiais – um par estéreo – para serem interpretadas pelo cérebro humano na criação de uma imagem única e tridimensional, provocando a sensação de profundidade e distanciamento. Tais métodos visam simular o efeito obtido na visão humana pelo fato de nossos olhos estarem distantes horizontalmente um do outro, o que faz com que cada olho tenha um ponto de vista diferente</w:t>
      </w:r>
      <w:r w:rsidR="00EE5BED">
        <w:t>, algo que é chamado de</w:t>
      </w:r>
      <w:r>
        <w:t xml:space="preserve"> disparidade binocular </w:t>
      </w:r>
      <w:r w:rsidRPr="005369C9">
        <w:t xml:space="preserve">(Azevedo &amp; </w:t>
      </w:r>
      <w:proofErr w:type="spellStart"/>
      <w:r w:rsidRPr="005369C9">
        <w:t>Conci</w:t>
      </w:r>
      <w:proofErr w:type="spellEnd"/>
      <w:r w:rsidRPr="005369C9">
        <w:t>, 2003)</w:t>
      </w:r>
      <w:r>
        <w:t>.</w:t>
      </w:r>
    </w:p>
    <w:p w:rsidR="00703613" w:rsidRDefault="00EE5BED" w:rsidP="00703613">
      <w:pPr>
        <w:pStyle w:val="PargrafodaLista"/>
        <w:ind w:left="360" w:firstLine="348"/>
        <w:jc w:val="both"/>
      </w:pPr>
      <w:r>
        <w:t>Com o passar dos anos, c</w:t>
      </w:r>
      <w:r w:rsidR="00703613">
        <w:t xml:space="preserve">âmeras especiais </w:t>
      </w:r>
      <w:r>
        <w:t xml:space="preserve">têm sido </w:t>
      </w:r>
      <w:r w:rsidR="00703613">
        <w:t xml:space="preserve">desenvolvidas visando capturar dois pontos de vista diferentes de uma mesma imagem (gerando o par estéreo), ou então gerando um mapa de profundidade das cenas juntamente com o vídeo </w:t>
      </w:r>
      <w:r w:rsidR="00703613" w:rsidRPr="004A5579">
        <w:t>(</w:t>
      </w:r>
      <w:proofErr w:type="spellStart"/>
      <w:r w:rsidR="00703613" w:rsidRPr="004A5579">
        <w:t>Fehn</w:t>
      </w:r>
      <w:proofErr w:type="spellEnd"/>
      <w:r w:rsidR="00703613" w:rsidRPr="004A5579">
        <w:t xml:space="preserve"> </w:t>
      </w:r>
      <w:proofErr w:type="gramStart"/>
      <w:r w:rsidR="00703613" w:rsidRPr="004A5579">
        <w:t>et</w:t>
      </w:r>
      <w:proofErr w:type="gramEnd"/>
      <w:r w:rsidR="00703613" w:rsidRPr="004A5579">
        <w:t xml:space="preserve"> al</w:t>
      </w:r>
      <w:r w:rsidR="00B77AE0" w:rsidRPr="004A5579">
        <w:t>.</w:t>
      </w:r>
      <w:r w:rsidR="00703613" w:rsidRPr="004A5579">
        <w:t>, 2002</w:t>
      </w:r>
      <w:r w:rsidR="005369C9" w:rsidRPr="004A5579">
        <w:t xml:space="preserve">; </w:t>
      </w:r>
      <w:proofErr w:type="spellStart"/>
      <w:r w:rsidR="005369C9" w:rsidRPr="004A5579">
        <w:t>Smolic</w:t>
      </w:r>
      <w:proofErr w:type="spellEnd"/>
      <w:r w:rsidR="005369C9" w:rsidRPr="004A5579">
        <w:t xml:space="preserve"> et al</w:t>
      </w:r>
      <w:r w:rsidR="00B77AE0" w:rsidRPr="004A5579">
        <w:t>.</w:t>
      </w:r>
      <w:r w:rsidR="005369C9" w:rsidRPr="004A5579">
        <w:t>, 2009</w:t>
      </w:r>
      <w:r w:rsidR="00703613" w:rsidRPr="004A5579">
        <w:t>)</w:t>
      </w:r>
      <w:r w:rsidR="00703613">
        <w:t xml:space="preserve">. </w:t>
      </w:r>
      <w:r>
        <w:t>Pode ser visto t</w:t>
      </w:r>
      <w:r w:rsidR="00703613">
        <w:t xml:space="preserve">ambém </w:t>
      </w:r>
      <w:r>
        <w:t>o desenvolvimento e aperfeiçoamento de</w:t>
      </w:r>
      <w:r w:rsidR="00703613">
        <w:t xml:space="preserve"> técnicas para conversão e apresentação de vídeos </w:t>
      </w:r>
      <w:r w:rsidR="000929CB">
        <w:t>estereoscópicos</w:t>
      </w:r>
      <w:r w:rsidR="00703613">
        <w:t xml:space="preserve"> a partir de vídeos originalmente em </w:t>
      </w:r>
      <w:proofErr w:type="gramStart"/>
      <w:r w:rsidR="00703613">
        <w:t>2D</w:t>
      </w:r>
      <w:proofErr w:type="gramEnd"/>
      <w:r w:rsidR="00703613">
        <w:t xml:space="preserve"> </w:t>
      </w:r>
      <w:r w:rsidR="00703613" w:rsidRPr="00733523">
        <w:t>(</w:t>
      </w:r>
      <w:proofErr w:type="spellStart"/>
      <w:r w:rsidR="00703613" w:rsidRPr="00733523">
        <w:t>Tam</w:t>
      </w:r>
      <w:proofErr w:type="spellEnd"/>
      <w:r w:rsidR="00703613" w:rsidRPr="00733523">
        <w:t xml:space="preserve"> &amp; Zhang, 2006)</w:t>
      </w:r>
      <w:r w:rsidR="00703613">
        <w:t xml:space="preserve">. No que diz respeito à reprodução, existem tecnologias que fazem uso de óculos especiais para separar o par estéreo, direcionando a imagem correta para cada olho </w:t>
      </w:r>
      <w:r w:rsidR="00703613" w:rsidRPr="00C00AF9">
        <w:t>(</w:t>
      </w:r>
      <w:proofErr w:type="spellStart"/>
      <w:r w:rsidR="00703613" w:rsidRPr="00C00AF9">
        <w:t>Stereographics</w:t>
      </w:r>
      <w:proofErr w:type="spellEnd"/>
      <w:r w:rsidR="00703613" w:rsidRPr="00C00AF9">
        <w:t>, 1997)</w:t>
      </w:r>
      <w:r w:rsidR="00703613">
        <w:t xml:space="preserve">, bem como monitores denominados autoestereoscópicos, os quais permitem assistir </w:t>
      </w:r>
      <w:r w:rsidR="000929CB">
        <w:t>a conteúdo estereoscópico</w:t>
      </w:r>
      <w:r w:rsidR="00703613">
        <w:t xml:space="preserve"> sem o auxílio de óculos</w:t>
      </w:r>
      <w:r>
        <w:t xml:space="preserve"> ou qualquer outro dispositivo</w:t>
      </w:r>
      <w:r w:rsidR="00703613">
        <w:t xml:space="preserve"> </w:t>
      </w:r>
      <w:r w:rsidR="00703613" w:rsidRPr="00C00AF9">
        <w:t>(</w:t>
      </w:r>
      <w:proofErr w:type="spellStart"/>
      <w:r w:rsidR="00703613" w:rsidRPr="00C00AF9">
        <w:t>Fehn</w:t>
      </w:r>
      <w:proofErr w:type="spellEnd"/>
      <w:r w:rsidR="00703613" w:rsidRPr="00C00AF9">
        <w:t xml:space="preserve"> </w:t>
      </w:r>
      <w:proofErr w:type="gramStart"/>
      <w:r w:rsidR="00703613" w:rsidRPr="00C00AF9">
        <w:t>et</w:t>
      </w:r>
      <w:proofErr w:type="gramEnd"/>
      <w:r w:rsidR="00703613" w:rsidRPr="00C00AF9">
        <w:t xml:space="preserve"> al</w:t>
      </w:r>
      <w:r w:rsidR="00B77AE0" w:rsidRPr="00C00AF9">
        <w:t>.</w:t>
      </w:r>
      <w:r w:rsidR="00703613" w:rsidRPr="00C00AF9">
        <w:t>, 2006)</w:t>
      </w:r>
      <w:r w:rsidR="00703613">
        <w:t>.</w:t>
      </w:r>
    </w:p>
    <w:p w:rsidR="00717888" w:rsidRDefault="00EE5BED" w:rsidP="00703613">
      <w:pPr>
        <w:pStyle w:val="PargrafodaLista"/>
        <w:ind w:left="360" w:firstLine="348"/>
        <w:jc w:val="both"/>
      </w:pPr>
      <w:r>
        <w:t xml:space="preserve">Apesar dos avanços vistos na tanto na captura quanto na reprodução e representação de vídeos estereoscópicos, </w:t>
      </w:r>
      <w:r w:rsidR="00703613">
        <w:t>ainda existe necessidade de mais pesquisa na área</w:t>
      </w:r>
      <w:r>
        <w:t xml:space="preserve"> da codificação de tais vídeos</w:t>
      </w:r>
      <w:r w:rsidR="00703613">
        <w:t xml:space="preserve">. Um reflexo disso é a atual falta de padronização no modo de </w:t>
      </w:r>
      <w:r w:rsidR="00703613">
        <w:lastRenderedPageBreak/>
        <w:t xml:space="preserve">organizar dados </w:t>
      </w:r>
      <w:r>
        <w:t xml:space="preserve">de vídeos estereoscópicos </w:t>
      </w:r>
      <w:r w:rsidR="00703613">
        <w:t xml:space="preserve">para fins de armazenamento ou transmissão, sendo que tais métodos podem ser divididos em dois grandes grupos: o método de Lipton </w:t>
      </w:r>
      <w:r w:rsidR="00703613" w:rsidRPr="00C00AF9">
        <w:t>(Lipton, 1997)</w:t>
      </w:r>
      <w:r w:rsidR="00703613">
        <w:t xml:space="preserve"> e os métodos aqui chamados de vinculados </w:t>
      </w:r>
      <w:r w:rsidR="00703613" w:rsidRPr="00C00AF9">
        <w:t>(</w:t>
      </w:r>
      <w:proofErr w:type="spellStart"/>
      <w:r w:rsidR="00703613" w:rsidRPr="00C00AF9">
        <w:t>Smolic</w:t>
      </w:r>
      <w:proofErr w:type="spellEnd"/>
      <w:r w:rsidR="00703613" w:rsidRPr="00C00AF9">
        <w:t xml:space="preserve"> </w:t>
      </w:r>
      <w:proofErr w:type="gramStart"/>
      <w:r w:rsidR="00703613" w:rsidRPr="00C00AF9">
        <w:t>et</w:t>
      </w:r>
      <w:proofErr w:type="gramEnd"/>
      <w:r w:rsidR="00703613" w:rsidRPr="00C00AF9">
        <w:t xml:space="preserve"> al</w:t>
      </w:r>
      <w:r w:rsidR="00B77AE0" w:rsidRPr="00C00AF9">
        <w:t>.</w:t>
      </w:r>
      <w:r w:rsidR="00703613" w:rsidRPr="00C00AF9">
        <w:t>, 2009).</w:t>
      </w:r>
      <w:r w:rsidR="00703613">
        <w:t xml:space="preserve"> </w:t>
      </w:r>
    </w:p>
    <w:p w:rsidR="00703613" w:rsidRDefault="00703613" w:rsidP="00703613">
      <w:pPr>
        <w:pStyle w:val="PargrafodaLista"/>
        <w:ind w:left="360" w:firstLine="348"/>
        <w:jc w:val="both"/>
      </w:pPr>
      <w:r>
        <w:t xml:space="preserve">No método de Lipton o par estéreo é armazenado em containers (AVI, por exemplo), com compressão ou não. Apesar de ser mais flexível que os métodos vinculados, este resulta em um volume de dados duas vezes maior, devido à necessidade de se armazenar dois </w:t>
      </w:r>
      <w:proofErr w:type="spellStart"/>
      <w:r w:rsidRPr="00717888">
        <w:rPr>
          <w:i/>
        </w:rPr>
        <w:t>streams</w:t>
      </w:r>
      <w:proofErr w:type="spellEnd"/>
      <w:r>
        <w:t xml:space="preserve"> de vídeo (o par estéreo).</w:t>
      </w:r>
      <w:r w:rsidR="00717888">
        <w:t xml:space="preserve"> </w:t>
      </w:r>
      <w:r>
        <w:t>Os métodos vinculados, por sua vez, utilizam técnicas consagradas de compressão de vídeo (como MPEG-2 e H.264)</w:t>
      </w:r>
      <w:r w:rsidR="000929CB">
        <w:t>, bem como de novos conceitos envolvendo mapas de profundidade</w:t>
      </w:r>
      <w:r>
        <w:t xml:space="preserve"> para diminuir o volume de dados e atender às demandas de armazenamento/transmissão. Contudo, tais técnicas são apenas adaptadas para tratar </w:t>
      </w:r>
      <w:r w:rsidR="00717888">
        <w:t>vídeos estereoscópicos</w:t>
      </w:r>
      <w:r>
        <w:t xml:space="preserve"> e funcionam somente para casos particulares </w:t>
      </w:r>
      <w:r w:rsidRPr="00C00AF9">
        <w:t>(</w:t>
      </w:r>
      <w:proofErr w:type="spellStart"/>
      <w:r w:rsidRPr="00C00AF9">
        <w:t>Smolic</w:t>
      </w:r>
      <w:proofErr w:type="spellEnd"/>
      <w:r w:rsidRPr="00C00AF9">
        <w:t xml:space="preserve"> </w:t>
      </w:r>
      <w:proofErr w:type="gramStart"/>
      <w:r w:rsidRPr="00C00AF9">
        <w:t>et</w:t>
      </w:r>
      <w:proofErr w:type="gramEnd"/>
      <w:r w:rsidRPr="00C00AF9">
        <w:t xml:space="preserve"> al</w:t>
      </w:r>
      <w:r w:rsidR="00B77AE0" w:rsidRPr="00C00AF9">
        <w:t>.</w:t>
      </w:r>
      <w:r w:rsidRPr="00C00AF9">
        <w:t>, 2009). A</w:t>
      </w:r>
      <w:bookmarkStart w:id="0" w:name="_GoBack"/>
      <w:bookmarkEnd w:id="0"/>
      <w:r>
        <w:t xml:space="preserve">lém disso, </w:t>
      </w:r>
      <w:r w:rsidR="005D065D">
        <w:t xml:space="preserve">é utilizada a </w:t>
      </w:r>
      <w:r>
        <w:t xml:space="preserve">compressão com perdas, o que pode </w:t>
      </w:r>
      <w:r w:rsidR="005D065D">
        <w:t xml:space="preserve">ocasionar a geração de artefatos que </w:t>
      </w:r>
      <w:r>
        <w:t>impossibilita</w:t>
      </w:r>
      <w:r w:rsidR="005D065D">
        <w:t>m</w:t>
      </w:r>
      <w:r>
        <w:t xml:space="preserve"> a correta percepção de profundidade em alguns casos, notadamente em vídeo </w:t>
      </w:r>
      <w:proofErr w:type="spellStart"/>
      <w:r>
        <w:t>anaglíficos</w:t>
      </w:r>
      <w:proofErr w:type="spellEnd"/>
      <w:r>
        <w:t xml:space="preserve"> </w:t>
      </w:r>
      <w:r w:rsidRPr="00D21F34">
        <w:rPr>
          <w:highlight w:val="yellow"/>
        </w:rPr>
        <w:t>(Andrade &amp; Goularte, 2009)</w:t>
      </w:r>
      <w:r>
        <w:t xml:space="preserve">. </w:t>
      </w:r>
      <w:r w:rsidR="005D065D">
        <w:t xml:space="preserve">Por fim, pelo fato de ser necessário pelo menos um par de vídeos para a visualização estereoscópica, o volume de dados a ser armazenado é maior do que o necessário para vídeos monoculares. Tal característica não muda, mesmo ao se utilizar as técnicas de compressão mais atuais. </w:t>
      </w:r>
      <w:r>
        <w:t xml:space="preserve">Como resultado, não existe uma técnica </w:t>
      </w:r>
      <w:r w:rsidR="00CE7C30">
        <w:t>exclusiva</w:t>
      </w:r>
      <w:r>
        <w:t xml:space="preserve"> </w:t>
      </w:r>
      <w:r w:rsidR="00CE7C30">
        <w:t>para</w:t>
      </w:r>
      <w:r>
        <w:t xml:space="preserve"> codificação </w:t>
      </w:r>
      <w:r w:rsidR="00CE7C30">
        <w:t>de</w:t>
      </w:r>
      <w:r>
        <w:t xml:space="preserve"> vídeo estereoscópico que atenda a todos os atuais métodos de visualização estereoscópica</w:t>
      </w:r>
      <w:r w:rsidR="00D21F34">
        <w:t>,</w:t>
      </w:r>
      <w:r>
        <w:t xml:space="preserve"> os que necessitam de óculos especiais (anaglífico, com lentes polarizadoras e obturadores) e o </w:t>
      </w:r>
      <w:proofErr w:type="spellStart"/>
      <w:r>
        <w:t>autoestereoscópico</w:t>
      </w:r>
      <w:proofErr w:type="spellEnd"/>
      <w:r w:rsidR="00D21F34">
        <w:t xml:space="preserve">, </w:t>
      </w:r>
      <w:r w:rsidR="00CE7C30">
        <w:t xml:space="preserve">e que gere </w:t>
      </w:r>
      <w:r w:rsidR="00D21F34">
        <w:t>vídeos de qualidade e boa taxa de compressão</w:t>
      </w:r>
      <w:r>
        <w:t>.</w:t>
      </w:r>
    </w:p>
    <w:p w:rsidR="00703613" w:rsidRDefault="00F231E2" w:rsidP="00703613">
      <w:pPr>
        <w:pStyle w:val="PargrafodaLista"/>
        <w:ind w:left="360" w:firstLine="348"/>
        <w:jc w:val="both"/>
      </w:pPr>
      <w:r>
        <w:t>Um dos objetivos</w:t>
      </w:r>
      <w:r w:rsidR="009A08CB">
        <w:t xml:space="preserve"> deste trabalho</w:t>
      </w:r>
      <w:r w:rsidR="00703613">
        <w:t xml:space="preserve"> é alcançar compressão adicional transformando-se o par estéreo em um único </w:t>
      </w:r>
      <w:proofErr w:type="spellStart"/>
      <w:r w:rsidR="00703613" w:rsidRPr="009A08CB">
        <w:rPr>
          <w:i/>
        </w:rPr>
        <w:t>stream</w:t>
      </w:r>
      <w:proofErr w:type="spellEnd"/>
      <w:r w:rsidR="00703613">
        <w:t xml:space="preserve"> com metade do volume de dados, utilizando para isso o método anaglífico. Desse modo, o vídeo em formato anaglífico poderia ser utilizado para fins de armazenamento/transmissão (pois possuiria boa taxa de compressão) e a técnica atenderia ao método</w:t>
      </w:r>
      <w:r w:rsidR="001B7FD6">
        <w:t xml:space="preserve"> de visualização</w:t>
      </w:r>
      <w:r w:rsidR="00703613">
        <w:t xml:space="preserve"> anaglífico (com diferencial em qualidade). </w:t>
      </w:r>
      <w:r>
        <w:t>Além disso</w:t>
      </w:r>
      <w:r w:rsidR="00703613">
        <w:t>,</w:t>
      </w:r>
      <w:r>
        <w:t xml:space="preserve"> outro objetivo é que </w:t>
      </w:r>
      <w:r w:rsidR="009A08CB">
        <w:t xml:space="preserve">a técnica possa ser utilizada por </w:t>
      </w:r>
      <w:r>
        <w:t>qualquer</w:t>
      </w:r>
      <w:r w:rsidR="009A08CB">
        <w:t xml:space="preserve"> método de visualização</w:t>
      </w:r>
      <w:r>
        <w:t xml:space="preserve"> estereoscópica. Sendo assim</w:t>
      </w:r>
      <w:r w:rsidR="00703613">
        <w:t>, é necessário</w:t>
      </w:r>
      <w:r w:rsidR="00427725">
        <w:t xml:space="preserve"> reverter o vídeo anaglífico gerado, de forma a </w:t>
      </w:r>
      <w:r w:rsidR="00703613">
        <w:t>restaurar o par estéreo</w:t>
      </w:r>
      <w:r>
        <w:t xml:space="preserve"> para que este possa ser utilizado pelos métodos de luz polarizada, óculos obturadores e monitores autoestereoscópicos</w:t>
      </w:r>
      <w:r w:rsidR="00703613">
        <w:t xml:space="preserve">. </w:t>
      </w:r>
      <w:r w:rsidR="00427725">
        <w:t xml:space="preserve">Tal reversão é </w:t>
      </w:r>
      <w:r w:rsidR="004F0DE9">
        <w:t>uma novidade na área</w:t>
      </w:r>
      <w:r w:rsidR="00427725">
        <w:t xml:space="preserve"> e necessita de mais estudos para saber como realiza-la. </w:t>
      </w:r>
      <w:r w:rsidR="00064755">
        <w:t>Com isso,</w:t>
      </w:r>
      <w:r w:rsidR="00703613">
        <w:t xml:space="preserve"> o objetivo deste </w:t>
      </w:r>
      <w:r w:rsidR="00064755">
        <w:t>trabalho</w:t>
      </w:r>
      <w:r w:rsidR="00703613">
        <w:t xml:space="preserve"> é desenvolver uma técnica de reversão de vídeo anaglífico em </w:t>
      </w:r>
      <w:r w:rsidR="003E735D">
        <w:t xml:space="preserve">seu respectivo </w:t>
      </w:r>
      <w:r w:rsidR="00703613">
        <w:t>par estéreo.</w:t>
      </w:r>
    </w:p>
    <w:p w:rsidR="00703613" w:rsidRDefault="00703613" w:rsidP="00703613">
      <w:pPr>
        <w:pStyle w:val="PargrafodaLista"/>
        <w:ind w:left="360" w:firstLine="348"/>
        <w:jc w:val="both"/>
      </w:pPr>
      <w:r>
        <w:t xml:space="preserve">Este texto está organizado da seguinte forma: a </w:t>
      </w:r>
      <w:r w:rsidR="00EA2733">
        <w:t>S</w:t>
      </w:r>
      <w:r>
        <w:t xml:space="preserve">eção 2 </w:t>
      </w:r>
      <w:r w:rsidR="00EA2733">
        <w:t xml:space="preserve">traz alguns fundamentos da visão humana e definições </w:t>
      </w:r>
      <w:r w:rsidR="002C721A">
        <w:t xml:space="preserve">necessárias </w:t>
      </w:r>
      <w:r w:rsidR="00EA2733">
        <w:t xml:space="preserve">como base para o entendimento da visualização estereoscópica. </w:t>
      </w:r>
      <w:r>
        <w:t xml:space="preserve">A </w:t>
      </w:r>
      <w:r w:rsidR="00EA2733">
        <w:t>S</w:t>
      </w:r>
      <w:r>
        <w:t xml:space="preserve">eção 3 </w:t>
      </w:r>
      <w:r w:rsidR="00EA2733">
        <w:t xml:space="preserve">trata da revisão bibliográfica, se aprofundando nas pesquisas sobre codificação e compressão estereoscópica. A Seção 4 </w:t>
      </w:r>
      <w:r>
        <w:t xml:space="preserve">apresenta </w:t>
      </w:r>
      <w:r w:rsidR="00EA2733">
        <w:t>com detalhes a proposta</w:t>
      </w:r>
      <w:r>
        <w:t xml:space="preserve"> deste trabalho e </w:t>
      </w:r>
      <w:r w:rsidR="00EA2733">
        <w:t>descreve as atividades já realizadas durante o primeiro ano de Mestrado, que culminaram na a criação d</w:t>
      </w:r>
      <w:r w:rsidR="006E1A5A">
        <w:t>e uma</w:t>
      </w:r>
      <w:r w:rsidR="00EA2733">
        <w:t xml:space="preserve"> técnica de reversão anaglífica baseada na Tabela de Índice de </w:t>
      </w:r>
      <w:r w:rsidR="006E1A5A">
        <w:t>C</w:t>
      </w:r>
      <w:r w:rsidR="00EA2733">
        <w:t xml:space="preserve">ores. É também apresentado os resultados já obtidos com a técnica </w:t>
      </w:r>
      <w:proofErr w:type="gramStart"/>
      <w:r w:rsidR="00EA2733">
        <w:t>implementada</w:t>
      </w:r>
      <w:proofErr w:type="gramEnd"/>
      <w:r w:rsidR="00EA2733">
        <w:t>. Na Seção 5 são discutidas as limitações da técnica apresentada, e são delineadas as atividades a serem realizadas de forma a refinar a técnica</w:t>
      </w:r>
      <w:r>
        <w:t>, junt</w:t>
      </w:r>
      <w:r w:rsidR="00EA2733">
        <w:t>amente</w:t>
      </w:r>
      <w:r>
        <w:t xml:space="preserve"> com o cronograma proposto</w:t>
      </w:r>
      <w:r w:rsidR="00750904">
        <w:t xml:space="preserve"> para se seguir até o fim do Mestrado</w:t>
      </w:r>
      <w:r>
        <w:t xml:space="preserve">. Por fim, </w:t>
      </w:r>
      <w:r w:rsidR="00EA2733">
        <w:t>apresenta</w:t>
      </w:r>
      <w:r w:rsidR="001B7FD6">
        <w:t>m</w:t>
      </w:r>
      <w:r w:rsidR="00EA2733">
        <w:t>-se todas as referências utilizadas como apoio à produção deste texto</w:t>
      </w:r>
      <w:r>
        <w:t>.</w:t>
      </w:r>
    </w:p>
    <w:p w:rsidR="00A42309" w:rsidRDefault="00203E84" w:rsidP="006E7035">
      <w:pPr>
        <w:pStyle w:val="PargrafodaLista"/>
        <w:numPr>
          <w:ilvl w:val="0"/>
          <w:numId w:val="1"/>
        </w:numPr>
        <w:jc w:val="both"/>
      </w:pPr>
      <w:r>
        <w:lastRenderedPageBreak/>
        <w:t>Fundamentos da visualização estereoscópica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 xml:space="preserve">Aspectos da </w:t>
      </w:r>
      <w:r w:rsidR="0022553E">
        <w:t>v</w:t>
      </w:r>
      <w:r>
        <w:t xml:space="preserve">isão </w:t>
      </w:r>
      <w:r w:rsidR="0022553E">
        <w:t>h</w:t>
      </w:r>
      <w:r>
        <w:t>umana</w:t>
      </w:r>
    </w:p>
    <w:p w:rsidR="00D66CF1" w:rsidRDefault="00D66CF1" w:rsidP="006E7035">
      <w:pPr>
        <w:pStyle w:val="PargrafodaLista"/>
        <w:numPr>
          <w:ilvl w:val="2"/>
          <w:numId w:val="1"/>
        </w:numPr>
        <w:jc w:val="both"/>
      </w:pPr>
      <w:r>
        <w:t>Informações</w:t>
      </w:r>
      <w:r w:rsidR="00234D31">
        <w:t xml:space="preserve"> </w:t>
      </w:r>
      <w:r w:rsidR="0022553E">
        <w:t>m</w:t>
      </w:r>
      <w:r>
        <w:t>onoculares</w:t>
      </w:r>
    </w:p>
    <w:p w:rsidR="00D66CF1" w:rsidRDefault="00D66CF1" w:rsidP="006E7035">
      <w:pPr>
        <w:pStyle w:val="PargrafodaLista"/>
        <w:numPr>
          <w:ilvl w:val="2"/>
          <w:numId w:val="1"/>
        </w:numPr>
        <w:jc w:val="both"/>
      </w:pPr>
      <w:r>
        <w:t xml:space="preserve">Informações </w:t>
      </w:r>
      <w:proofErr w:type="spellStart"/>
      <w:r w:rsidR="0022553E">
        <w:t>o</w:t>
      </w:r>
      <w:r>
        <w:t>culo</w:t>
      </w:r>
      <w:proofErr w:type="spellEnd"/>
      <w:r>
        <w:t>-motoras</w:t>
      </w:r>
    </w:p>
    <w:p w:rsidR="00D66CF1" w:rsidRDefault="00D66CF1" w:rsidP="006E7035">
      <w:pPr>
        <w:pStyle w:val="PargrafodaLista"/>
        <w:numPr>
          <w:ilvl w:val="2"/>
          <w:numId w:val="1"/>
        </w:numPr>
        <w:jc w:val="both"/>
      </w:pPr>
      <w:r>
        <w:t xml:space="preserve">Informações </w:t>
      </w:r>
      <w:r w:rsidR="0022553E">
        <w:t>e</w:t>
      </w:r>
      <w:r>
        <w:t>stereoscópicas</w:t>
      </w:r>
    </w:p>
    <w:p w:rsidR="00A42309" w:rsidRDefault="005B55F5" w:rsidP="006E7035">
      <w:pPr>
        <w:pStyle w:val="PargrafodaLista"/>
        <w:numPr>
          <w:ilvl w:val="1"/>
          <w:numId w:val="1"/>
        </w:numPr>
        <w:jc w:val="both"/>
      </w:pPr>
      <w:r>
        <w:t>Tipos de v</w:t>
      </w:r>
      <w:r w:rsidR="00234D31">
        <w:t xml:space="preserve">isualização </w:t>
      </w:r>
      <w:r w:rsidR="0022553E">
        <w:t>e</w:t>
      </w:r>
      <w:r w:rsidR="00234D31">
        <w:t>stereoscópica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Estereoscopia </w:t>
      </w:r>
      <w:r w:rsidR="0022553E">
        <w:t>a</w:t>
      </w:r>
      <w:r>
        <w:t>naglífica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Luz </w:t>
      </w:r>
      <w:r w:rsidR="0022553E">
        <w:t>p</w:t>
      </w:r>
      <w:r>
        <w:t>olarizada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Óculos </w:t>
      </w:r>
      <w:r w:rsidR="0022553E">
        <w:t>o</w:t>
      </w:r>
      <w:r>
        <w:t>bturadores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Monitores </w:t>
      </w:r>
      <w:r w:rsidR="00203E84">
        <w:t>Autoestereoscópicos</w:t>
      </w:r>
    </w:p>
    <w:p w:rsidR="00203E84" w:rsidRDefault="00203E84" w:rsidP="006E7035">
      <w:pPr>
        <w:pStyle w:val="PargrafodaLista"/>
        <w:numPr>
          <w:ilvl w:val="1"/>
          <w:numId w:val="1"/>
        </w:numPr>
        <w:jc w:val="both"/>
      </w:pPr>
      <w:r w:rsidRPr="00D66CF1">
        <w:t>Aplicações</w:t>
      </w:r>
    </w:p>
    <w:p w:rsidR="005B55F5" w:rsidRDefault="005B55F5" w:rsidP="006E7035">
      <w:pPr>
        <w:pStyle w:val="PargrafodaLista"/>
        <w:ind w:left="792"/>
        <w:jc w:val="both"/>
      </w:pPr>
      <w:r>
        <w:t>Falar da importância da visualização estereoscópica encontrados em diversas áreas do conhecimento e também comercialmente.</w:t>
      </w:r>
    </w:p>
    <w:p w:rsidR="00203E84" w:rsidRDefault="00203E84" w:rsidP="006E7035">
      <w:pPr>
        <w:pStyle w:val="PargrafodaLista"/>
        <w:numPr>
          <w:ilvl w:val="0"/>
          <w:numId w:val="1"/>
        </w:numPr>
        <w:jc w:val="both"/>
      </w:pPr>
      <w:r>
        <w:t xml:space="preserve">Aspectos de codificação </w:t>
      </w:r>
      <w:r w:rsidR="00363ADA">
        <w:t xml:space="preserve">e compressão </w:t>
      </w:r>
      <w:r>
        <w:t>estereoscópica</w:t>
      </w:r>
    </w:p>
    <w:p w:rsidR="0084080C" w:rsidRDefault="00D66CF1" w:rsidP="006E7035">
      <w:pPr>
        <w:pStyle w:val="PargrafodaLista"/>
        <w:numPr>
          <w:ilvl w:val="1"/>
          <w:numId w:val="1"/>
        </w:numPr>
        <w:jc w:val="both"/>
      </w:pPr>
      <w:r>
        <w:t xml:space="preserve">Espaço de </w:t>
      </w:r>
      <w:r w:rsidR="0022553E">
        <w:t>c</w:t>
      </w:r>
      <w:r>
        <w:t>ores</w:t>
      </w:r>
    </w:p>
    <w:p w:rsidR="00D66CF1" w:rsidRDefault="0084080C" w:rsidP="006E7035">
      <w:pPr>
        <w:pStyle w:val="PargrafodaLista"/>
        <w:ind w:left="792"/>
        <w:jc w:val="both"/>
      </w:pPr>
      <w:r>
        <w:t xml:space="preserve">Falar apenas de </w:t>
      </w:r>
      <w:r w:rsidR="00D66CF1">
        <w:t xml:space="preserve">(RGB e </w:t>
      </w:r>
      <w:proofErr w:type="gramStart"/>
      <w:r w:rsidR="00D66CF1">
        <w:t>YC</w:t>
      </w:r>
      <w:r w:rsidR="00D66CF1" w:rsidRPr="00D66CF1">
        <w:rPr>
          <w:vertAlign w:val="subscript"/>
        </w:rPr>
        <w:t>b</w:t>
      </w:r>
      <w:r w:rsidR="00D66CF1">
        <w:t>C</w:t>
      </w:r>
      <w:r w:rsidR="00D66CF1" w:rsidRPr="00D66CF1">
        <w:rPr>
          <w:vertAlign w:val="subscript"/>
        </w:rPr>
        <w:t>r</w:t>
      </w:r>
      <w:proofErr w:type="gramEnd"/>
      <w:r w:rsidR="00D66CF1">
        <w:t>)</w:t>
      </w:r>
    </w:p>
    <w:p w:rsidR="00D66CF1" w:rsidRDefault="00D66CF1" w:rsidP="006E7035">
      <w:pPr>
        <w:pStyle w:val="PargrafodaLista"/>
        <w:numPr>
          <w:ilvl w:val="1"/>
          <w:numId w:val="1"/>
        </w:numPr>
        <w:jc w:val="both"/>
      </w:pPr>
      <w:proofErr w:type="spellStart"/>
      <w:r>
        <w:t>Subamostragem</w:t>
      </w:r>
      <w:proofErr w:type="spellEnd"/>
      <w:r>
        <w:t xml:space="preserve"> de</w:t>
      </w:r>
      <w:r w:rsidR="0022553E">
        <w:t xml:space="preserve"> c</w:t>
      </w:r>
      <w:r>
        <w:t>rominância</w:t>
      </w:r>
    </w:p>
    <w:p w:rsidR="0084080C" w:rsidRPr="00D66CF1" w:rsidRDefault="0084080C" w:rsidP="006E7035">
      <w:pPr>
        <w:pStyle w:val="PargrafodaLista"/>
        <w:ind w:left="792"/>
        <w:jc w:val="both"/>
      </w:pPr>
      <w:r>
        <w:t xml:space="preserve">Falar das principais: </w:t>
      </w:r>
      <w:proofErr w:type="gramStart"/>
      <w:r>
        <w:t>4:4:</w:t>
      </w:r>
      <w:proofErr w:type="gramEnd"/>
      <w:r>
        <w:t>4,</w:t>
      </w:r>
      <w:r w:rsidRPr="0084080C">
        <w:t xml:space="preserve"> </w:t>
      </w:r>
      <w:r>
        <w:t>4:2:2,</w:t>
      </w:r>
      <w:r w:rsidRPr="0084080C">
        <w:t xml:space="preserve"> </w:t>
      </w:r>
      <w:r>
        <w:t>4:2:0, 4:1:1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>Codificação</w:t>
      </w:r>
      <w:r w:rsidR="00234D31">
        <w:t xml:space="preserve"> </w:t>
      </w:r>
      <w:r w:rsidR="0022553E">
        <w:t>e</w:t>
      </w:r>
      <w:r w:rsidR="00234D31">
        <w:t>stereoscópica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Codificação </w:t>
      </w:r>
      <w:r w:rsidR="0022553E">
        <w:t>c</w:t>
      </w:r>
      <w:r>
        <w:t>onvencional</w:t>
      </w:r>
    </w:p>
    <w:p w:rsidR="00512DFE" w:rsidRDefault="00512DFE" w:rsidP="006E7035">
      <w:pPr>
        <w:pStyle w:val="PargrafodaLista"/>
        <w:ind w:left="1224"/>
        <w:jc w:val="both"/>
      </w:pPr>
      <w:r>
        <w:t xml:space="preserve">Método de Lipton, CSV, </w:t>
      </w:r>
      <w:proofErr w:type="gramStart"/>
      <w:r>
        <w:t>MVC</w:t>
      </w:r>
      <w:proofErr w:type="gramEnd"/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Codificação </w:t>
      </w:r>
      <w:r w:rsidR="0022553E">
        <w:t>b</w:t>
      </w:r>
      <w:r>
        <w:t xml:space="preserve">aseada em </w:t>
      </w:r>
      <w:r w:rsidR="0022553E">
        <w:t>v</w:t>
      </w:r>
      <w:r>
        <w:t xml:space="preserve">ídeo e </w:t>
      </w:r>
      <w:r w:rsidR="0022553E">
        <w:t>p</w:t>
      </w:r>
      <w:r>
        <w:t>rofundidade</w:t>
      </w:r>
    </w:p>
    <w:p w:rsidR="00512DFE" w:rsidRDefault="00512DFE" w:rsidP="006E7035">
      <w:pPr>
        <w:pStyle w:val="PargrafodaLista"/>
        <w:ind w:left="1224"/>
        <w:jc w:val="both"/>
      </w:pPr>
      <w:r>
        <w:t xml:space="preserve">V+D, MVD, LDV, </w:t>
      </w:r>
      <w:proofErr w:type="gramStart"/>
      <w:r>
        <w:t>DES</w:t>
      </w:r>
      <w:proofErr w:type="gramEnd"/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>Compressão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Compressão de </w:t>
      </w:r>
      <w:r w:rsidR="0022553E">
        <w:t>v</w:t>
      </w:r>
      <w:r>
        <w:t xml:space="preserve">ídeo </w:t>
      </w:r>
      <w:r w:rsidR="0022553E">
        <w:t>m</w:t>
      </w:r>
      <w:r>
        <w:t>onocular</w:t>
      </w:r>
    </w:p>
    <w:p w:rsidR="00512DFE" w:rsidRDefault="00512DFE" w:rsidP="006E7035">
      <w:pPr>
        <w:pStyle w:val="PargrafodaLista"/>
        <w:ind w:left="1224"/>
        <w:jc w:val="both"/>
      </w:pPr>
      <w:r>
        <w:t>Falar genericamente da codificação MPEG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Limitações para </w:t>
      </w:r>
      <w:r w:rsidR="0022553E">
        <w:t>c</w:t>
      </w:r>
      <w:r>
        <w:t xml:space="preserve">ompressão de </w:t>
      </w:r>
      <w:r w:rsidR="0022553E">
        <w:t>v</w:t>
      </w:r>
      <w:r>
        <w:t xml:space="preserve">ídeo </w:t>
      </w:r>
      <w:r w:rsidR="0022553E">
        <w:t>e</w:t>
      </w:r>
      <w:r>
        <w:t>stereoscópico</w:t>
      </w:r>
    </w:p>
    <w:p w:rsidR="00512DFE" w:rsidRDefault="00512DFE" w:rsidP="006E7035">
      <w:pPr>
        <w:pStyle w:val="PargrafodaLista"/>
        <w:ind w:left="1224"/>
        <w:jc w:val="both"/>
      </w:pPr>
      <w:r>
        <w:t xml:space="preserve">Problema do tamanho do arquivo, problema do </w:t>
      </w:r>
      <w:r w:rsidR="003C302D">
        <w:t>anáglifo</w:t>
      </w:r>
      <w:r>
        <w:t xml:space="preserve">, problema do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</w:t>
      </w:r>
      <w:proofErr w:type="spellStart"/>
      <w:proofErr w:type="gramStart"/>
      <w:r>
        <w:t>parallax</w:t>
      </w:r>
      <w:proofErr w:type="spellEnd"/>
      <w:proofErr w:type="gramEnd"/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Abordagens </w:t>
      </w:r>
      <w:r w:rsidR="0022553E">
        <w:t>de c</w:t>
      </w:r>
      <w:r>
        <w:t xml:space="preserve">ompressão de </w:t>
      </w:r>
      <w:r w:rsidR="0022553E">
        <w:t>v</w:t>
      </w:r>
      <w:r>
        <w:t xml:space="preserve">ídeo </w:t>
      </w:r>
      <w:r w:rsidR="0022553E">
        <w:t>e</w:t>
      </w:r>
      <w:r>
        <w:t>stereoscópico</w:t>
      </w:r>
    </w:p>
    <w:p w:rsidR="00512DFE" w:rsidRDefault="00512DFE" w:rsidP="006E7035">
      <w:pPr>
        <w:pStyle w:val="PargrafodaLista"/>
        <w:ind w:left="1224"/>
        <w:jc w:val="both"/>
      </w:pPr>
      <w:r>
        <w:t>Artigos utilizando de extensões do MPEG-2 e H</w:t>
      </w:r>
      <w:r w:rsidR="00363ADA">
        <w:t>.</w:t>
      </w:r>
      <w:r>
        <w:t>264. Resultados do Léo</w:t>
      </w:r>
    </w:p>
    <w:p w:rsidR="00A42309" w:rsidRDefault="00363ADA" w:rsidP="006E7035">
      <w:pPr>
        <w:pStyle w:val="PargrafodaLista"/>
        <w:numPr>
          <w:ilvl w:val="0"/>
          <w:numId w:val="1"/>
        </w:numPr>
        <w:jc w:val="both"/>
      </w:pPr>
      <w:r>
        <w:t>Proposta de trabalho</w:t>
      </w:r>
    </w:p>
    <w:p w:rsidR="0084080C" w:rsidRDefault="0084080C" w:rsidP="006E7035">
      <w:pPr>
        <w:pStyle w:val="PargrafodaLista"/>
        <w:numPr>
          <w:ilvl w:val="1"/>
          <w:numId w:val="1"/>
        </w:numPr>
        <w:jc w:val="both"/>
      </w:pPr>
      <w:r>
        <w:t xml:space="preserve">Apresentação da </w:t>
      </w:r>
      <w:r w:rsidR="0022553E">
        <w:t>p</w:t>
      </w:r>
      <w:r>
        <w:t>roposta</w:t>
      </w:r>
    </w:p>
    <w:p w:rsidR="00483189" w:rsidRDefault="00483189" w:rsidP="006E7035">
      <w:pPr>
        <w:pStyle w:val="PargrafodaLista"/>
        <w:ind w:left="792" w:firstLine="624"/>
        <w:jc w:val="both"/>
      </w:pPr>
      <w:r>
        <w:t xml:space="preserve">Pelo que foi exposto na </w:t>
      </w:r>
      <w:r w:rsidR="00AE23B7" w:rsidRPr="00AE23B7">
        <w:rPr>
          <w:highlight w:val="yellow"/>
        </w:rPr>
        <w:t>S</w:t>
      </w:r>
      <w:r w:rsidRPr="00AE23B7">
        <w:rPr>
          <w:highlight w:val="yellow"/>
        </w:rPr>
        <w:t xml:space="preserve">eção </w:t>
      </w:r>
      <w:r w:rsidR="000F3E93" w:rsidRPr="00AE23B7">
        <w:rPr>
          <w:highlight w:val="yellow"/>
        </w:rPr>
        <w:t>3.4</w:t>
      </w:r>
      <w:r>
        <w:t xml:space="preserve">, </w:t>
      </w:r>
      <w:r w:rsidR="00880BCF">
        <w:t>observa-se dois problemas na codificação de vídeos estereoscópicos</w:t>
      </w:r>
      <w:r w:rsidR="00D03F07">
        <w:t xml:space="preserve">. O primeiro é </w:t>
      </w:r>
      <w:r w:rsidR="00880BCF">
        <w:t xml:space="preserve">o grande volume de dados a ser armazenado, já que </w:t>
      </w:r>
      <w:r w:rsidR="00D03F07">
        <w:t xml:space="preserve">se trabalha </w:t>
      </w:r>
      <w:r w:rsidR="00880BCF">
        <w:t>com dois ou mais sinais de vídeo</w:t>
      </w:r>
      <w:r w:rsidR="00D03F07">
        <w:t>, dependendo da tecnologia de visualização a ser empregada. O segundo é</w:t>
      </w:r>
      <w:r w:rsidR="009C5A29">
        <w:t xml:space="preserve"> a falta de uma técnica de codificação</w:t>
      </w:r>
      <w:r w:rsidR="00D03F07">
        <w:t xml:space="preserve"> </w:t>
      </w:r>
      <w:r w:rsidR="00880BCF">
        <w:t>específic</w:t>
      </w:r>
      <w:r w:rsidR="009C5A29">
        <w:t>a</w:t>
      </w:r>
      <w:r w:rsidR="00880BCF">
        <w:t xml:space="preserve"> para vídeos </w:t>
      </w:r>
      <w:proofErr w:type="gramStart"/>
      <w:r w:rsidR="00880BCF">
        <w:t>estereoscópicos</w:t>
      </w:r>
      <w:r w:rsidR="00D03F07">
        <w:t xml:space="preserve"> e independente do tipo de visualização</w:t>
      </w:r>
      <w:proofErr w:type="gramEnd"/>
      <w:r w:rsidR="00D03F07">
        <w:t xml:space="preserve"> a ser utilizada. Foi </w:t>
      </w:r>
      <w:r w:rsidR="00880BCF">
        <w:t>visto que</w:t>
      </w:r>
      <w:r w:rsidR="00385859">
        <w:t xml:space="preserve"> as</w:t>
      </w:r>
      <w:r w:rsidR="00880BCF">
        <w:t xml:space="preserve"> </w:t>
      </w:r>
      <w:r w:rsidR="009C5A29">
        <w:t>técnicas</w:t>
      </w:r>
      <w:r>
        <w:t xml:space="preserve"> tradicionais de compressão de vídeo </w:t>
      </w:r>
      <w:r w:rsidR="00880BCF">
        <w:t xml:space="preserve">monocular </w:t>
      </w:r>
      <w:r>
        <w:t>com perdas</w:t>
      </w:r>
      <w:r w:rsidR="00385859">
        <w:t xml:space="preserve"> produzem</w:t>
      </w:r>
      <w:r w:rsidR="00880BCF">
        <w:t xml:space="preserve"> </w:t>
      </w:r>
      <w:r>
        <w:t xml:space="preserve">artefatos que prejudicam a percepção de profundidade quando </w:t>
      </w:r>
      <w:r w:rsidR="0063631A">
        <w:t>aplicadas a</w:t>
      </w:r>
      <w:r>
        <w:t xml:space="preserve"> vídeos </w:t>
      </w:r>
      <w:r w:rsidR="00880BCF">
        <w:t>estereoscópicos</w:t>
      </w:r>
      <w:r w:rsidR="00D03F07">
        <w:t>;</w:t>
      </w:r>
      <w:r w:rsidR="00880BCF">
        <w:t xml:space="preserve"> d</w:t>
      </w:r>
      <w:r w:rsidR="005361D6">
        <w:t xml:space="preserve">a mesma forma, </w:t>
      </w:r>
      <w:r w:rsidR="009C5A29">
        <w:t>novas técnicas</w:t>
      </w:r>
      <w:r w:rsidR="005361D6">
        <w:t xml:space="preserve"> </w:t>
      </w:r>
      <w:r w:rsidR="007A0AAA">
        <w:t xml:space="preserve">que vêm sido </w:t>
      </w:r>
      <w:r w:rsidR="00D03F07">
        <w:t>criad</w:t>
      </w:r>
      <w:r w:rsidR="009C5A29">
        <w:t>a</w:t>
      </w:r>
      <w:r w:rsidR="00D03F07">
        <w:t xml:space="preserve">s especificamente para codificação estereoscópica </w:t>
      </w:r>
      <w:r w:rsidR="005361D6">
        <w:t xml:space="preserve">são </w:t>
      </w:r>
      <w:r w:rsidR="00D03F07">
        <w:t>exclusiv</w:t>
      </w:r>
      <w:r w:rsidR="009C5A29">
        <w:t>a</w:t>
      </w:r>
      <w:r w:rsidR="00D03F07">
        <w:t>s</w:t>
      </w:r>
      <w:r w:rsidR="005361D6">
        <w:t xml:space="preserve"> para um método</w:t>
      </w:r>
      <w:r w:rsidR="00880BCF">
        <w:t xml:space="preserve"> ou sistema </w:t>
      </w:r>
      <w:r w:rsidR="005361D6">
        <w:t>de visualização</w:t>
      </w:r>
      <w:r w:rsidR="00D03F07">
        <w:t xml:space="preserve">, não </w:t>
      </w:r>
      <w:r w:rsidR="002A088E">
        <w:t>sendo</w:t>
      </w:r>
      <w:r w:rsidR="00D03F07">
        <w:t xml:space="preserve"> aplicável a todos</w:t>
      </w:r>
      <w:r w:rsidR="005361D6">
        <w:t xml:space="preserve">. </w:t>
      </w:r>
      <w:r w:rsidR="00A331A7">
        <w:t>Tendo isso em vista</w:t>
      </w:r>
      <w:r w:rsidR="005361D6">
        <w:t>, o objetivo do mestrado é</w:t>
      </w:r>
      <w:r w:rsidR="007A0AAA">
        <w:t xml:space="preserve"> </w:t>
      </w:r>
      <w:r w:rsidR="00D03F07">
        <w:t xml:space="preserve">atacar estes dois problemas, </w:t>
      </w:r>
      <w:r w:rsidR="005361D6">
        <w:t>realiza</w:t>
      </w:r>
      <w:r w:rsidR="00D03F07">
        <w:t>ndo</w:t>
      </w:r>
      <w:r w:rsidR="005361D6">
        <w:t xml:space="preserve"> a compressão de vídeos estereoscópicos </w:t>
      </w:r>
      <w:r w:rsidR="007A0AAA">
        <w:t xml:space="preserve">com </w:t>
      </w:r>
      <w:r w:rsidR="005361D6">
        <w:t xml:space="preserve">qualidade, </w:t>
      </w:r>
      <w:r w:rsidR="007A0AAA">
        <w:t xml:space="preserve">que </w:t>
      </w:r>
      <w:r w:rsidR="005361D6">
        <w:t xml:space="preserve">não apresentem perda de percepção de </w:t>
      </w:r>
      <w:r w:rsidR="005361D6">
        <w:lastRenderedPageBreak/>
        <w:t xml:space="preserve">profundidade e sejam compatíveis com qualquer método de visualização disponível. </w:t>
      </w:r>
      <w:r w:rsidR="00D03F07">
        <w:t>Visando compressão, a</w:t>
      </w:r>
      <w:r>
        <w:t xml:space="preserve"> proposta é que o par estéreo seja convertido </w:t>
      </w:r>
      <w:r w:rsidR="007A0AAA">
        <w:t xml:space="preserve">e armazenado </w:t>
      </w:r>
      <w:r>
        <w:t xml:space="preserve">em </w:t>
      </w:r>
      <w:r w:rsidR="007A0AAA">
        <w:t xml:space="preserve">formato </w:t>
      </w:r>
      <w:r>
        <w:t>anaglífico</w:t>
      </w:r>
      <w:r w:rsidR="00363ADA">
        <w:t>, já que</w:t>
      </w:r>
      <w:r w:rsidR="00D03F07">
        <w:t xml:space="preserve"> neste formato</w:t>
      </w:r>
      <w:r w:rsidR="00363ADA">
        <w:t xml:space="preserve"> </w:t>
      </w:r>
      <w:r>
        <w:t>apenas um sinal de vídeo</w:t>
      </w:r>
      <w:r w:rsidR="007A0AAA">
        <w:t xml:space="preserve"> é armazenado</w:t>
      </w:r>
      <w:r>
        <w:t xml:space="preserve">, </w:t>
      </w:r>
      <w:r w:rsidR="00D03F07">
        <w:t>ao invés do par estéreo</w:t>
      </w:r>
      <w:r>
        <w:t xml:space="preserve">, reduzindo pela metade o </w:t>
      </w:r>
      <w:r w:rsidR="00385859">
        <w:t>volume de dados</w:t>
      </w:r>
      <w:r>
        <w:t>.</w:t>
      </w:r>
      <w:r w:rsidR="005361D6">
        <w:t xml:space="preserve"> Visando a compatibilidade</w:t>
      </w:r>
      <w:r w:rsidR="00F3727D">
        <w:t>,</w:t>
      </w:r>
      <w:r w:rsidR="005361D6">
        <w:t xml:space="preserve"> deve-se também criar a técnica reversa,</w:t>
      </w:r>
      <w:r w:rsidR="00F3727D">
        <w:t xml:space="preserve"> ou seja,</w:t>
      </w:r>
      <w:r w:rsidR="005361D6">
        <w:t xml:space="preserve"> fazendo com que do vídeo anaglífico seja obtido o par estéreo</w:t>
      </w:r>
      <w:r w:rsidR="007A0AAA">
        <w:t>, o qual pode ser então utilizado por outros métodos de visualização</w:t>
      </w:r>
      <w:r w:rsidR="005361D6">
        <w:t>.</w:t>
      </w:r>
    </w:p>
    <w:p w:rsidR="008E2872" w:rsidRDefault="00D03F07" w:rsidP="006E7035">
      <w:pPr>
        <w:pStyle w:val="PargrafodaLista"/>
        <w:ind w:left="792" w:firstLine="624"/>
        <w:jc w:val="both"/>
      </w:pPr>
      <w:r>
        <w:t xml:space="preserve">O </w:t>
      </w:r>
      <w:r w:rsidR="007A0AAA">
        <w:t xml:space="preserve">processo </w:t>
      </w:r>
      <w:r w:rsidR="007A0AAA" w:rsidRPr="007A0AAA">
        <w:t xml:space="preserve">de reversão do </w:t>
      </w:r>
      <w:r>
        <w:t xml:space="preserve">vídeo </w:t>
      </w:r>
      <w:r w:rsidR="007A0AAA" w:rsidRPr="007A0AAA">
        <w:t xml:space="preserve">anaglífico para o par estéreo </w:t>
      </w:r>
      <w:r w:rsidR="003C51CA">
        <w:t>requer uma estratégia bem elaborada</w:t>
      </w:r>
      <w:r w:rsidR="007A0AAA" w:rsidRPr="007A0AAA">
        <w:t>, uma vez que a geração do an</w:t>
      </w:r>
      <w:r w:rsidR="003C302D">
        <w:t>á</w:t>
      </w:r>
      <w:r w:rsidR="007A0AAA" w:rsidRPr="007A0AAA">
        <w:t>gl</w:t>
      </w:r>
      <w:r w:rsidR="003C302D">
        <w:t>if</w:t>
      </w:r>
      <w:r w:rsidR="007A0AAA" w:rsidRPr="007A0AAA">
        <w:t>o implica em perda de informação tanto espacial quanto de cor</w:t>
      </w:r>
      <w:r w:rsidR="007A0AAA">
        <w:t xml:space="preserve">. Como visto na </w:t>
      </w:r>
      <w:r w:rsidR="007A0AAA" w:rsidRPr="007A0AAA">
        <w:rPr>
          <w:highlight w:val="yellow"/>
        </w:rPr>
        <w:t>Figura X</w:t>
      </w:r>
      <w:r w:rsidR="007A0AAA">
        <w:t xml:space="preserve">, dos </w:t>
      </w:r>
      <w:r w:rsidR="007A0AAA" w:rsidRPr="007A0AAA">
        <w:t>seis canais de cor existentes no par estéreo, três foram descartados</w:t>
      </w:r>
      <w:r w:rsidR="007A0AAA">
        <w:t>. U</w:t>
      </w:r>
      <w:r w:rsidR="007A0AAA" w:rsidRPr="007A0AAA">
        <w:t>ma simples duplicação das informações dos canais</w:t>
      </w:r>
      <w:r w:rsidR="007A0AAA">
        <w:t xml:space="preserve"> presentes no</w:t>
      </w:r>
      <w:r w:rsidR="007A0AAA" w:rsidRPr="007A0AAA">
        <w:t xml:space="preserve"> an</w:t>
      </w:r>
      <w:r w:rsidR="003C302D">
        <w:t>á</w:t>
      </w:r>
      <w:r w:rsidR="007A0AAA" w:rsidRPr="007A0AAA">
        <w:t>gl</w:t>
      </w:r>
      <w:r w:rsidR="003C302D">
        <w:t>i</w:t>
      </w:r>
      <w:r w:rsidR="007A0AAA" w:rsidRPr="007A0AAA">
        <w:t>fo não basta</w:t>
      </w:r>
      <w:r w:rsidR="007A0AAA">
        <w:t>ria</w:t>
      </w:r>
      <w:r w:rsidR="007A0AAA" w:rsidRPr="007A0AAA">
        <w:t xml:space="preserve"> para recuperar o par estéreo</w:t>
      </w:r>
      <w:r w:rsidR="007A0AAA">
        <w:t>,</w:t>
      </w:r>
      <w:r w:rsidR="007A0AAA" w:rsidRPr="007A0AAA">
        <w:t xml:space="preserve"> já que as imagens no par original não são exatamente iguais</w:t>
      </w:r>
      <w:r w:rsidR="00313C47">
        <w:t>, o que afetaria a qualidade</w:t>
      </w:r>
      <w:r w:rsidR="007A0AAA" w:rsidRPr="007A0AAA">
        <w:t>.</w:t>
      </w:r>
    </w:p>
    <w:p w:rsidR="007A0AAA" w:rsidRDefault="00313C47" w:rsidP="006E7035">
      <w:pPr>
        <w:pStyle w:val="PargrafodaLista"/>
        <w:ind w:left="792" w:firstLine="624"/>
        <w:jc w:val="both"/>
      </w:pPr>
      <w:r>
        <w:t>Durante o primeiro ano de mestrado</w:t>
      </w:r>
      <w:r w:rsidR="0045709C">
        <w:t xml:space="preserve">, </w:t>
      </w:r>
      <w:r w:rsidR="008D36EE">
        <w:t xml:space="preserve">algumas atividades foram realizadas tendo em vista </w:t>
      </w:r>
      <w:r w:rsidR="008E2872">
        <w:t>recuperar</w:t>
      </w:r>
      <w:r w:rsidR="007A0AAA" w:rsidRPr="007A0AAA">
        <w:t xml:space="preserve"> </w:t>
      </w:r>
      <w:r w:rsidR="008E2872">
        <w:t>os dados perdidos durante a transformação anaglífica</w:t>
      </w:r>
      <w:r w:rsidR="008D36EE">
        <w:t>. Estas atividades estão detalhadas na Seção 4.2</w:t>
      </w:r>
      <w:r w:rsidR="008E2872">
        <w:t xml:space="preserve">. </w:t>
      </w:r>
    </w:p>
    <w:p w:rsidR="00A42309" w:rsidRDefault="008D36EE" w:rsidP="006E7035">
      <w:pPr>
        <w:pStyle w:val="PargrafodaLista"/>
        <w:numPr>
          <w:ilvl w:val="1"/>
          <w:numId w:val="1"/>
        </w:numPr>
        <w:jc w:val="both"/>
      </w:pPr>
      <w:r>
        <w:t>Atividades realizadas</w:t>
      </w:r>
    </w:p>
    <w:p w:rsidR="008D36EE" w:rsidRDefault="008D36EE" w:rsidP="006E7035">
      <w:pPr>
        <w:pStyle w:val="PargrafodaLista"/>
        <w:ind w:left="792" w:firstLine="624"/>
        <w:jc w:val="both"/>
      </w:pPr>
      <w:r>
        <w:t xml:space="preserve">A abordagem estudada foi </w:t>
      </w:r>
      <w:r w:rsidR="005B55F5">
        <w:t xml:space="preserve">não eliminar nenhum dado de cor </w:t>
      </w:r>
      <w:r w:rsidR="00F3727D">
        <w:t xml:space="preserve">do par estéreo </w:t>
      </w:r>
      <w:r w:rsidR="005B55F5">
        <w:t xml:space="preserve">durante a transformação anaglífica, e sim </w:t>
      </w:r>
      <w:r>
        <w:t>armazen</w:t>
      </w:r>
      <w:r w:rsidR="005B55F5">
        <w:t xml:space="preserve">ar aqueles não utilizados em </w:t>
      </w:r>
      <w:r>
        <w:t>uma estrutura de dados que chamamos de “Tabela de Índice de Cores”</w:t>
      </w:r>
      <w:r w:rsidR="00F3727D">
        <w:t xml:space="preserve">. Da </w:t>
      </w:r>
      <w:r w:rsidR="00F3727D" w:rsidRPr="00F3727D">
        <w:rPr>
          <w:highlight w:val="yellow"/>
        </w:rPr>
        <w:t>Figura X</w:t>
      </w:r>
      <w:r w:rsidR="00F3727D">
        <w:t>, podemos ver que esta tabela seria então formada pelos dados dos canais de cores R</w:t>
      </w:r>
      <w:r w:rsidR="00F3727D" w:rsidRPr="00623C03">
        <w:rPr>
          <w:vertAlign w:val="subscript"/>
        </w:rPr>
        <w:t>1</w:t>
      </w:r>
      <w:r w:rsidR="00F3727D">
        <w:t>, G</w:t>
      </w:r>
      <w:r w:rsidR="00F3727D" w:rsidRPr="00623C03">
        <w:rPr>
          <w:vertAlign w:val="subscript"/>
        </w:rPr>
        <w:t>2</w:t>
      </w:r>
      <w:r w:rsidR="00F3727D">
        <w:t xml:space="preserve"> e B</w:t>
      </w:r>
      <w:r w:rsidR="00F3727D" w:rsidRPr="00623C03">
        <w:rPr>
          <w:vertAlign w:val="subscript"/>
        </w:rPr>
        <w:t>1</w:t>
      </w:r>
      <w:r w:rsidR="00F3727D">
        <w:t>. Juntos, estes três canais formam um novo an</w:t>
      </w:r>
      <w:r w:rsidR="003C302D">
        <w:t>á</w:t>
      </w:r>
      <w:r w:rsidR="00F3727D">
        <w:t>gli</w:t>
      </w:r>
      <w:r w:rsidR="003C302D">
        <w:t>f</w:t>
      </w:r>
      <w:r w:rsidR="00F3727D">
        <w:t>o, que chamamos de “</w:t>
      </w:r>
      <w:r w:rsidR="003C302D">
        <w:t xml:space="preserve">anáglifo </w:t>
      </w:r>
      <w:r w:rsidR="00F3727D">
        <w:t>complementar”</w:t>
      </w:r>
      <w:r w:rsidR="00C26CC9">
        <w:t>, deixando a denominação de “</w:t>
      </w:r>
      <w:r w:rsidR="003C302D">
        <w:t xml:space="preserve">anáglifo </w:t>
      </w:r>
      <w:r w:rsidR="00C26CC9">
        <w:t xml:space="preserve">principal” para o </w:t>
      </w:r>
      <w:r w:rsidR="003C302D">
        <w:t xml:space="preserve">anáglifo </w:t>
      </w:r>
      <w:r w:rsidR="00C26CC9">
        <w:t>a ser de fato utilizado</w:t>
      </w:r>
      <w:r w:rsidR="005A24C9">
        <w:t xml:space="preserve"> para a visualização</w:t>
      </w:r>
      <w:r w:rsidR="00F3727D">
        <w:t xml:space="preserve">. Observa-se que desta forma um decodificador </w:t>
      </w:r>
      <w:r w:rsidR="0063505E">
        <w:t xml:space="preserve">possuiria todos os dados necessários para </w:t>
      </w:r>
      <w:r w:rsidR="00F3727D">
        <w:t>reconstruir o par estéreo com qualidade</w:t>
      </w:r>
      <w:r w:rsidR="00623C03">
        <w:t xml:space="preserve"> e fidelidade de cores</w:t>
      </w:r>
      <w:r w:rsidR="004B5412">
        <w:t xml:space="preserve">. Entretanto, </w:t>
      </w:r>
      <w:r w:rsidR="00F3727D">
        <w:t>nenhuma compressão</w:t>
      </w:r>
      <w:r w:rsidR="004B5412">
        <w:t xml:space="preserve"> é obtida, já que foi feito </w:t>
      </w:r>
      <w:r w:rsidR="00225222">
        <w:t xml:space="preserve">apenas </w:t>
      </w:r>
      <w:r w:rsidR="004B5412">
        <w:t>uma reorganização dos canais de cores do par estéreo</w:t>
      </w:r>
      <w:r w:rsidR="00F3727D">
        <w:t>.</w:t>
      </w:r>
    </w:p>
    <w:p w:rsidR="006E7035" w:rsidRDefault="00A101EE" w:rsidP="006E7035">
      <w:pPr>
        <w:pStyle w:val="PargrafodaLista"/>
        <w:ind w:left="792" w:firstLine="624"/>
        <w:jc w:val="both"/>
      </w:pPr>
      <w:r>
        <w:t xml:space="preserve">Como um requisito necessário para </w:t>
      </w:r>
      <w:r w:rsidR="006E7035">
        <w:t xml:space="preserve">a reconstrução do par estéreo </w:t>
      </w:r>
      <w:r>
        <w:t xml:space="preserve">são as </w:t>
      </w:r>
      <w:r w:rsidR="00C26CC9">
        <w:t xml:space="preserve">informações de cor de ambos </w:t>
      </w:r>
      <w:r w:rsidR="006C160D">
        <w:t xml:space="preserve">seus </w:t>
      </w:r>
      <w:r w:rsidR="00C26CC9">
        <w:t>componentes</w:t>
      </w:r>
      <w:r>
        <w:t>,</w:t>
      </w:r>
      <w:r w:rsidR="006E7035">
        <w:t xml:space="preserve"> </w:t>
      </w:r>
      <w:r w:rsidR="00C26CC9">
        <w:t xml:space="preserve">uma estratégia </w:t>
      </w:r>
      <w:r w:rsidR="002802D0">
        <w:t xml:space="preserve">visando compressão </w:t>
      </w:r>
      <w:r w:rsidR="00C26CC9">
        <w:t>é</w:t>
      </w:r>
      <w:r w:rsidR="006E7035">
        <w:t xml:space="preserve"> converter o espaço de cores do </w:t>
      </w:r>
      <w:r w:rsidR="003C302D">
        <w:t>anáglifo</w:t>
      </w:r>
      <w:r w:rsidR="00C26CC9">
        <w:t xml:space="preserve"> complementar</w:t>
      </w:r>
      <w:r w:rsidR="006E7035">
        <w:t xml:space="preserve"> de RGB para </w:t>
      </w:r>
      <w:proofErr w:type="gramStart"/>
      <w:r w:rsidR="006E7035">
        <w:t>YC</w:t>
      </w:r>
      <w:r w:rsidR="006E7035" w:rsidRPr="00D66CF1">
        <w:rPr>
          <w:vertAlign w:val="subscript"/>
        </w:rPr>
        <w:t>b</w:t>
      </w:r>
      <w:r w:rsidR="006E7035">
        <w:t>C</w:t>
      </w:r>
      <w:r w:rsidR="006E7035" w:rsidRPr="00D66CF1">
        <w:rPr>
          <w:vertAlign w:val="subscript"/>
        </w:rPr>
        <w:t>r</w:t>
      </w:r>
      <w:proofErr w:type="gramEnd"/>
      <w:r w:rsidR="006E7035">
        <w:t xml:space="preserve"> e armazenar somente as informações referentes à crominância (</w:t>
      </w:r>
      <w:proofErr w:type="spellStart"/>
      <w:r w:rsidR="006E7035">
        <w:t>C</w:t>
      </w:r>
      <w:r w:rsidR="006E7035" w:rsidRPr="00D66CF1">
        <w:rPr>
          <w:vertAlign w:val="subscript"/>
        </w:rPr>
        <w:t>b</w:t>
      </w:r>
      <w:proofErr w:type="spellEnd"/>
      <w:r w:rsidR="006E7035" w:rsidRPr="006E7035">
        <w:t xml:space="preserve"> e </w:t>
      </w:r>
      <w:r w:rsidR="006E7035">
        <w:t>C</w:t>
      </w:r>
      <w:r w:rsidR="006E7035" w:rsidRPr="00D66CF1">
        <w:rPr>
          <w:vertAlign w:val="subscript"/>
        </w:rPr>
        <w:t>r</w:t>
      </w:r>
      <w:r w:rsidR="006E7035">
        <w:t>)</w:t>
      </w:r>
      <w:r w:rsidR="00C26CC9">
        <w:t xml:space="preserve">, descartando informação de </w:t>
      </w:r>
      <w:proofErr w:type="spellStart"/>
      <w:r w:rsidR="00C26CC9">
        <w:t>luminância</w:t>
      </w:r>
      <w:proofErr w:type="spellEnd"/>
      <w:r w:rsidR="00C26CC9">
        <w:t xml:space="preserve"> (Y), já que esta pode ser obtida do </w:t>
      </w:r>
      <w:r w:rsidR="003C302D">
        <w:t>anáglifo</w:t>
      </w:r>
      <w:r w:rsidR="00C26CC9">
        <w:t xml:space="preserve"> principal</w:t>
      </w:r>
      <w:r w:rsidR="006E7035">
        <w:t>.</w:t>
      </w:r>
      <w:r w:rsidR="002802D0">
        <w:t xml:space="preserve"> Além disso, o </w:t>
      </w:r>
      <w:r w:rsidR="003C302D">
        <w:t>anáglifo</w:t>
      </w:r>
      <w:r w:rsidR="002802D0">
        <w:t xml:space="preserve"> complementar</w:t>
      </w:r>
      <w:r w:rsidR="0008295E">
        <w:t>, já</w:t>
      </w:r>
      <w:r w:rsidR="002802D0">
        <w:t xml:space="preserve"> no espaço </w:t>
      </w:r>
      <w:proofErr w:type="gramStart"/>
      <w:r w:rsidR="002802D0">
        <w:t>YC</w:t>
      </w:r>
      <w:r w:rsidR="002802D0" w:rsidRPr="00D66CF1">
        <w:rPr>
          <w:vertAlign w:val="subscript"/>
        </w:rPr>
        <w:t>b</w:t>
      </w:r>
      <w:r w:rsidR="002802D0">
        <w:t>C</w:t>
      </w:r>
      <w:r w:rsidR="002802D0" w:rsidRPr="00D66CF1">
        <w:rPr>
          <w:vertAlign w:val="subscript"/>
        </w:rPr>
        <w:t>r</w:t>
      </w:r>
      <w:proofErr w:type="gramEnd"/>
      <w:r w:rsidR="0008295E">
        <w:t xml:space="preserve">, </w:t>
      </w:r>
      <w:r w:rsidR="002802D0">
        <w:t xml:space="preserve">pode passar </w:t>
      </w:r>
      <w:r w:rsidR="0038048C">
        <w:t>pela</w:t>
      </w:r>
      <w:r w:rsidR="002802D0">
        <w:t xml:space="preserve"> etapa de </w:t>
      </w:r>
      <w:proofErr w:type="spellStart"/>
      <w:r w:rsidR="002802D0">
        <w:t>subamostragem</w:t>
      </w:r>
      <w:proofErr w:type="spellEnd"/>
      <w:r w:rsidR="002802D0">
        <w:t xml:space="preserve"> de crominância, reduzindo ainda mais o volume de dados a ser armazenado</w:t>
      </w:r>
      <w:r w:rsidR="00A87E13">
        <w:t xml:space="preserve"> na Tabela de Índice de Cores</w:t>
      </w:r>
      <w:r w:rsidR="002802D0">
        <w:t>.</w:t>
      </w:r>
    </w:p>
    <w:p w:rsidR="00044E2B" w:rsidRDefault="0008295E" w:rsidP="006E7035">
      <w:pPr>
        <w:pStyle w:val="PargrafodaLista"/>
        <w:ind w:left="792" w:firstLine="624"/>
        <w:jc w:val="both"/>
      </w:pPr>
      <w:r>
        <w:t xml:space="preserve">De posse dessas informações, foi realizado </w:t>
      </w:r>
      <w:r w:rsidR="007D3FC5">
        <w:t>o processo de conversão</w:t>
      </w:r>
      <w:r>
        <w:t xml:space="preserve"> anaglífica </w:t>
      </w:r>
      <w:r w:rsidR="00225222">
        <w:t xml:space="preserve">que está </w:t>
      </w:r>
      <w:r>
        <w:t xml:space="preserve">ilustrado na </w:t>
      </w:r>
      <w:r w:rsidRPr="0008295E">
        <w:rPr>
          <w:highlight w:val="yellow"/>
        </w:rPr>
        <w:t>Figura Y</w:t>
      </w:r>
      <w:r>
        <w:t>.</w:t>
      </w:r>
      <w:r w:rsidR="00EB07A2">
        <w:t xml:space="preserve"> Primeiro, o par estéreo</w:t>
      </w:r>
      <w:r w:rsidR="007D3FC5">
        <w:t xml:space="preserve"> é transformado em dois </w:t>
      </w:r>
      <w:proofErr w:type="spellStart"/>
      <w:r w:rsidR="007D3FC5">
        <w:t>an</w:t>
      </w:r>
      <w:r w:rsidR="003C302D">
        <w:t>á</w:t>
      </w:r>
      <w:r w:rsidR="007D3FC5">
        <w:t>gl</w:t>
      </w:r>
      <w:r w:rsidR="003C302D">
        <w:t>i</w:t>
      </w:r>
      <w:r w:rsidR="007D3FC5">
        <w:t>fos</w:t>
      </w:r>
      <w:proofErr w:type="spellEnd"/>
      <w:r w:rsidR="00EB07A2">
        <w:t xml:space="preserve">, o principal (verde-magenta) e o complementar. </w:t>
      </w:r>
      <w:r w:rsidR="0082356A">
        <w:t xml:space="preserve">O </w:t>
      </w:r>
      <w:r w:rsidR="003C302D">
        <w:t>anáglifo</w:t>
      </w:r>
      <w:r w:rsidR="0082356A">
        <w:t xml:space="preserve"> verde-magenta foi escolhido por ter se mostrado com os melhores resultados pelo trabalho de </w:t>
      </w:r>
      <w:r w:rsidR="0082356A" w:rsidRPr="0082356A">
        <w:rPr>
          <w:highlight w:val="yellow"/>
        </w:rPr>
        <w:t>Léo</w:t>
      </w:r>
      <w:r w:rsidR="0082356A">
        <w:t>.</w:t>
      </w:r>
      <w:r w:rsidR="003546E1">
        <w:t xml:space="preserve"> Começa então o processo de construção da Tabela de Índice de Cores, através da conversão do </w:t>
      </w:r>
      <w:r w:rsidR="003C302D">
        <w:t>anáglifo</w:t>
      </w:r>
      <w:r w:rsidR="003546E1">
        <w:t xml:space="preserve"> complementar do espaço de cores RGB para </w:t>
      </w:r>
      <w:proofErr w:type="gramStart"/>
      <w:r w:rsidR="003546E1">
        <w:t>YC</w:t>
      </w:r>
      <w:r w:rsidR="003546E1" w:rsidRPr="00D66CF1">
        <w:rPr>
          <w:vertAlign w:val="subscript"/>
        </w:rPr>
        <w:t>b</w:t>
      </w:r>
      <w:r w:rsidR="003546E1">
        <w:t>C</w:t>
      </w:r>
      <w:r w:rsidR="003546E1" w:rsidRPr="00D66CF1">
        <w:rPr>
          <w:vertAlign w:val="subscript"/>
        </w:rPr>
        <w:t>r</w:t>
      </w:r>
      <w:proofErr w:type="gramEnd"/>
      <w:r w:rsidR="003546E1" w:rsidRPr="003546E1">
        <w:t>, passando</w:t>
      </w:r>
      <w:r w:rsidR="003546E1">
        <w:rPr>
          <w:vertAlign w:val="subscript"/>
        </w:rPr>
        <w:t xml:space="preserve"> </w:t>
      </w:r>
      <w:r w:rsidR="003546E1">
        <w:t xml:space="preserve">pela </w:t>
      </w:r>
      <w:proofErr w:type="spellStart"/>
      <w:r w:rsidR="003546E1">
        <w:t>subamostragem</w:t>
      </w:r>
      <w:proofErr w:type="spellEnd"/>
      <w:r w:rsidR="003546E1">
        <w:t xml:space="preserve"> de crominância 4:2:2</w:t>
      </w:r>
      <w:r w:rsidR="00A2187D">
        <w:t xml:space="preserve">. Logo após, descartamos as informações de Y e armazenamos somente </w:t>
      </w:r>
      <w:proofErr w:type="spellStart"/>
      <w:r w:rsidR="00A2187D">
        <w:t>C</w:t>
      </w:r>
      <w:r w:rsidR="00A2187D" w:rsidRPr="00D66CF1">
        <w:rPr>
          <w:vertAlign w:val="subscript"/>
        </w:rPr>
        <w:t>b</w:t>
      </w:r>
      <w:proofErr w:type="spellEnd"/>
      <w:r w:rsidR="005653DB" w:rsidRPr="005653DB">
        <w:t xml:space="preserve"> e </w:t>
      </w:r>
      <w:r w:rsidR="00A2187D">
        <w:t>C</w:t>
      </w:r>
      <w:r w:rsidR="00A2187D" w:rsidRPr="00D66CF1">
        <w:rPr>
          <w:vertAlign w:val="subscript"/>
        </w:rPr>
        <w:t>r</w:t>
      </w:r>
      <w:r w:rsidR="00A2187D">
        <w:rPr>
          <w:vertAlign w:val="subscript"/>
        </w:rPr>
        <w:t xml:space="preserve"> </w:t>
      </w:r>
      <w:r w:rsidR="00A2187D">
        <w:t xml:space="preserve">juntamente com o </w:t>
      </w:r>
      <w:r w:rsidR="003C302D">
        <w:t>anáglifo</w:t>
      </w:r>
      <w:r w:rsidR="00A2187D">
        <w:t xml:space="preserve"> principal.</w:t>
      </w:r>
      <w:r w:rsidR="005653DB">
        <w:t xml:space="preserve"> Observe que as informações de Y podem ser descartadas, pois trazem apenas dados </w:t>
      </w:r>
      <w:r w:rsidR="005653DB">
        <w:lastRenderedPageBreak/>
        <w:t xml:space="preserve">relacionados à </w:t>
      </w:r>
      <w:proofErr w:type="spellStart"/>
      <w:r w:rsidR="005653DB">
        <w:t>luminância</w:t>
      </w:r>
      <w:proofErr w:type="spellEnd"/>
      <w:r w:rsidR="005653DB">
        <w:t xml:space="preserve">, o que não impacta tanto quanto a perda de dados de cor. Além disso, </w:t>
      </w:r>
      <w:r w:rsidR="00044E2B">
        <w:t xml:space="preserve">dados de Y podem ser recuperados </w:t>
      </w:r>
      <w:r w:rsidR="005653DB">
        <w:t xml:space="preserve">através do </w:t>
      </w:r>
      <w:r w:rsidR="003C302D">
        <w:t>anáglifo</w:t>
      </w:r>
      <w:r w:rsidR="005653DB">
        <w:t xml:space="preserve"> principal durante o processo de reversão,</w:t>
      </w:r>
      <w:r w:rsidR="00044E2B">
        <w:t xml:space="preserve"> explicado a seguir.</w:t>
      </w:r>
      <w:r w:rsidR="007D478F">
        <w:t xml:space="preserve"> Vale também ressaltar que tanto a Tabela de Índice de Cores quanto o </w:t>
      </w:r>
      <w:r w:rsidR="003C302D">
        <w:t>anáglifo</w:t>
      </w:r>
      <w:r w:rsidR="007D478F">
        <w:t xml:space="preserve"> principal podem ainda passar por um processo de compressão de dados sem perdas, reduzindo ainda mais o tamanho final.</w:t>
      </w:r>
    </w:p>
    <w:p w:rsidR="0008295E" w:rsidRDefault="00044E2B" w:rsidP="006E7035">
      <w:pPr>
        <w:pStyle w:val="PargrafodaLista"/>
        <w:ind w:left="792" w:firstLine="624"/>
        <w:jc w:val="both"/>
      </w:pPr>
      <w:r>
        <w:t>O processo de reversão está</w:t>
      </w:r>
      <w:r w:rsidR="005653DB">
        <w:t xml:space="preserve"> ilustrado na </w:t>
      </w:r>
      <w:r w:rsidR="005653DB" w:rsidRPr="005653DB">
        <w:rPr>
          <w:highlight w:val="yellow"/>
        </w:rPr>
        <w:t>Figura H</w:t>
      </w:r>
      <w:r w:rsidR="005653DB">
        <w:t>.</w:t>
      </w:r>
      <w:r>
        <w:t xml:space="preserve"> Nesta etapa, o </w:t>
      </w:r>
      <w:r w:rsidR="003C302D">
        <w:t>anáglifo</w:t>
      </w:r>
      <w:r>
        <w:t xml:space="preserve"> principal também passa pelo processo de conversão do espaço de cores de RGB para </w:t>
      </w:r>
      <w:proofErr w:type="gramStart"/>
      <w:r>
        <w:t>YC</w:t>
      </w:r>
      <w:r w:rsidRPr="00D66CF1">
        <w:rPr>
          <w:vertAlign w:val="subscript"/>
        </w:rPr>
        <w:t>b</w:t>
      </w:r>
      <w:r>
        <w:t>C</w:t>
      </w:r>
      <w:r w:rsidRPr="00D66CF1">
        <w:rPr>
          <w:vertAlign w:val="subscript"/>
        </w:rPr>
        <w:t>r</w:t>
      </w:r>
      <w:proofErr w:type="gramEnd"/>
      <w:r>
        <w:t xml:space="preserve">. Com isso, obtemos um Y’, os dados de </w:t>
      </w:r>
      <w:proofErr w:type="spellStart"/>
      <w:r>
        <w:t>luminância</w:t>
      </w:r>
      <w:proofErr w:type="spellEnd"/>
      <w:r>
        <w:t xml:space="preserve"> </w:t>
      </w:r>
      <w:r w:rsidR="000D566C">
        <w:t xml:space="preserve">do </w:t>
      </w:r>
      <w:r w:rsidR="003C302D">
        <w:t>anáglifo</w:t>
      </w:r>
      <w:r w:rsidR="000D566C">
        <w:t xml:space="preserve"> principal. Em conjunto com os dados da Tabela de Índice de Cores, utilizamos o Y’ para reconstruir o </w:t>
      </w:r>
      <w:r w:rsidR="003C302D">
        <w:t>anáglifo</w:t>
      </w:r>
      <w:r w:rsidR="000D566C">
        <w:t xml:space="preserve"> complementar, neste caso na forma de </w:t>
      </w:r>
      <w:proofErr w:type="spellStart"/>
      <w:proofErr w:type="gramStart"/>
      <w:r w:rsidR="000D566C">
        <w:t>Y’C</w:t>
      </w:r>
      <w:r w:rsidR="000D566C" w:rsidRPr="00D66CF1">
        <w:rPr>
          <w:vertAlign w:val="subscript"/>
        </w:rPr>
        <w:t>b</w:t>
      </w:r>
      <w:r w:rsidR="000D566C">
        <w:t>C</w:t>
      </w:r>
      <w:r w:rsidR="000D566C" w:rsidRPr="00D66CF1">
        <w:rPr>
          <w:vertAlign w:val="subscript"/>
        </w:rPr>
        <w:t>r</w:t>
      </w:r>
      <w:proofErr w:type="spellEnd"/>
      <w:proofErr w:type="gramEnd"/>
      <w:r w:rsidR="000D566C" w:rsidRPr="003546E1">
        <w:t>,</w:t>
      </w:r>
      <w:r w:rsidR="000D566C">
        <w:t xml:space="preserve"> </w:t>
      </w:r>
      <w:r w:rsidR="00DA02AF">
        <w:t xml:space="preserve">através do </w:t>
      </w:r>
      <w:r w:rsidR="000D566C">
        <w:t xml:space="preserve">processo para retornar à amostragem 4:4:4 e então ser revertido para o espaço de cores RGB. De posse novamente dos dois </w:t>
      </w:r>
      <w:proofErr w:type="spellStart"/>
      <w:r w:rsidR="000D566C">
        <w:t>an</w:t>
      </w:r>
      <w:r w:rsidR="003C302D">
        <w:t>á</w:t>
      </w:r>
      <w:r w:rsidR="000D566C">
        <w:t>gl</w:t>
      </w:r>
      <w:r w:rsidR="003C302D">
        <w:t>i</w:t>
      </w:r>
      <w:r w:rsidR="000D566C">
        <w:t>fos</w:t>
      </w:r>
      <w:proofErr w:type="spellEnd"/>
      <w:r w:rsidR="000D566C">
        <w:t>, basta apenas reordenar seus canais de cores para obter o par estéreo.</w:t>
      </w:r>
    </w:p>
    <w:p w:rsidR="003B077A" w:rsidRDefault="00A42309" w:rsidP="006E7035">
      <w:pPr>
        <w:pStyle w:val="PargrafodaLista"/>
        <w:numPr>
          <w:ilvl w:val="1"/>
          <w:numId w:val="1"/>
        </w:numPr>
        <w:jc w:val="both"/>
      </w:pPr>
      <w:r>
        <w:t>Resultados obtidos</w:t>
      </w:r>
    </w:p>
    <w:p w:rsidR="003C302D" w:rsidRDefault="003C302D" w:rsidP="006E7035">
      <w:pPr>
        <w:pStyle w:val="PargrafodaLista"/>
        <w:ind w:left="792" w:firstLine="624"/>
        <w:jc w:val="both"/>
      </w:pPr>
      <w:r>
        <w:t xml:space="preserve">A Tabela de Índice de Cores foi formada </w:t>
      </w:r>
      <w:r w:rsidR="007D7E72">
        <w:t xml:space="preserve">eliminando os dados de Y e </w:t>
      </w:r>
      <w:r>
        <w:t>utilizando os dados</w:t>
      </w:r>
      <w:r w:rsidR="007D7E72">
        <w:t xml:space="preserve"> de </w:t>
      </w:r>
      <w:proofErr w:type="spellStart"/>
      <w:r w:rsidR="007D7E72">
        <w:t>C</w:t>
      </w:r>
      <w:r w:rsidR="007D7E72" w:rsidRPr="00D66CF1">
        <w:rPr>
          <w:vertAlign w:val="subscript"/>
        </w:rPr>
        <w:t>b</w:t>
      </w:r>
      <w:proofErr w:type="spellEnd"/>
      <w:r w:rsidR="007D7E72" w:rsidRPr="005653DB">
        <w:t xml:space="preserve"> e </w:t>
      </w:r>
      <w:r w:rsidR="007D7E72">
        <w:t>C</w:t>
      </w:r>
      <w:r w:rsidR="007D7E72" w:rsidRPr="00D66CF1">
        <w:rPr>
          <w:vertAlign w:val="subscript"/>
        </w:rPr>
        <w:t>r</w:t>
      </w:r>
      <w:r>
        <w:t xml:space="preserve"> do anáglifo complementar</w:t>
      </w:r>
      <w:r w:rsidR="007D7E72">
        <w:t xml:space="preserve">, após a </w:t>
      </w:r>
      <w:proofErr w:type="spellStart"/>
      <w:r w:rsidR="007D7E72">
        <w:t>subamostragem</w:t>
      </w:r>
      <w:proofErr w:type="spellEnd"/>
      <w:r w:rsidR="007D7E72">
        <w:t xml:space="preserve"> de crominância </w:t>
      </w:r>
      <w:proofErr w:type="gramStart"/>
      <w:r w:rsidR="007D7E72">
        <w:t>4:2:</w:t>
      </w:r>
      <w:proofErr w:type="gramEnd"/>
      <w:r w:rsidR="007D7E72">
        <w:t xml:space="preserve">2. Isso significa que de cada 12 pixels (do formato </w:t>
      </w:r>
      <w:proofErr w:type="gramStart"/>
      <w:r w:rsidR="007D7E72">
        <w:t>4:4:</w:t>
      </w:r>
      <w:proofErr w:type="gramEnd"/>
      <w:r w:rsidR="007D7E72">
        <w:t xml:space="preserve">4), estamos descartando 4 pixels de </w:t>
      </w:r>
      <w:proofErr w:type="spellStart"/>
      <w:r w:rsidR="007D7E72">
        <w:t>luminância</w:t>
      </w:r>
      <w:proofErr w:type="spellEnd"/>
      <w:r w:rsidR="007D7E72">
        <w:t xml:space="preserve"> e 4 de crominânc</w:t>
      </w:r>
      <w:r w:rsidR="001B24F8">
        <w:t>i</w:t>
      </w:r>
      <w:r w:rsidR="007D7E72">
        <w:t xml:space="preserve">a (2 de </w:t>
      </w:r>
      <w:proofErr w:type="spellStart"/>
      <w:r w:rsidR="007D7E72">
        <w:t>C</w:t>
      </w:r>
      <w:r w:rsidR="007D7E72" w:rsidRPr="00D66CF1">
        <w:rPr>
          <w:vertAlign w:val="subscript"/>
        </w:rPr>
        <w:t>b</w:t>
      </w:r>
      <w:proofErr w:type="spellEnd"/>
      <w:r w:rsidR="007D7E72" w:rsidRPr="005653DB">
        <w:t xml:space="preserve"> e </w:t>
      </w:r>
      <w:r w:rsidR="007D7E72">
        <w:t>2 de C</w:t>
      </w:r>
      <w:r w:rsidR="007D7E72" w:rsidRPr="00D66CF1">
        <w:rPr>
          <w:vertAlign w:val="subscript"/>
        </w:rPr>
        <w:t>r</w:t>
      </w:r>
      <w:r w:rsidR="007D7E72">
        <w:t>)</w:t>
      </w:r>
      <w:r w:rsidR="00013F63">
        <w:t xml:space="preserve">. Matematicamente, espera-se que isto resulte </w:t>
      </w:r>
      <w:r w:rsidR="007D7E72">
        <w:t>em uma adição</w:t>
      </w:r>
      <w:r w:rsidR="00114F24">
        <w:t xml:space="preserve"> </w:t>
      </w:r>
      <w:r w:rsidR="007D7E72">
        <w:t>de 33% de dados ao arquivo final,</w:t>
      </w:r>
      <w:r w:rsidR="00013F63">
        <w:t xml:space="preserve"> o</w:t>
      </w:r>
      <w:r w:rsidR="007D7E72">
        <w:t xml:space="preserve"> que pode ser reduzido </w:t>
      </w:r>
      <w:r w:rsidR="00273807">
        <w:t xml:space="preserve">ainda mais </w:t>
      </w:r>
      <w:r w:rsidR="007D7E72">
        <w:t xml:space="preserve">após passar </w:t>
      </w:r>
      <w:r w:rsidR="00273807">
        <w:t>pelo</w:t>
      </w:r>
      <w:r w:rsidR="007D7E72">
        <w:t xml:space="preserve"> processo de compressão de dados sem perdas.</w:t>
      </w:r>
    </w:p>
    <w:p w:rsidR="00077A45" w:rsidRDefault="00077A45" w:rsidP="00B900F3">
      <w:pPr>
        <w:pStyle w:val="PargrafodaLista"/>
        <w:ind w:left="792" w:firstLine="624"/>
        <w:jc w:val="both"/>
      </w:pPr>
      <w:r>
        <w:t xml:space="preserve">O processo descrito em </w:t>
      </w:r>
      <w:r w:rsidRPr="00077A45">
        <w:rPr>
          <w:highlight w:val="yellow"/>
        </w:rPr>
        <w:t>4.2</w:t>
      </w:r>
      <w:r>
        <w:t xml:space="preserve"> foi </w:t>
      </w:r>
      <w:r w:rsidR="001A559F">
        <w:t>implementado em C</w:t>
      </w:r>
      <w:r w:rsidR="009F2BE3">
        <w:t>++</w:t>
      </w:r>
      <w:r w:rsidR="001A559F">
        <w:t xml:space="preserve"> </w:t>
      </w:r>
      <w:r w:rsidR="009F2BE3">
        <w:t>com suporte d</w:t>
      </w:r>
      <w:r w:rsidR="001A559F">
        <w:t xml:space="preserve">a biblioteca </w:t>
      </w:r>
      <w:proofErr w:type="spellStart"/>
      <w:proofErr w:type="gramStart"/>
      <w:r w:rsidR="001A559F">
        <w:t>OpenCV</w:t>
      </w:r>
      <w:proofErr w:type="spellEnd"/>
      <w:proofErr w:type="gramEnd"/>
      <w:r w:rsidR="001A559F">
        <w:rPr>
          <w:rStyle w:val="Refdenotaderodap"/>
        </w:rPr>
        <w:footnoteReference w:id="1"/>
      </w:r>
      <w:r w:rsidR="001A559F">
        <w:t xml:space="preserve">, e </w:t>
      </w:r>
      <w:r>
        <w:t xml:space="preserve">aplicado a uma base de </w:t>
      </w:r>
      <w:r w:rsidR="00597333">
        <w:t xml:space="preserve">testes </w:t>
      </w:r>
      <w:r>
        <w:t>contendo 32 imagens</w:t>
      </w:r>
      <w:r w:rsidR="00954084">
        <w:t xml:space="preserve"> de par estéreo</w:t>
      </w:r>
      <w:r>
        <w:t xml:space="preserve">. Estas imagens foram retiradas da base construída por </w:t>
      </w:r>
      <w:r w:rsidRPr="00077A45">
        <w:rPr>
          <w:highlight w:val="yellow"/>
        </w:rPr>
        <w:t>Andrade e Goularte</w:t>
      </w:r>
      <w:r>
        <w:t xml:space="preserve">, disponível em </w:t>
      </w:r>
      <w:hyperlink r:id="rId9" w:history="1">
        <w:r w:rsidRPr="00114F24">
          <w:rPr>
            <w:rStyle w:val="Hyperlink"/>
          </w:rPr>
          <w:t>http://200.136.217.194/videoestereo/</w:t>
        </w:r>
      </w:hyperlink>
      <w:r>
        <w:t>.</w:t>
      </w:r>
      <w:r w:rsidR="00954084">
        <w:t xml:space="preserve"> Dos resultados obtidos, foi analisado </w:t>
      </w:r>
      <w:r w:rsidR="00972C33">
        <w:t>o tamanho final do arquivo em relação à imagem original</w:t>
      </w:r>
      <w:r w:rsidR="00954084">
        <w:t xml:space="preserve"> e o PSNR das imagens obtidas após o processo de reversão.</w:t>
      </w:r>
      <w:r w:rsidR="00B900F3">
        <w:t xml:space="preserve"> O PSNR </w:t>
      </w:r>
      <w:r w:rsidR="00AF67EE">
        <w:t>(</w:t>
      </w:r>
      <w:proofErr w:type="spellStart"/>
      <w:r w:rsidR="00AF67EE" w:rsidRPr="00AF67EE">
        <w:rPr>
          <w:i/>
        </w:rPr>
        <w:t>Peak</w:t>
      </w:r>
      <w:proofErr w:type="spellEnd"/>
      <w:r w:rsidR="00AF67EE" w:rsidRPr="00AF67EE">
        <w:rPr>
          <w:i/>
        </w:rPr>
        <w:t xml:space="preserve"> </w:t>
      </w:r>
      <w:proofErr w:type="spellStart"/>
      <w:r w:rsidR="00AF67EE" w:rsidRPr="00AF67EE">
        <w:rPr>
          <w:i/>
        </w:rPr>
        <w:t>Signal-to-Noise</w:t>
      </w:r>
      <w:proofErr w:type="spellEnd"/>
      <w:r w:rsidR="00AF67EE" w:rsidRPr="00AF67EE">
        <w:rPr>
          <w:i/>
        </w:rPr>
        <w:t xml:space="preserve"> </w:t>
      </w:r>
      <w:proofErr w:type="spellStart"/>
      <w:r w:rsidR="00AF67EE" w:rsidRPr="00AF67EE">
        <w:rPr>
          <w:i/>
        </w:rPr>
        <w:t>Ratio</w:t>
      </w:r>
      <w:proofErr w:type="spellEnd"/>
      <w:proofErr w:type="gramStart"/>
      <w:r w:rsidR="00AF67EE">
        <w:t>)</w:t>
      </w:r>
      <w:r w:rsidR="00B900F3">
        <w:t>é</w:t>
      </w:r>
      <w:proofErr w:type="gramEnd"/>
      <w:r w:rsidR="00B900F3">
        <w:t xml:space="preserve"> uma métrica </w:t>
      </w:r>
      <w:r w:rsidR="00AB2167">
        <w:t xml:space="preserve">muito utilizada na análise de compressão de imagens </w:t>
      </w:r>
      <w:r w:rsidR="00AB2167" w:rsidRPr="00AB2167">
        <w:rPr>
          <w:highlight w:val="yellow"/>
        </w:rPr>
        <w:t xml:space="preserve">[Referência </w:t>
      </w:r>
      <w:proofErr w:type="spellStart"/>
      <w:r w:rsidR="00AB2167" w:rsidRPr="00AB2167">
        <w:rPr>
          <w:highlight w:val="yellow"/>
        </w:rPr>
        <w:t>Winkler</w:t>
      </w:r>
      <w:proofErr w:type="spellEnd"/>
      <w:r w:rsidR="00AB2167" w:rsidRPr="00AB2167">
        <w:rPr>
          <w:highlight w:val="yellow"/>
        </w:rPr>
        <w:t>]</w:t>
      </w:r>
      <w:r w:rsidR="00AB2167">
        <w:t xml:space="preserve"> </w:t>
      </w:r>
      <w:r w:rsidR="00B900F3">
        <w:t xml:space="preserve">que calcula a similaridade entre duas imagens (no caso, o par estéreo original e o obtido na reversão anaglífica), avaliando quantidade de ruído introduzida após um processo de compressão com perdas. O PSNR retorna um valor em decibéis, num intervalo de 0 a 100, sendo que quanto maior o valor, </w:t>
      </w:r>
      <w:r w:rsidR="00012D19">
        <w:t>maior a similaridade encontrada</w:t>
      </w:r>
      <w:r w:rsidR="00B900F3">
        <w:t>.</w:t>
      </w:r>
    </w:p>
    <w:p w:rsidR="00077A45" w:rsidRDefault="00385D4A" w:rsidP="006E7035">
      <w:pPr>
        <w:pStyle w:val="PargrafodaLista"/>
        <w:ind w:left="792" w:firstLine="624"/>
        <w:jc w:val="both"/>
      </w:pPr>
      <w:r>
        <w:t xml:space="preserve">Os resultados obtidos podem ser vistos na </w:t>
      </w:r>
      <w:r w:rsidRPr="009F2BE3">
        <w:rPr>
          <w:highlight w:val="yellow"/>
        </w:rPr>
        <w:t>Tabela 1</w:t>
      </w:r>
      <w:r w:rsidR="007E58B0">
        <w:t xml:space="preserve">, </w:t>
      </w:r>
      <w:r w:rsidR="00114F24">
        <w:t xml:space="preserve">que possui cinco colunas. A primeira é a identificação de cada imagem, seguida </w:t>
      </w:r>
      <w:r w:rsidR="00D60F9E">
        <w:t>d</w:t>
      </w:r>
      <w:r w:rsidR="007E58B0">
        <w:t xml:space="preserve">a taxa de redução da imagem original em relação à imagem anaglífica, </w:t>
      </w:r>
      <w:r w:rsidR="00114F24">
        <w:t>seguida d</w:t>
      </w:r>
      <w:r w:rsidR="007E58B0">
        <w:t>a taxa de redução ao se adicionar os dados armazenados na Tabela de Índice de Cores</w:t>
      </w:r>
      <w:r w:rsidR="00114F24">
        <w:t>, seguido do quanto de informações adicionais (</w:t>
      </w:r>
      <w:r w:rsidR="00114F24" w:rsidRPr="00114F24">
        <w:rPr>
          <w:i/>
        </w:rPr>
        <w:t>overhead</w:t>
      </w:r>
      <w:r w:rsidR="00114F24">
        <w:t xml:space="preserve">) foi inserido no arquivo final </w:t>
      </w:r>
      <w:r w:rsidR="00D60F9E">
        <w:t>pelo processo</w:t>
      </w:r>
      <w:r w:rsidR="00114F24">
        <w:t>, e por fim, o PSNR médio medido</w:t>
      </w:r>
      <w:r>
        <w:t>.</w:t>
      </w:r>
      <w:r w:rsidR="007E58B0">
        <w:t xml:space="preserve"> Na última linha da Tabela 1, temos a média</w:t>
      </w:r>
      <w:r w:rsidR="00F76ABB">
        <w:t xml:space="preserve"> aritmética de cada um desses valores.</w:t>
      </w:r>
    </w:p>
    <w:tbl>
      <w:tblPr>
        <w:tblStyle w:val="GradeClara-nfase2"/>
        <w:tblW w:w="7894" w:type="dxa"/>
        <w:jc w:val="center"/>
        <w:tblLook w:val="04A0" w:firstRow="1" w:lastRow="0" w:firstColumn="1" w:lastColumn="0" w:noHBand="0" w:noVBand="1"/>
      </w:tblPr>
      <w:tblGrid>
        <w:gridCol w:w="1391"/>
        <w:gridCol w:w="1723"/>
        <w:gridCol w:w="1680"/>
        <w:gridCol w:w="1660"/>
        <w:gridCol w:w="1440"/>
      </w:tblGrid>
      <w:tr w:rsidR="00385D4A" w:rsidRPr="00385D4A" w:rsidTr="007E5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vAlign w:val="center"/>
            <w:hideMark/>
          </w:tcPr>
          <w:p w:rsidR="00385D4A" w:rsidRPr="00385D4A" w:rsidRDefault="00385D4A" w:rsidP="007E58B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723" w:type="dxa"/>
            <w:noWrap/>
            <w:vAlign w:val="center"/>
            <w:hideMark/>
          </w:tcPr>
          <w:p w:rsidR="0066065D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Redução sem a</w:t>
            </w:r>
          </w:p>
          <w:p w:rsidR="00385D4A" w:rsidRPr="00385D4A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680" w:type="dxa"/>
            <w:noWrap/>
            <w:vAlign w:val="center"/>
            <w:hideMark/>
          </w:tcPr>
          <w:p w:rsidR="00385D4A" w:rsidRPr="00385D4A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Redução com a </w:t>
            </w: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660" w:type="dxa"/>
            <w:noWrap/>
            <w:vAlign w:val="center"/>
            <w:hideMark/>
          </w:tcPr>
          <w:p w:rsidR="00385D4A" w:rsidRPr="00385D4A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Overhead da </w:t>
            </w: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440" w:type="dxa"/>
            <w:noWrap/>
            <w:vAlign w:val="center"/>
            <w:hideMark/>
          </w:tcPr>
          <w:p w:rsidR="00385D4A" w:rsidRPr="00385D4A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PSNR médio</w:t>
            </w:r>
            <w:r w:rsidR="00114F2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114F24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</w:t>
            </w:r>
            <w:proofErr w:type="gramStart"/>
            <w:r w:rsidR="00114F24">
              <w:rPr>
                <w:rFonts w:ascii="Calibri" w:eastAsia="Times New Roman" w:hAnsi="Calibri" w:cs="Calibri"/>
                <w:color w:val="000000"/>
                <w:lang w:eastAsia="pt-BR"/>
              </w:rPr>
              <w:t>dB</w:t>
            </w:r>
            <w:proofErr w:type="gramEnd"/>
            <w:r w:rsidR="00114F24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lastRenderedPageBreak/>
              <w:t>arv01.bmp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62,80%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52,12%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10,68%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30,284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corr01.bmp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75,66%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67,65%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8,01%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35,037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cruz01.bmp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69,69%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60,49%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9,19%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34,803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75,10%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67,60%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7,50%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36,484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72,09%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63,78%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8,31%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34,239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76,39%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68,99%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7,40%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33,386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81,27%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75,57%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5,70%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36,888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do05.bmp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70,87%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62,30%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8,57%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33,777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dz01.bmp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86,10%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81,23%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4,87%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34,610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dz02.bmp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67,33%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58,46%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8,87%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36,766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dz03.bmp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68,75%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59,66%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9,09%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36,026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dz04.bmp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70,85%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61,90%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8,95%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37,126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fw01.bmp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79,17%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73,71%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5,46%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36,822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fw02.bmp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84,88%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75,17%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9,71%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35,040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hei01.bmp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67,63%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58,31%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9,32%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32,010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hei02.bmp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66,60%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56,89%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9,71%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32,124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hei03.bmp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68,70%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59,01%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9,69%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31,846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hei04.bmp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66,20%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55,89%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10,31%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31,960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mp01.bmp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74,73%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67,12%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7,62%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37,389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old01.bmp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69,22%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59,85%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9,37%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34,637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old02.bmp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66,20%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55,95%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10,26%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32,684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old03.bmp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66,12%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55,59%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10,53%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31,314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old04.bmp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64,06%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52,62%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11,44%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29,382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76,48%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69,71%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6,76%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36,395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73,83%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65,88%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7,95%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32,802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71,44%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62,55%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8,89%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35,439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71,45%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63,11%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8,34%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36,717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rv05.bmp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63,52%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52,90%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10,61%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34,724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rv06.bmp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70,94%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62,96%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7,97%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39,625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sky01.bmp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74,14%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66,18%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7,95%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35,404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sky02.bmp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73,40%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65,48%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7,92%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34,807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trave01.bmp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69,67%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60,36%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9,31%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34,212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color w:val="FFFFFF" w:themeColor="background1"/>
                <w:lang w:eastAsia="pt-BR"/>
              </w:rPr>
            </w:pPr>
            <w:r w:rsidRPr="0066065D">
              <w:rPr>
                <w:rFonts w:ascii="Calibri" w:eastAsia="Times New Roman" w:hAnsi="Calibri" w:cs="Calibri"/>
                <w:color w:val="FFFFFF" w:themeColor="background1"/>
                <w:lang w:eastAsia="pt-BR"/>
              </w:rPr>
              <w:t>MÉDIAS</w:t>
            </w:r>
          </w:p>
        </w:tc>
        <w:tc>
          <w:tcPr>
            <w:tcW w:w="1723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  <w:t>71,73%</w:t>
            </w:r>
          </w:p>
        </w:tc>
        <w:tc>
          <w:tcPr>
            <w:tcW w:w="1680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  <w:t>63,09%</w:t>
            </w:r>
          </w:p>
        </w:tc>
        <w:tc>
          <w:tcPr>
            <w:tcW w:w="1660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  <w:t>8,63%</w:t>
            </w:r>
          </w:p>
        </w:tc>
        <w:tc>
          <w:tcPr>
            <w:tcW w:w="1440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  <w:t>34,524</w:t>
            </w:r>
          </w:p>
        </w:tc>
      </w:tr>
    </w:tbl>
    <w:p w:rsidR="00B20914" w:rsidRDefault="007B218D" w:rsidP="006E7035">
      <w:pPr>
        <w:pStyle w:val="PargrafodaLista"/>
        <w:ind w:left="792" w:firstLine="624"/>
        <w:jc w:val="both"/>
      </w:pPr>
      <w:r>
        <w:t xml:space="preserve">Com </w:t>
      </w:r>
      <w:r w:rsidR="0062621F">
        <w:t>as informações da</w:t>
      </w:r>
      <w:r>
        <w:t xml:space="preserve"> Tabela 1, pode-se observar que a quantidade de dados adicionais inseridos pela utilização da Tabela de Índice de cores é bem abaixo do esperado, numa média de 8,63%, já considerando que esta passou pela etapa de compressão sem perdas. Isso mostra a possibilidade de se adquirir uma boa taxa de compressão (média de</w:t>
      </w:r>
      <w:r w:rsidR="009A174F">
        <w:t xml:space="preserve"> redução de</w:t>
      </w:r>
      <w:r>
        <w:t xml:space="preserve"> 63,09%), com a vantagem de que agora é possível reverter o anáglifo para o par estéreo original.</w:t>
      </w:r>
      <w:r w:rsidR="009A174F">
        <w:t xml:space="preserve"> Analisando a média do PSNR encontrado, 34,524 </w:t>
      </w:r>
      <w:proofErr w:type="gramStart"/>
      <w:r w:rsidR="009A174F">
        <w:t>dB</w:t>
      </w:r>
      <w:proofErr w:type="gramEnd"/>
      <w:r w:rsidR="009A174F">
        <w:t xml:space="preserve">, vemos que </w:t>
      </w:r>
      <w:r w:rsidR="00945391">
        <w:t xml:space="preserve">este se encontra baixo. Isso provavelmente é devido a arredondamentos feitos durante o processo, já que a conversão de RGB para </w:t>
      </w:r>
      <w:proofErr w:type="gramStart"/>
      <w:r w:rsidR="00945391">
        <w:t>YC</w:t>
      </w:r>
      <w:r w:rsidR="00945391" w:rsidRPr="00D66CF1">
        <w:rPr>
          <w:vertAlign w:val="subscript"/>
        </w:rPr>
        <w:t>b</w:t>
      </w:r>
      <w:r w:rsidR="00945391">
        <w:t>C</w:t>
      </w:r>
      <w:r w:rsidR="00945391" w:rsidRPr="00D66CF1">
        <w:rPr>
          <w:vertAlign w:val="subscript"/>
        </w:rPr>
        <w:t>r</w:t>
      </w:r>
      <w:proofErr w:type="gramEnd"/>
      <w:r w:rsidR="00945391" w:rsidRPr="00945391">
        <w:t xml:space="preserve"> resulta</w:t>
      </w:r>
      <w:r w:rsidR="00945391">
        <w:rPr>
          <w:vertAlign w:val="subscript"/>
        </w:rPr>
        <w:t xml:space="preserve"> </w:t>
      </w:r>
      <w:r w:rsidR="00945391">
        <w:t xml:space="preserve">em dados de ponto flutuante, que são truncados na criação do arquivo final. </w:t>
      </w:r>
      <w:r w:rsidR="00F73898">
        <w:t xml:space="preserve">Segundo </w:t>
      </w:r>
      <w:proofErr w:type="spellStart"/>
      <w:proofErr w:type="gramStart"/>
      <w:r w:rsidR="00F73898" w:rsidRPr="00F73898">
        <w:rPr>
          <w:highlight w:val="yellow"/>
        </w:rPr>
        <w:t>Winkler</w:t>
      </w:r>
      <w:proofErr w:type="spellEnd"/>
      <w:r w:rsidR="00F73898" w:rsidRPr="00F73898">
        <w:rPr>
          <w:highlight w:val="yellow"/>
        </w:rPr>
        <w:t>(</w:t>
      </w:r>
      <w:proofErr w:type="gramEnd"/>
      <w:r w:rsidR="00F73898" w:rsidRPr="00F73898">
        <w:rPr>
          <w:highlight w:val="yellow"/>
        </w:rPr>
        <w:t>2004)</w:t>
      </w:r>
      <w:r w:rsidR="00F73898">
        <w:t xml:space="preserve">, </w:t>
      </w:r>
      <w:r w:rsidR="00F73898" w:rsidRPr="00F73898">
        <w:t xml:space="preserve">o PSNR não possui a palavra final em termos de </w:t>
      </w:r>
      <w:r w:rsidR="00F73898" w:rsidRPr="00F73898">
        <w:lastRenderedPageBreak/>
        <w:t>qualidade de imagem, já que não leva em conta a percepção visual humana, apenas fórmulas matemáticas envolvendo sinais.</w:t>
      </w:r>
      <w:r w:rsidR="00F73898">
        <w:t xml:space="preserve"> Por isso, foi também analisada a </w:t>
      </w:r>
      <w:r w:rsidR="00945391">
        <w:t>qualidade</w:t>
      </w:r>
      <w:r w:rsidR="00AC1976">
        <w:t xml:space="preserve"> subjetiva</w:t>
      </w:r>
      <w:r w:rsidR="00945391">
        <w:t xml:space="preserve"> da</w:t>
      </w:r>
      <w:r w:rsidR="00F73898">
        <w:t>s</w:t>
      </w:r>
      <w:r w:rsidR="00945391">
        <w:t xml:space="preserve"> image</w:t>
      </w:r>
      <w:r w:rsidR="00F73898">
        <w:t>ns</w:t>
      </w:r>
      <w:r w:rsidR="00945391">
        <w:t xml:space="preserve"> originada</w:t>
      </w:r>
      <w:r w:rsidR="00F73898">
        <w:t>s</w:t>
      </w:r>
      <w:r w:rsidR="00945391">
        <w:t xml:space="preserve"> no processo de reversão anaglífico</w:t>
      </w:r>
      <w:r w:rsidR="00F73898">
        <w:t xml:space="preserve">, ou seja, elas foram verificadas visualmente e se mostraram de </w:t>
      </w:r>
      <w:r w:rsidR="00945391">
        <w:t>boa</w:t>
      </w:r>
      <w:r w:rsidR="00F73898">
        <w:t xml:space="preserve"> qualidade</w:t>
      </w:r>
      <w:r w:rsidR="00945391">
        <w:t>, sendo inclusive possível</w:t>
      </w:r>
      <w:r w:rsidR="00A74F79">
        <w:t xml:space="preserve"> utilizá-la</w:t>
      </w:r>
      <w:r w:rsidR="00F24F32">
        <w:t>s</w:t>
      </w:r>
      <w:r w:rsidR="00A74F79">
        <w:t xml:space="preserve"> para </w:t>
      </w:r>
      <w:r w:rsidR="00945391">
        <w:t xml:space="preserve">gerar </w:t>
      </w:r>
      <w:r w:rsidR="00A74F79">
        <w:t xml:space="preserve">um novo </w:t>
      </w:r>
      <w:r w:rsidR="00945391">
        <w:t>anáglifo, sem a perda de percepção de profundidade</w:t>
      </w:r>
      <w:r w:rsidR="000B430A">
        <w:t xml:space="preserve">, como pode ser visto na </w:t>
      </w:r>
      <w:r w:rsidR="000B430A" w:rsidRPr="000B430A">
        <w:rPr>
          <w:highlight w:val="yellow"/>
        </w:rPr>
        <w:t>Figura A</w:t>
      </w:r>
      <w:r w:rsidR="00945391">
        <w:t>.</w:t>
      </w:r>
    </w:p>
    <w:p w:rsidR="00597333" w:rsidRDefault="005314BB" w:rsidP="006E7035">
      <w:pPr>
        <w:pStyle w:val="PargrafodaLista"/>
        <w:ind w:left="792" w:firstLine="624"/>
        <w:jc w:val="both"/>
      </w:pPr>
      <w:r>
        <w:t xml:space="preserve">Nas imagens revertidas, é perceptível a presença de </w:t>
      </w:r>
      <w:proofErr w:type="spellStart"/>
      <w:r w:rsidRPr="005314BB">
        <w:rPr>
          <w:i/>
        </w:rPr>
        <w:t>ghosting</w:t>
      </w:r>
      <w:proofErr w:type="spellEnd"/>
      <w:r>
        <w:t xml:space="preserve">, isto é, </w:t>
      </w:r>
      <w:r w:rsidR="00DC444A">
        <w:t xml:space="preserve">como se alguns elementos da imagem aparecessem duplicados. Tal efeito é mais visível nas bordas </w:t>
      </w:r>
      <w:r w:rsidR="00BD45CD">
        <w:t>dos elementos</w:t>
      </w:r>
      <w:r w:rsidR="00DC444A">
        <w:t>.</w:t>
      </w:r>
      <w:r w:rsidR="00B20914">
        <w:t xml:space="preserve"> Isso se deve a estarmos utilizando dados de </w:t>
      </w:r>
      <w:proofErr w:type="spellStart"/>
      <w:r w:rsidR="00B20914">
        <w:t>luminância</w:t>
      </w:r>
      <w:proofErr w:type="spellEnd"/>
      <w:r w:rsidR="00B20914">
        <w:t xml:space="preserve"> do anáglifo principal para reconstruir o complementar, uma vez que este</w:t>
      </w:r>
      <w:r w:rsidR="00545F30">
        <w:t>s</w:t>
      </w:r>
      <w:r w:rsidR="00B20914">
        <w:t xml:space="preserve"> não </w:t>
      </w:r>
      <w:r w:rsidR="00545F30">
        <w:t>são</w:t>
      </w:r>
      <w:r w:rsidR="00B20914">
        <w:t xml:space="preserve"> exatamente </w:t>
      </w:r>
      <w:r w:rsidR="00545F30">
        <w:t>iguais para</w:t>
      </w:r>
      <w:r w:rsidR="00B20914">
        <w:t xml:space="preserve"> </w:t>
      </w:r>
      <w:r w:rsidR="00545F30">
        <w:t xml:space="preserve">os </w:t>
      </w:r>
      <w:r w:rsidR="00B20914">
        <w:t>dois, devido ao deslocamento presente entre as duas imagens que formam o par estéreo</w:t>
      </w:r>
      <w:r w:rsidR="001F0A0E">
        <w:t>, ou seja, os dados de paralaxe positiva e negativa</w:t>
      </w:r>
      <w:r w:rsidR="00B20914">
        <w:t>.</w:t>
      </w:r>
    </w:p>
    <w:p w:rsidR="003452F8" w:rsidRDefault="00D110CE" w:rsidP="006E7035">
      <w:pPr>
        <w:pStyle w:val="PargrafodaLista"/>
        <w:ind w:left="792" w:firstLine="624"/>
        <w:jc w:val="both"/>
      </w:pPr>
      <w:r>
        <w:t xml:space="preserve">Esse processo de conversão e reversão anaglífica, bem como os </w:t>
      </w:r>
      <w:r w:rsidR="003452F8">
        <w:t>resultados obtidos</w:t>
      </w:r>
      <w:r>
        <w:t xml:space="preserve">, </w:t>
      </w:r>
      <w:proofErr w:type="gramStart"/>
      <w:r w:rsidR="009F1F84">
        <w:t>foram condensados</w:t>
      </w:r>
      <w:proofErr w:type="gramEnd"/>
      <w:r w:rsidR="009F1F84">
        <w:t xml:space="preserve"> em</w:t>
      </w:r>
      <w:r w:rsidR="003452F8">
        <w:t xml:space="preserve"> um artigo submetido ao XVII Simpósio </w:t>
      </w:r>
      <w:r w:rsidR="003452F8" w:rsidRPr="003452F8">
        <w:t xml:space="preserve">Brasileiro de Sistemas Multimídia e Web – </w:t>
      </w:r>
      <w:proofErr w:type="spellStart"/>
      <w:r w:rsidR="003452F8" w:rsidRPr="003452F8">
        <w:t>WebMedia</w:t>
      </w:r>
      <w:proofErr w:type="spellEnd"/>
      <w:r w:rsidR="003452F8" w:rsidRPr="003452F8">
        <w:rPr>
          <w:highlight w:val="yellow"/>
        </w:rPr>
        <w:t>, tendo sido aprovado</w:t>
      </w:r>
      <w:r w:rsidR="003452F8">
        <w:t>.</w:t>
      </w:r>
    </w:p>
    <w:p w:rsidR="00F71EA9" w:rsidRDefault="008D36EE" w:rsidP="006E7035">
      <w:pPr>
        <w:pStyle w:val="PargrafodaLista"/>
        <w:numPr>
          <w:ilvl w:val="0"/>
          <w:numId w:val="1"/>
        </w:numPr>
        <w:jc w:val="both"/>
      </w:pPr>
      <w:r>
        <w:t xml:space="preserve">Metodologia </w:t>
      </w:r>
      <w:r w:rsidR="00F71EA9">
        <w:t>de Trabalho</w:t>
      </w:r>
    </w:p>
    <w:p w:rsidR="00D66CF1" w:rsidRDefault="00B55234" w:rsidP="006E7035">
      <w:pPr>
        <w:pStyle w:val="PargrafodaLista"/>
        <w:numPr>
          <w:ilvl w:val="1"/>
          <w:numId w:val="1"/>
        </w:numPr>
        <w:jc w:val="both"/>
      </w:pPr>
      <w:r>
        <w:t xml:space="preserve">Limitações </w:t>
      </w:r>
      <w:r w:rsidR="003F4956">
        <w:t>da técnica criada</w:t>
      </w:r>
    </w:p>
    <w:p w:rsidR="00092579" w:rsidRDefault="00092579" w:rsidP="00092579">
      <w:pPr>
        <w:pStyle w:val="PargrafodaLista"/>
        <w:ind w:left="851" w:firstLine="565"/>
        <w:jc w:val="both"/>
      </w:pPr>
      <w:r>
        <w:t xml:space="preserve">Como citado na </w:t>
      </w:r>
      <w:r w:rsidRPr="00092579">
        <w:rPr>
          <w:highlight w:val="yellow"/>
        </w:rPr>
        <w:t>Seção 4.3</w:t>
      </w:r>
      <w:r>
        <w:t>, o processo de</w:t>
      </w:r>
      <w:r w:rsidR="00896CAE">
        <w:t xml:space="preserve"> conversão e</w:t>
      </w:r>
      <w:r>
        <w:t xml:space="preserve"> reversão anaglífica utilizando a Tabela de Índice de Cores mostrou possuir r</w:t>
      </w:r>
      <w:r w:rsidR="00A644D9">
        <w:t xml:space="preserve">esultados </w:t>
      </w:r>
      <w:r w:rsidR="00896CAE">
        <w:t xml:space="preserve">bastante </w:t>
      </w:r>
      <w:r w:rsidR="00A644D9">
        <w:t xml:space="preserve">positivos e com baixo acréscimo </w:t>
      </w:r>
      <w:r>
        <w:t xml:space="preserve">de informações </w:t>
      </w:r>
      <w:r w:rsidR="00A644D9">
        <w:t>a</w:t>
      </w:r>
      <w:r>
        <w:t xml:space="preserve">o arquivo </w:t>
      </w:r>
      <w:r w:rsidR="00A644D9">
        <w:t>comprimido</w:t>
      </w:r>
      <w:r>
        <w:t xml:space="preserve">. Entretanto, este processo precisa ser refinado </w:t>
      </w:r>
      <w:r w:rsidR="00325BE2">
        <w:t>em busca de</w:t>
      </w:r>
      <w:r>
        <w:t xml:space="preserve"> resultados ainda melhores</w:t>
      </w:r>
      <w:r w:rsidR="008600C0">
        <w:t xml:space="preserve"> em relação à qualidade </w:t>
      </w:r>
      <w:r w:rsidR="00766DFE">
        <w:t xml:space="preserve">subjetiva e objetiva </w:t>
      </w:r>
      <w:r w:rsidR="008600C0">
        <w:t>do arquivo revertido</w:t>
      </w:r>
      <w:r>
        <w:t>.</w:t>
      </w:r>
      <w:r w:rsidR="00B02016">
        <w:t xml:space="preserve"> Os próximos passos do mestrado serão guiados visando tal refinamento. Para isso, serão estudadas formas de como melhorar o PSNR obtido, estratégias para eliminar ou suavizar a presença de </w:t>
      </w:r>
      <w:proofErr w:type="spellStart"/>
      <w:r w:rsidR="00B02016" w:rsidRPr="004C70B7">
        <w:rPr>
          <w:i/>
        </w:rPr>
        <w:t>ghosting</w:t>
      </w:r>
      <w:proofErr w:type="spellEnd"/>
      <w:r w:rsidR="00B02016">
        <w:t xml:space="preserve">, bem como realizar testes em uma base de dados </w:t>
      </w:r>
      <w:r w:rsidR="008700CA">
        <w:t xml:space="preserve">bem </w:t>
      </w:r>
      <w:r w:rsidR="00B02016">
        <w:t xml:space="preserve">maior e com </w:t>
      </w:r>
      <w:r w:rsidR="004C70B7">
        <w:t xml:space="preserve">o envolvimento </w:t>
      </w:r>
      <w:r w:rsidR="00B02016">
        <w:t xml:space="preserve">de </w:t>
      </w:r>
      <w:r w:rsidR="00CC49DB">
        <w:t>mais pessoas</w:t>
      </w:r>
      <w:r w:rsidR="004C70B7">
        <w:t>,</w:t>
      </w:r>
      <w:r w:rsidR="00CC49DB">
        <w:t xml:space="preserve"> tendo em vista </w:t>
      </w:r>
      <w:r w:rsidR="007B2BB1">
        <w:t>obter uma</w:t>
      </w:r>
      <w:r w:rsidR="00CC49DB">
        <w:t xml:space="preserve"> avaliação subjetiva mais completa.</w:t>
      </w:r>
    </w:p>
    <w:p w:rsidR="00CD02EE" w:rsidRDefault="00CD02EE" w:rsidP="00092579">
      <w:pPr>
        <w:pStyle w:val="PargrafodaLista"/>
        <w:ind w:left="851" w:firstLine="565"/>
        <w:jc w:val="both"/>
      </w:pPr>
      <w:r>
        <w:t xml:space="preserve">Nas próximas subseções </w:t>
      </w:r>
      <w:r w:rsidR="009433FD">
        <w:t>são</w:t>
      </w:r>
      <w:r>
        <w:t xml:space="preserve"> dado</w:t>
      </w:r>
      <w:r w:rsidR="009433FD">
        <w:t>s</w:t>
      </w:r>
      <w:r>
        <w:t xml:space="preserve"> mais detalhes dos procedimentos a </w:t>
      </w:r>
      <w:r w:rsidR="009433FD">
        <w:t>serem</w:t>
      </w:r>
      <w:r>
        <w:t xml:space="preserve"> seguidos, bem como </w:t>
      </w:r>
      <w:r w:rsidR="009433FD">
        <w:t xml:space="preserve">é </w:t>
      </w:r>
      <w:r>
        <w:t>apresentado o cronograma das atividades a serem desenvolvidas até o término do mestrado.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>Melhoria de PSNR</w:t>
      </w:r>
    </w:p>
    <w:p w:rsidR="004E3B3B" w:rsidRDefault="004E3B3B" w:rsidP="004E3B3B">
      <w:pPr>
        <w:pStyle w:val="PargrafodaLista"/>
        <w:ind w:left="851" w:firstLine="565"/>
        <w:jc w:val="both"/>
      </w:pPr>
      <w:r>
        <w:t>O PSNR é uma métrica de qualidade muito utilizada na comparação de imagens e vídeos que passaram por algum tipo de codificação.</w:t>
      </w:r>
      <w:r w:rsidR="00B504B4">
        <w:t xml:space="preserve"> Sua fórmula não é complicada e está baseada na comparação pixel a pixel de duas imagens, retornando como resultado a similaridade entre elas</w:t>
      </w:r>
      <w:r w:rsidR="007B2BB1">
        <w:t xml:space="preserve">. </w:t>
      </w:r>
      <w:r w:rsidR="00B504B4">
        <w:t>Por fazer apenas uma análise</w:t>
      </w:r>
      <w:r w:rsidR="005026A4">
        <w:t xml:space="preserve"> matemática</w:t>
      </w:r>
      <w:r w:rsidR="00B504B4">
        <w:t xml:space="preserve"> entre pixels correspondentes, seu resultado é limitado em relação à qualidade subjetiva da imagem, isto é, uma imagem com baixo PSNR não significa necessariamente ser de baixa qualidade quando visualizada por uma </w:t>
      </w:r>
      <w:proofErr w:type="gramStart"/>
      <w:r w:rsidR="00B504B4">
        <w:t>pessoa.</w:t>
      </w:r>
      <w:proofErr w:type="gramEnd"/>
      <w:r w:rsidR="007B2BB1" w:rsidRPr="007B2BB1">
        <w:rPr>
          <w:highlight w:val="yellow"/>
        </w:rPr>
        <w:t>[Verificar se removo este parágrafo, já que há um parecido na Seção 4.3]</w:t>
      </w:r>
    </w:p>
    <w:p w:rsidR="00FC4D3D" w:rsidRDefault="00FC4D3D" w:rsidP="004E3B3B">
      <w:pPr>
        <w:pStyle w:val="PargrafodaLista"/>
        <w:ind w:left="851" w:firstLine="565"/>
        <w:jc w:val="both"/>
      </w:pPr>
      <w:r>
        <w:t xml:space="preserve">Nos resultados obtidos e apresentados na </w:t>
      </w:r>
      <w:r w:rsidRPr="00FC4D3D">
        <w:rPr>
          <w:highlight w:val="yellow"/>
        </w:rPr>
        <w:t>Seção 4.3</w:t>
      </w:r>
      <w:r>
        <w:t xml:space="preserve">, o PSNR se mostrou baixo, apresentando o valor de 34,524 </w:t>
      </w:r>
      <w:proofErr w:type="gramStart"/>
      <w:r>
        <w:t>dB</w:t>
      </w:r>
      <w:proofErr w:type="gramEnd"/>
      <w:r>
        <w:t xml:space="preserve"> numa escala de 0 a 100 dB.</w:t>
      </w:r>
      <w:r w:rsidR="00FA07E8">
        <w:t xml:space="preserve"> Entretanto, em uma análise subjetiva</w:t>
      </w:r>
      <w:r w:rsidR="008A7617">
        <w:t>,</w:t>
      </w:r>
      <w:r w:rsidR="00FA07E8">
        <w:t xml:space="preserve"> as imagens se mostraram de boa qualidade visual.</w:t>
      </w:r>
      <w:r w:rsidR="00EE4D65">
        <w:t xml:space="preserve"> </w:t>
      </w:r>
      <w:r w:rsidR="008A7617">
        <w:t xml:space="preserve">Mesmo assim, </w:t>
      </w:r>
      <w:r w:rsidR="00EE4D65">
        <w:t xml:space="preserve">o PSNR </w:t>
      </w:r>
      <w:r w:rsidR="00941B80">
        <w:t>é</w:t>
      </w:r>
      <w:r w:rsidR="00EE4D65">
        <w:t xml:space="preserve"> </w:t>
      </w:r>
      <w:r w:rsidR="008A7617">
        <w:t xml:space="preserve">um bom indicador </w:t>
      </w:r>
      <w:r w:rsidR="00112361">
        <w:t>quando utilizado para fazer comparação e</w:t>
      </w:r>
      <w:r w:rsidR="008A7617">
        <w:t xml:space="preserve"> análise da técnica proposta em relação a outras </w:t>
      </w:r>
      <w:r w:rsidR="00EE4D65">
        <w:t xml:space="preserve">técnicas de compressão </w:t>
      </w:r>
      <w:r w:rsidR="008A7617">
        <w:t xml:space="preserve">disponíveis. Por isso, </w:t>
      </w:r>
      <w:r w:rsidR="00EE4D65">
        <w:t>melhorar seu resultado é importante</w:t>
      </w:r>
      <w:r w:rsidR="002503B1">
        <w:t xml:space="preserve"> e pode ser conseguido</w:t>
      </w:r>
      <w:r w:rsidR="00EE4D65">
        <w:t>.</w:t>
      </w:r>
    </w:p>
    <w:p w:rsidR="008A7617" w:rsidRDefault="008A7617" w:rsidP="004E3B3B">
      <w:pPr>
        <w:pStyle w:val="PargrafodaLista"/>
        <w:ind w:left="851" w:firstLine="565"/>
        <w:jc w:val="both"/>
      </w:pPr>
      <w:r>
        <w:lastRenderedPageBreak/>
        <w:t xml:space="preserve">No processo de conversão e reversão anaglífico mencionado na </w:t>
      </w:r>
      <w:r w:rsidRPr="008A7617">
        <w:rPr>
          <w:highlight w:val="yellow"/>
        </w:rPr>
        <w:t>Seção 4.2</w:t>
      </w:r>
      <w:r>
        <w:t xml:space="preserve"> e ilustrado nas </w:t>
      </w:r>
      <w:r w:rsidRPr="008A7617">
        <w:rPr>
          <w:highlight w:val="yellow"/>
        </w:rPr>
        <w:t>Figuras Y e H</w:t>
      </w:r>
      <w:r>
        <w:t xml:space="preserve">, há uma etapa de </w:t>
      </w:r>
      <w:r w:rsidR="00EE3CED">
        <w:t xml:space="preserve">mudança de espaço de cores do RGB para </w:t>
      </w:r>
      <w:proofErr w:type="gramStart"/>
      <w:r w:rsidR="00EE3CED">
        <w:t>YC</w:t>
      </w:r>
      <w:r w:rsidR="00EE3CED" w:rsidRPr="00D66CF1">
        <w:rPr>
          <w:vertAlign w:val="subscript"/>
        </w:rPr>
        <w:t>b</w:t>
      </w:r>
      <w:r w:rsidR="00EE3CED">
        <w:t>C</w:t>
      </w:r>
      <w:r w:rsidR="00EE3CED" w:rsidRPr="00D66CF1">
        <w:rPr>
          <w:vertAlign w:val="subscript"/>
        </w:rPr>
        <w:t>r</w:t>
      </w:r>
      <w:proofErr w:type="gramEnd"/>
      <w:r w:rsidR="00BD5975" w:rsidRPr="00BD5975">
        <w:t xml:space="preserve"> e vice-versa</w:t>
      </w:r>
      <w:r w:rsidR="00EE3CED">
        <w:t>. Tal mudança envolve uma fórmula matemática aplicada a cada pixel que resulta em valores de ponto flutuante.</w:t>
      </w:r>
      <w:r w:rsidR="00BD5975">
        <w:t xml:space="preserve"> O armazenamento destes valores em ponto flutuante acarreta em um aumento expressivo do arquivo final e, portanto, compromete a compressão desejada. Dessa forma, é necessário truncar </w:t>
      </w:r>
      <w:r w:rsidR="00FE53FA">
        <w:t xml:space="preserve">tais </w:t>
      </w:r>
      <w:r w:rsidR="00BD5975">
        <w:t>valores para serem armazenados em variáveis de dados que utiliz</w:t>
      </w:r>
      <w:r w:rsidR="00FE53FA">
        <w:t>e</w:t>
      </w:r>
      <w:r w:rsidR="00BD5975">
        <w:t>m menos espaço de armazenamento</w:t>
      </w:r>
      <w:r w:rsidR="00C36532">
        <w:t xml:space="preserve">. Isso resulta em perda tanto da precisão quanto dos valores que sejam maiores do que o limite permitido </w:t>
      </w:r>
      <w:r w:rsidR="00FE53FA">
        <w:t>pela</w:t>
      </w:r>
      <w:r w:rsidR="00C36532">
        <w:t xml:space="preserve"> variável</w:t>
      </w:r>
      <w:r w:rsidR="00BD5975">
        <w:t>.</w:t>
      </w:r>
      <w:r w:rsidR="002D78C5">
        <w:t xml:space="preserve"> Uma hipótese a ser estudada é se tal truncamento é uma das causas do baixo valor de PSNR (outra causa é presença de </w:t>
      </w:r>
      <w:proofErr w:type="spellStart"/>
      <w:r w:rsidR="002D78C5" w:rsidRPr="002D78C5">
        <w:rPr>
          <w:i/>
        </w:rPr>
        <w:t>ghosting</w:t>
      </w:r>
      <w:proofErr w:type="spellEnd"/>
      <w:r w:rsidR="008B466A" w:rsidRPr="008B466A">
        <w:t xml:space="preserve">, </w:t>
      </w:r>
      <w:r w:rsidR="002D78C5">
        <w:t xml:space="preserve">analisada na </w:t>
      </w:r>
      <w:r w:rsidR="002D78C5" w:rsidRPr="002D78C5">
        <w:rPr>
          <w:highlight w:val="yellow"/>
        </w:rPr>
        <w:t>Seção 5.3</w:t>
      </w:r>
      <w:r w:rsidR="002D78C5">
        <w:t>).</w:t>
      </w:r>
      <w:r w:rsidR="00C36532">
        <w:t xml:space="preserve"> Para isso, devem ser estudadas novas estratégias e estruturas de dados que consigam armazenar mais valores</w:t>
      </w:r>
      <w:r w:rsidR="004265AC">
        <w:t xml:space="preserve"> e</w:t>
      </w:r>
      <w:r w:rsidR="00C36532">
        <w:t xml:space="preserve"> com mais precisão, buscando encontrar uma que resulte em um bom balanço entre o PSNR e a taxa de compressão. 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 xml:space="preserve">Análise </w:t>
      </w:r>
      <w:r w:rsidR="00AE7BCA">
        <w:t>de correlação de imagens</w:t>
      </w:r>
    </w:p>
    <w:p w:rsidR="004F4F67" w:rsidRDefault="008B466A" w:rsidP="00FA48BF">
      <w:pPr>
        <w:pStyle w:val="PargrafodaLista"/>
        <w:ind w:left="792" w:firstLine="624"/>
        <w:jc w:val="both"/>
      </w:pPr>
      <w:r>
        <w:t xml:space="preserve">A </w:t>
      </w:r>
      <w:r w:rsidRPr="00363D53">
        <w:rPr>
          <w:highlight w:val="yellow"/>
        </w:rPr>
        <w:t>Figura Z</w:t>
      </w:r>
      <w:r w:rsidR="00363D53" w:rsidRPr="00363D53">
        <w:rPr>
          <w:highlight w:val="yellow"/>
        </w:rPr>
        <w:t xml:space="preserve"> (usar old1.bmp)</w:t>
      </w:r>
      <w:r>
        <w:t xml:space="preserve"> mostra a comparação de qualidade visual de uma imagem estéreo sem compressão</w:t>
      </w:r>
      <w:r w:rsidR="00363D53">
        <w:t xml:space="preserve"> (A)</w:t>
      </w:r>
      <w:r>
        <w:t xml:space="preserve"> e sua correspondente após passar pela reversão anaglífica utilizando a Tabela de Índice de Cores</w:t>
      </w:r>
      <w:r w:rsidR="00363D53">
        <w:t xml:space="preserve"> (B)</w:t>
      </w:r>
      <w:r>
        <w:t>.</w:t>
      </w:r>
      <w:r w:rsidR="00C1743D">
        <w:t xml:space="preserve"> Pode-se observar boa qualidade visual em (B), com algumas imperfeições, notadamente encontradas nas bordas de alguns elementos, correspondendo a regiões de paralaxe negativa mais acentuada.</w:t>
      </w:r>
      <w:r w:rsidR="00154728">
        <w:t xml:space="preserve"> Tais imperfeições aparecem como regiões duplicadas, chamadas de </w:t>
      </w:r>
      <w:proofErr w:type="spellStart"/>
      <w:r w:rsidR="00154728" w:rsidRPr="00154728">
        <w:rPr>
          <w:i/>
        </w:rPr>
        <w:t>ghosting</w:t>
      </w:r>
      <w:proofErr w:type="spellEnd"/>
      <w:r w:rsidR="00154728">
        <w:t>, sendo que na imagem do lado esquerdo de (B) é mais notável a presença da</w:t>
      </w:r>
      <w:r w:rsidR="002219BA">
        <w:t>s</w:t>
      </w:r>
      <w:r w:rsidR="00154728">
        <w:t xml:space="preserve"> cor</w:t>
      </w:r>
      <w:r w:rsidR="002219BA">
        <w:t>es</w:t>
      </w:r>
      <w:r w:rsidR="00154728">
        <w:t xml:space="preserve"> magenta clara e verde (observe os contornos do trem)</w:t>
      </w:r>
      <w:r w:rsidR="00362450">
        <w:t>. O lado direito de (B) possui menos imperfeições,</w:t>
      </w:r>
      <w:r w:rsidR="00154728">
        <w:t xml:space="preserve"> </w:t>
      </w:r>
      <w:r w:rsidR="00362450">
        <w:t xml:space="preserve">sendo </w:t>
      </w:r>
      <w:r w:rsidR="00154728">
        <w:t>mais notável a presença da</w:t>
      </w:r>
      <w:r w:rsidR="002219BA">
        <w:t>s</w:t>
      </w:r>
      <w:r w:rsidR="00154728">
        <w:t xml:space="preserve"> cor</w:t>
      </w:r>
      <w:r w:rsidR="002219BA">
        <w:t>es</w:t>
      </w:r>
      <w:r w:rsidR="00154728">
        <w:t xml:space="preserve"> verde e branca.</w:t>
      </w:r>
      <w:r w:rsidR="004F4F67">
        <w:t xml:space="preserve"> </w:t>
      </w:r>
    </w:p>
    <w:p w:rsidR="004F4F67" w:rsidRDefault="004F4F67" w:rsidP="004F4F67">
      <w:pPr>
        <w:pStyle w:val="PargrafodaLista"/>
        <w:ind w:left="792" w:firstLine="624"/>
        <w:jc w:val="both"/>
      </w:pPr>
      <w:r>
        <w:t xml:space="preserve">O par estéreo é formado por imagens semelhantes, deslocadas uma da outra pela distância do dispositivo de captura, de modo a simular o sistema visual humano. Este deslocamento se encontra presente nas componentes Y, </w:t>
      </w:r>
      <w:proofErr w:type="spellStart"/>
      <w:r>
        <w:t>Cb</w:t>
      </w:r>
      <w:proofErr w:type="spellEnd"/>
      <w:r>
        <w:t xml:space="preserve"> e Cr de cada anáglifo. Como estamos utilizando a componente Y do anáglifo principal para reconstruir o complementar (ver </w:t>
      </w:r>
      <w:r w:rsidRPr="004F4F67">
        <w:rPr>
          <w:highlight w:val="yellow"/>
        </w:rPr>
        <w:t>Figura H</w:t>
      </w:r>
      <w:r>
        <w:t>), tais deslocamentos são também incorporados a e</w:t>
      </w:r>
      <w:r w:rsidR="004026B2">
        <w:t>st</w:t>
      </w:r>
      <w:r>
        <w:t>e.</w:t>
      </w:r>
      <w:r w:rsidRPr="004F4F67">
        <w:t xml:space="preserve"> </w:t>
      </w:r>
      <w:r>
        <w:t xml:space="preserve">Essa é a razão do aparecimento de </w:t>
      </w:r>
      <w:proofErr w:type="spellStart"/>
      <w:r>
        <w:t>ghosting</w:t>
      </w:r>
      <w:proofErr w:type="spellEnd"/>
      <w:r>
        <w:t xml:space="preserve"> no par estéreo revertido. </w:t>
      </w:r>
      <w:proofErr w:type="gramStart"/>
      <w:r>
        <w:t>Tal efeito afeta</w:t>
      </w:r>
      <w:proofErr w:type="gramEnd"/>
      <w:r>
        <w:t xml:space="preserve"> não somente a qualidade visual, como também o resultado do PSNR.</w:t>
      </w:r>
    </w:p>
    <w:p w:rsidR="00B21797" w:rsidRDefault="00B21797" w:rsidP="004F4F67">
      <w:pPr>
        <w:pStyle w:val="PargrafodaLista"/>
        <w:ind w:left="792" w:firstLine="624"/>
        <w:jc w:val="both"/>
      </w:pPr>
      <w:r>
        <w:t xml:space="preserve">Para eliminar o </w:t>
      </w:r>
      <w:proofErr w:type="spellStart"/>
      <w:r w:rsidRPr="00B21797">
        <w:rPr>
          <w:i/>
        </w:rPr>
        <w:t>ghosting</w:t>
      </w:r>
      <w:proofErr w:type="spellEnd"/>
      <w:r>
        <w:t xml:space="preserve">, uma estratégia é </w:t>
      </w:r>
      <w:r w:rsidR="00171356">
        <w:t xml:space="preserve">realizar </w:t>
      </w:r>
      <w:r w:rsidR="009A3ED2">
        <w:t>a análise da correlação entre as imagens</w:t>
      </w:r>
      <w:r>
        <w:t>.</w:t>
      </w:r>
      <w:r w:rsidR="009A3ED2">
        <w:t xml:space="preserve"> Como o deslocamento aparece apenas em certas regiões do par estéreo, seria utilizada uma janela de busca a fim de achar os pontos que se encontram em posições diferentes em cada imagem</w:t>
      </w:r>
      <w:r w:rsidR="00D6383D">
        <w:t xml:space="preserve">, com relação à componente de </w:t>
      </w:r>
      <w:proofErr w:type="spellStart"/>
      <w:r w:rsidR="00D6383D">
        <w:t>luminância</w:t>
      </w:r>
      <w:proofErr w:type="spellEnd"/>
      <w:r w:rsidR="00D6383D">
        <w:t xml:space="preserve"> Y</w:t>
      </w:r>
      <w:r w:rsidR="009A3ED2">
        <w:t>. Seria então calculado</w:t>
      </w:r>
      <w:r w:rsidR="00901C22">
        <w:t xml:space="preserve"> o quanto cada ponto se encontra deslocado e armazenado os valores encontrados</w:t>
      </w:r>
      <w:r w:rsidR="009A3ED2">
        <w:t>. Na etapa de reversão anaglífica, esse</w:t>
      </w:r>
      <w:r w:rsidR="001563EB">
        <w:t>s</w:t>
      </w:r>
      <w:r w:rsidR="009A3ED2">
        <w:t xml:space="preserve"> </w:t>
      </w:r>
      <w:r w:rsidR="001563EB">
        <w:t>valores de deslocamento</w:t>
      </w:r>
      <w:r w:rsidR="009A3ED2">
        <w:t xml:space="preserve"> seria</w:t>
      </w:r>
      <w:r w:rsidR="001563EB">
        <w:t>m</w:t>
      </w:r>
      <w:r w:rsidR="009A3ED2">
        <w:t xml:space="preserve"> utilizado</w:t>
      </w:r>
      <w:r w:rsidR="001563EB">
        <w:t>s</w:t>
      </w:r>
      <w:r w:rsidR="009A3ED2">
        <w:t xml:space="preserve"> para </w:t>
      </w:r>
      <w:r w:rsidR="00633514">
        <w:t xml:space="preserve">replicarmos os dados </w:t>
      </w:r>
      <w:r w:rsidR="009A3ED2">
        <w:t>de um ponto na posição correta.</w:t>
      </w:r>
    </w:p>
    <w:p w:rsidR="00C80F8D" w:rsidRDefault="00C80F8D" w:rsidP="004F4F67">
      <w:pPr>
        <w:pStyle w:val="PargrafodaLista"/>
        <w:ind w:left="792" w:firstLine="624"/>
        <w:jc w:val="both"/>
      </w:pPr>
      <w:r>
        <w:t xml:space="preserve">Para esta parte do mestrado, faz-se então necessário um estudo das pesquisas relacionadas à correlação de imagens para saber o estado da arte nesta área, </w:t>
      </w:r>
      <w:r w:rsidR="00051E90">
        <w:t>para depois</w:t>
      </w:r>
      <w:r>
        <w:t xml:space="preserve"> incorporá-la ao processo de conversão e reversão anaglífica.</w:t>
      </w:r>
    </w:p>
    <w:p w:rsidR="00B02016" w:rsidRDefault="00203838" w:rsidP="006E7035">
      <w:pPr>
        <w:pStyle w:val="PargrafodaLista"/>
        <w:numPr>
          <w:ilvl w:val="1"/>
          <w:numId w:val="1"/>
        </w:numPr>
        <w:jc w:val="both"/>
      </w:pPr>
      <w:proofErr w:type="gramStart"/>
      <w:r>
        <w:t xml:space="preserve">Avaliações </w:t>
      </w:r>
      <w:r w:rsidR="00051E90">
        <w:t>o</w:t>
      </w:r>
      <w:r>
        <w:t>bjetiva</w:t>
      </w:r>
      <w:proofErr w:type="gramEnd"/>
      <w:r>
        <w:t xml:space="preserve"> e </w:t>
      </w:r>
      <w:r w:rsidR="00051E90">
        <w:t>s</w:t>
      </w:r>
      <w:r>
        <w:t>ubjetiva</w:t>
      </w:r>
    </w:p>
    <w:p w:rsidR="00051E90" w:rsidRDefault="00051E90" w:rsidP="00051E90">
      <w:pPr>
        <w:pStyle w:val="PargrafodaLista"/>
        <w:ind w:left="792" w:firstLine="624"/>
        <w:jc w:val="both"/>
      </w:pPr>
      <w:r>
        <w:lastRenderedPageBreak/>
        <w:t>A avaliação objetiva continuará sendo feita através do cálculo do PSNR. O cálculo é feito utilizando-se a versão gratuita do programa chamado MSU VMQT (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Tool</w:t>
      </w:r>
      <w:proofErr w:type="gramStart"/>
      <w:r>
        <w:t>)</w:t>
      </w:r>
      <w:proofErr w:type="gramEnd"/>
      <w:r>
        <w:rPr>
          <w:rStyle w:val="Refdenotaderodap"/>
        </w:rPr>
        <w:footnoteReference w:id="2"/>
      </w:r>
      <w:r>
        <w:t xml:space="preserve">. </w:t>
      </w:r>
      <w:r w:rsidR="007F70F5">
        <w:t xml:space="preserve">Este programa contém uma fórmula otimizada para o cálculo do PSNR, fornecendo valores individuais para cada componente, tanto no espaço de cores RGB quanto no </w:t>
      </w:r>
      <w:proofErr w:type="gramStart"/>
      <w:r w:rsidR="007F70F5">
        <w:t>YC</w:t>
      </w:r>
      <w:r w:rsidR="007F70F5" w:rsidRPr="007F70F5">
        <w:rPr>
          <w:vertAlign w:val="subscript"/>
        </w:rPr>
        <w:t>b</w:t>
      </w:r>
      <w:r w:rsidR="007F70F5">
        <w:t>C</w:t>
      </w:r>
      <w:r w:rsidR="007F70F5" w:rsidRPr="007F70F5">
        <w:rPr>
          <w:vertAlign w:val="subscript"/>
        </w:rPr>
        <w:t>r</w:t>
      </w:r>
      <w:proofErr w:type="gramEnd"/>
      <w:r w:rsidR="007F70F5">
        <w:t xml:space="preserve">, além de </w:t>
      </w:r>
      <w:r w:rsidR="00AF67EE">
        <w:t>fornecer</w:t>
      </w:r>
      <w:r w:rsidR="007F70F5">
        <w:t xml:space="preserve"> uma imagem com as diferenças encontradas nas imagens comparadas, servindo como uma boa referência visual.</w:t>
      </w:r>
    </w:p>
    <w:p w:rsidR="00D92277" w:rsidRDefault="00AF67EE" w:rsidP="00574FEA">
      <w:pPr>
        <w:pStyle w:val="PargrafodaLista"/>
        <w:ind w:left="792" w:firstLine="624"/>
        <w:jc w:val="both"/>
      </w:pPr>
      <w:r>
        <w:t xml:space="preserve">Para a avaliação subjetiva, </w:t>
      </w:r>
      <w:r w:rsidR="003272D5">
        <w:t>será utilizado o MOS (</w:t>
      </w:r>
      <w:proofErr w:type="spellStart"/>
      <w:r w:rsidR="003272D5">
        <w:t>Mean</w:t>
      </w:r>
      <w:proofErr w:type="spellEnd"/>
      <w:r w:rsidR="003272D5">
        <w:t xml:space="preserve"> </w:t>
      </w:r>
      <w:proofErr w:type="spellStart"/>
      <w:r w:rsidR="003272D5">
        <w:t>Option</w:t>
      </w:r>
      <w:proofErr w:type="spellEnd"/>
      <w:r w:rsidR="003272D5">
        <w:t xml:space="preserve"> Score)</w:t>
      </w:r>
      <w:r w:rsidR="00902545">
        <w:t xml:space="preserve"> </w:t>
      </w:r>
      <w:r w:rsidR="00902545" w:rsidRPr="00902545">
        <w:rPr>
          <w:highlight w:val="yellow"/>
        </w:rPr>
        <w:t xml:space="preserve">[Livro do </w:t>
      </w:r>
      <w:proofErr w:type="spellStart"/>
      <w:r w:rsidR="00902545" w:rsidRPr="00902545">
        <w:rPr>
          <w:highlight w:val="yellow"/>
        </w:rPr>
        <w:t>Winkler</w:t>
      </w:r>
      <w:proofErr w:type="spellEnd"/>
      <w:r w:rsidR="00902545" w:rsidRPr="00902545">
        <w:rPr>
          <w:highlight w:val="yellow"/>
        </w:rPr>
        <w:t>]</w:t>
      </w:r>
      <w:r w:rsidR="004443D5">
        <w:t xml:space="preserve">, isto é, a média das notas dadas por avaliadores em uma sessão de testes. Com isso, é necessário </w:t>
      </w:r>
      <w:r w:rsidR="00574FEA">
        <w:t>o envolvimento de usuários reais</w:t>
      </w:r>
      <w:r w:rsidR="004443D5">
        <w:t>. Durante o mestrado, serão abertos chamados no Instituto para conseguir usuários voluntários a realizar a sessão de testes</w:t>
      </w:r>
      <w:r w:rsidR="00574FEA">
        <w:t xml:space="preserve">. </w:t>
      </w:r>
      <w:r w:rsidR="00D92277">
        <w:t>Além disso, os professores do grupo de pesquisa ministram aulas de Multimídia e de Interação Usuário-Computador para os cursos de Graduação e Pós-graduação do ICMC-USP, nos quais temas como métodos de avaliação de qualidade e percepção humana são comuns. Assim, pretende-se realizar as avaliações também com os alunos desses cursos.</w:t>
      </w:r>
    </w:p>
    <w:p w:rsidR="00AF67EE" w:rsidRDefault="00574FEA" w:rsidP="00574FEA">
      <w:pPr>
        <w:pStyle w:val="PargrafodaLista"/>
        <w:ind w:left="792" w:firstLine="624"/>
        <w:jc w:val="both"/>
      </w:pPr>
      <w:r>
        <w:t>Pretende-se seguir as recomendações da ITU</w:t>
      </w:r>
      <w:r w:rsidR="00D92277">
        <w:t>-T</w:t>
      </w:r>
      <w:r>
        <w:t xml:space="preserve"> </w:t>
      </w:r>
      <w:r w:rsidRPr="00902545">
        <w:rPr>
          <w:highlight w:val="yellow"/>
        </w:rPr>
        <w:t>(ITU, 2004; ITU, 2008)</w:t>
      </w:r>
      <w:r>
        <w:t>.  Inicialmente montam-se estruturas de vídeo</w:t>
      </w:r>
      <w:r w:rsidR="00D92277">
        <w:t>s</w:t>
      </w:r>
      <w:r w:rsidR="00902545">
        <w:t xml:space="preserve"> ou imagens ABAB, onde A é o</w:t>
      </w:r>
      <w:r>
        <w:t xml:space="preserve"> original e B é </w:t>
      </w:r>
      <w:r w:rsidR="00902545">
        <w:t>o obtido através da reversão anaglífica</w:t>
      </w:r>
      <w:r>
        <w:t xml:space="preserve">, sendo que nos intervalos </w:t>
      </w:r>
      <w:r w:rsidR="00902545">
        <w:t>entre cada um</w:t>
      </w:r>
      <w:r>
        <w:t xml:space="preserve"> existem trechos de tela cinza </w:t>
      </w:r>
      <w:r w:rsidRPr="00902545">
        <w:rPr>
          <w:highlight w:val="yellow"/>
        </w:rPr>
        <w:t xml:space="preserve">(Figura </w:t>
      </w:r>
      <w:r w:rsidR="00902545" w:rsidRPr="00902545">
        <w:rPr>
          <w:highlight w:val="yellow"/>
        </w:rPr>
        <w:t>B</w:t>
      </w:r>
      <w:r w:rsidRPr="00902545">
        <w:rPr>
          <w:highlight w:val="yellow"/>
        </w:rPr>
        <w:t>)</w:t>
      </w:r>
      <w:r>
        <w:t>.</w:t>
      </w:r>
      <w:r w:rsidR="00D92277">
        <w:t xml:space="preserve"> Os avaliadores recebem então esta estrutura e dão uma nota de 0 a 5 para o vídeo ou imagem revertida.</w:t>
      </w:r>
    </w:p>
    <w:p w:rsidR="00574FEA" w:rsidRDefault="00574FEA" w:rsidP="00051E90">
      <w:pPr>
        <w:pStyle w:val="PargrafodaLista"/>
        <w:ind w:left="792" w:firstLine="624"/>
        <w:jc w:val="both"/>
      </w:pPr>
      <w:r>
        <w:t xml:space="preserve">A base de dados citada na </w:t>
      </w:r>
      <w:r w:rsidRPr="00D92277">
        <w:rPr>
          <w:highlight w:val="yellow"/>
        </w:rPr>
        <w:t>Seção 4.3</w:t>
      </w:r>
      <w:r>
        <w:t>, continuará sendo utilizada. Para a avaliação objetiva, será estendido o número de amostras a serem avaliadas, visando cobrir um número maior de resultados e imperfeições a serem analisadas.</w:t>
      </w:r>
    </w:p>
    <w:p w:rsidR="008A7617" w:rsidRDefault="00902545" w:rsidP="00902545">
      <w:pPr>
        <w:pStyle w:val="PargrafodaLista"/>
        <w:ind w:left="792" w:firstLine="624"/>
        <w:jc w:val="both"/>
      </w:pPr>
      <w:r w:rsidRPr="00902545">
        <w:t xml:space="preserve">Espera-se que com </w:t>
      </w:r>
      <w:r w:rsidR="002946F5">
        <w:t>a avaliação subjetiva</w:t>
      </w:r>
      <w:r w:rsidRPr="00902545">
        <w:t xml:space="preserve"> seja possível identificar pontos de falha no vídeo</w:t>
      </w:r>
      <w:r w:rsidR="002946F5">
        <w:t xml:space="preserve"> e imagem</w:t>
      </w:r>
      <w:r w:rsidRPr="00902545">
        <w:t xml:space="preserve"> e ao mesmo tempo medir a severidade das possíveis falhas com os testes objetivos. Esse processo dará subsídios para análises das possíveis causas das falhas, o que poderá incentivar novas pesquisas. Ainda, os testes objetivos e subjetivos a serem aplicados possibilitarão avaliar se o processo de reversão afetou a qualidade do vídeo em relação ao vídeo original – e o quanto afetou, assim como possibilitará medir o quanto a percepção de profundidade foi afetada e se isso constitui um problema real para visualização por parte dos usuários.</w:t>
      </w:r>
    </w:p>
    <w:p w:rsidR="00F71EA9" w:rsidRDefault="00F71EA9" w:rsidP="006E7035">
      <w:pPr>
        <w:pStyle w:val="PargrafodaLista"/>
        <w:numPr>
          <w:ilvl w:val="1"/>
          <w:numId w:val="1"/>
        </w:numPr>
        <w:jc w:val="both"/>
      </w:pPr>
      <w:r>
        <w:t>Cronograma</w:t>
      </w:r>
    </w:p>
    <w:p w:rsidR="004B71C2" w:rsidRDefault="004B71C2" w:rsidP="004B71C2">
      <w:pPr>
        <w:pStyle w:val="PargrafodaLista"/>
        <w:ind w:left="792" w:firstLine="624"/>
        <w:jc w:val="both"/>
      </w:pPr>
      <w:r>
        <w:t>Segue abaixo a proposta de atividades a serem.</w:t>
      </w:r>
      <w:r w:rsidR="009F2BE3">
        <w:t xml:space="preserve"> A </w:t>
      </w:r>
      <w:r w:rsidR="009F2BE3" w:rsidRPr="009F2BE3">
        <w:rPr>
          <w:highlight w:val="yellow"/>
        </w:rPr>
        <w:t>Tabela 2</w:t>
      </w:r>
      <w:r w:rsidR="009F2BE3">
        <w:t xml:space="preserve"> contém as atividades divididas </w:t>
      </w:r>
      <w:r w:rsidR="00E4624F">
        <w:t>nos</w:t>
      </w:r>
      <w:r w:rsidR="009F2BE3">
        <w:t xml:space="preserve"> períodos em que serão desenvolvidas.</w:t>
      </w:r>
    </w:p>
    <w:p w:rsidR="00E675A6" w:rsidRDefault="00E675A6" w:rsidP="004B71C2">
      <w:pPr>
        <w:pStyle w:val="PargrafodaLista"/>
        <w:numPr>
          <w:ilvl w:val="0"/>
          <w:numId w:val="2"/>
        </w:numPr>
        <w:jc w:val="both"/>
      </w:pPr>
      <w:r>
        <w:t>Qualificação do Mestrado.</w:t>
      </w:r>
    </w:p>
    <w:p w:rsidR="004B71C2" w:rsidRDefault="004B71C2" w:rsidP="004B71C2">
      <w:pPr>
        <w:pStyle w:val="PargrafodaLista"/>
        <w:numPr>
          <w:ilvl w:val="0"/>
          <w:numId w:val="2"/>
        </w:numPr>
        <w:jc w:val="both"/>
      </w:pPr>
      <w:r>
        <w:t>Análise contínua da literatura: revisão de livros, artigos e trabalhos relacionados ao projeto via fontes de pesquisa confiáveis, envolvendo as áreas de codificação e compressão de imagens</w:t>
      </w:r>
      <w:r w:rsidR="00E4624F">
        <w:t xml:space="preserve"> e</w:t>
      </w:r>
      <w:r>
        <w:t xml:space="preserve"> vídeos estereoscópicos, processamento e correlação de imagens.</w:t>
      </w:r>
    </w:p>
    <w:p w:rsidR="004B71C2" w:rsidRDefault="00974AB6" w:rsidP="004B71C2">
      <w:pPr>
        <w:pStyle w:val="PargrafodaLista"/>
        <w:numPr>
          <w:ilvl w:val="0"/>
          <w:numId w:val="2"/>
        </w:numPr>
        <w:jc w:val="both"/>
      </w:pPr>
      <w:r>
        <w:t>Estudo de novas estruturas de dados que ajudem na melhoria do PSNR, sem afetar a taxa de compressão obtida.</w:t>
      </w:r>
    </w:p>
    <w:p w:rsidR="004B71C2" w:rsidRDefault="00672409" w:rsidP="004B71C2">
      <w:pPr>
        <w:pStyle w:val="PargrafodaLista"/>
        <w:numPr>
          <w:ilvl w:val="0"/>
          <w:numId w:val="2"/>
        </w:numPr>
        <w:jc w:val="both"/>
      </w:pPr>
      <w:r>
        <w:lastRenderedPageBreak/>
        <w:t>Estudo da correlação de imagens e criação do algoritmo visando remover ou atenuar as imperfeições encontradas nos resultados já obtidos com atividades realizadas</w:t>
      </w:r>
      <w:r w:rsidR="004B71C2">
        <w:t>.</w:t>
      </w:r>
    </w:p>
    <w:p w:rsidR="004B71C2" w:rsidRDefault="004B71C2" w:rsidP="004B71C2">
      <w:pPr>
        <w:pStyle w:val="PargrafodaLista"/>
        <w:numPr>
          <w:ilvl w:val="0"/>
          <w:numId w:val="2"/>
        </w:numPr>
        <w:jc w:val="both"/>
      </w:pPr>
      <w:proofErr w:type="gramStart"/>
      <w:r>
        <w:t>Implementação</w:t>
      </w:r>
      <w:proofErr w:type="gramEnd"/>
      <w:r>
        <w:t xml:space="preserve"> </w:t>
      </w:r>
      <w:r w:rsidR="009F2BE3">
        <w:t xml:space="preserve">das melhorias encontradas ao </w:t>
      </w:r>
      <w:r w:rsidR="007C4053">
        <w:t>código</w:t>
      </w:r>
      <w:r w:rsidR="009F2BE3">
        <w:t xml:space="preserve"> já </w:t>
      </w:r>
      <w:r w:rsidR="007C4053">
        <w:t xml:space="preserve">desenvolvido </w:t>
      </w:r>
      <w:r w:rsidR="009F2BE3">
        <w:t>em atividades anteriores</w:t>
      </w:r>
      <w:r>
        <w:t>.</w:t>
      </w:r>
    </w:p>
    <w:p w:rsidR="004B71C2" w:rsidRDefault="004B71C2" w:rsidP="004B71C2">
      <w:pPr>
        <w:pStyle w:val="PargrafodaLista"/>
        <w:numPr>
          <w:ilvl w:val="0"/>
          <w:numId w:val="2"/>
        </w:numPr>
        <w:jc w:val="both"/>
      </w:pPr>
      <w:r>
        <w:t>Elaboração, aplicação e análise de testes dos resultados obtidos.</w:t>
      </w:r>
    </w:p>
    <w:p w:rsidR="004B71C2" w:rsidRDefault="004B71C2" w:rsidP="004B71C2">
      <w:pPr>
        <w:pStyle w:val="PargrafodaLista"/>
        <w:numPr>
          <w:ilvl w:val="0"/>
          <w:numId w:val="2"/>
        </w:numPr>
        <w:jc w:val="both"/>
      </w:pPr>
      <w:r>
        <w:t>Revisão do projeto e possíveis alterações</w:t>
      </w:r>
      <w:r w:rsidR="009F2BE3">
        <w:t>.</w:t>
      </w:r>
      <w:r>
        <w:t xml:space="preserve"> </w:t>
      </w:r>
      <w:r w:rsidR="009F2BE3">
        <w:t>C</w:t>
      </w:r>
      <w:r>
        <w:t>om base nos testes obtidos, fazer correções necessárias e revisar as técnicas criadas e/ou utilizadas.</w:t>
      </w:r>
    </w:p>
    <w:p w:rsidR="004B71C2" w:rsidRDefault="004B71C2" w:rsidP="004B71C2">
      <w:pPr>
        <w:pStyle w:val="PargrafodaLista"/>
        <w:numPr>
          <w:ilvl w:val="0"/>
          <w:numId w:val="2"/>
        </w:numPr>
        <w:jc w:val="both"/>
      </w:pPr>
      <w:r>
        <w:t>Submissão de artigos para conferências e periódicos da área</w:t>
      </w:r>
      <w:r w:rsidR="009F2BE3">
        <w:t>.</w:t>
      </w:r>
      <w:r>
        <w:t xml:space="preserve"> </w:t>
      </w:r>
      <w:r w:rsidR="009F2BE3">
        <w:t>D</w:t>
      </w:r>
      <w:r>
        <w:t xml:space="preserve">urante </w:t>
      </w:r>
      <w:r w:rsidR="00974AB6">
        <w:t>o mestrado</w:t>
      </w:r>
      <w:r>
        <w:t>, serão submetidos artigos com os resultados parciais ou finais do projeto para conferências e periódicos relac</w:t>
      </w:r>
      <w:r w:rsidR="00974AB6">
        <w:t xml:space="preserve">ionados com a área de aplicação, tais como </w:t>
      </w:r>
      <w:proofErr w:type="spellStart"/>
      <w:proofErr w:type="gramStart"/>
      <w:r w:rsidR="00974AB6">
        <w:t>WebMedia</w:t>
      </w:r>
      <w:proofErr w:type="spellEnd"/>
      <w:proofErr w:type="gramEnd"/>
      <w:r w:rsidR="00974AB6">
        <w:t xml:space="preserve"> e ACM </w:t>
      </w:r>
      <w:proofErr w:type="spellStart"/>
      <w:r w:rsidR="00974AB6">
        <w:t>Multimedia</w:t>
      </w:r>
      <w:proofErr w:type="spellEnd"/>
      <w:r w:rsidR="00974AB6">
        <w:t xml:space="preserve"> e ACM SAC.</w:t>
      </w:r>
      <w:r w:rsidR="00C01480">
        <w:t xml:space="preserve"> As datas de submissão na </w:t>
      </w:r>
      <w:r w:rsidR="00C01480" w:rsidRPr="00C01480">
        <w:rPr>
          <w:highlight w:val="yellow"/>
        </w:rPr>
        <w:t>Tabela 2</w:t>
      </w:r>
      <w:r w:rsidR="00C01480">
        <w:t xml:space="preserve"> são apenas estimadas.</w:t>
      </w:r>
    </w:p>
    <w:p w:rsidR="005E574B" w:rsidRDefault="005E574B" w:rsidP="005E574B">
      <w:pPr>
        <w:pStyle w:val="PargrafodaLista"/>
        <w:numPr>
          <w:ilvl w:val="0"/>
          <w:numId w:val="2"/>
        </w:numPr>
        <w:jc w:val="both"/>
      </w:pPr>
      <w:r>
        <w:t>Desenvolvimento de um software com interface amigável para realizar a compressão e descompressão de vídeos e imagens utilizando a técnica criada.</w:t>
      </w:r>
    </w:p>
    <w:p w:rsidR="00C77FEF" w:rsidRDefault="00C77FEF" w:rsidP="004B71C2">
      <w:pPr>
        <w:pStyle w:val="PargrafodaLista"/>
        <w:numPr>
          <w:ilvl w:val="0"/>
          <w:numId w:val="2"/>
        </w:numPr>
        <w:jc w:val="both"/>
      </w:pPr>
      <w:r>
        <w:t>Defesa do Mestrado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"/>
        <w:gridCol w:w="595"/>
        <w:gridCol w:w="539"/>
        <w:gridCol w:w="588"/>
        <w:gridCol w:w="595"/>
        <w:gridCol w:w="579"/>
        <w:gridCol w:w="572"/>
        <w:gridCol w:w="571"/>
        <w:gridCol w:w="617"/>
        <w:gridCol w:w="595"/>
        <w:gridCol w:w="595"/>
        <w:gridCol w:w="579"/>
        <w:gridCol w:w="539"/>
        <w:gridCol w:w="596"/>
      </w:tblGrid>
      <w:tr w:rsidR="00E854B5" w:rsidRPr="00C01480" w:rsidTr="005E574B">
        <w:trPr>
          <w:trHeight w:hRule="exact" w:val="394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/>
            <w:vAlign w:val="center"/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spacing w:val="1"/>
                <w:w w:val="86"/>
                <w:sz w:val="22"/>
                <w:szCs w:val="22"/>
              </w:rPr>
            </w:pPr>
          </w:p>
        </w:tc>
        <w:tc>
          <w:tcPr>
            <w:tcW w:w="167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2011</w:t>
            </w:r>
          </w:p>
        </w:tc>
        <w:tc>
          <w:tcPr>
            <w:tcW w:w="2698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2012</w:t>
            </w:r>
          </w:p>
        </w:tc>
      </w:tr>
      <w:tr w:rsidR="00E854B5" w:rsidRPr="00C01480" w:rsidTr="005E574B">
        <w:trPr>
          <w:trHeight w:hRule="exact" w:val="394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FitText/>
            <w:vAlign w:val="center"/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spacing w:val="5"/>
                <w:w w:val="86"/>
                <w:sz w:val="22"/>
                <w:szCs w:val="22"/>
              </w:rPr>
              <w:t>Atividade</w:t>
            </w:r>
            <w:r w:rsidRPr="00C01480">
              <w:rPr>
                <w:rFonts w:asciiTheme="minorHAnsi" w:hAnsiTheme="minorHAnsi" w:cstheme="minorHAnsi"/>
                <w:b/>
                <w:bCs/>
                <w:spacing w:val="1"/>
                <w:w w:val="86"/>
                <w:sz w:val="22"/>
                <w:szCs w:val="22"/>
              </w:rPr>
              <w:t>s</w:t>
            </w: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54B5" w:rsidRPr="00C01480" w:rsidRDefault="00E854B5" w:rsidP="00E854B5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Ago.</w:t>
            </w: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Set.</w:t>
            </w: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54B5" w:rsidRPr="00C01480" w:rsidRDefault="00E854B5" w:rsidP="00E854B5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Out.</w:t>
            </w: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Nov.</w:t>
            </w: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Dez.</w:t>
            </w: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Jan.</w:t>
            </w: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Fev.</w:t>
            </w: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Mar.</w:t>
            </w: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Abr.</w:t>
            </w: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Mai.</w:t>
            </w: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Jun.</w:t>
            </w: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Jul.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54B5" w:rsidRPr="00C01480" w:rsidRDefault="00E854B5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</w:pPr>
            <w:r w:rsidRPr="00C01480">
              <w:rPr>
                <w:rFonts w:asciiTheme="minorHAnsi" w:hAnsiTheme="minorHAnsi" w:cstheme="minorHAnsi"/>
                <w:b/>
                <w:bCs/>
                <w:w w:val="93"/>
                <w:sz w:val="22"/>
                <w:szCs w:val="22"/>
              </w:rPr>
              <w:t>Ago.</w:t>
            </w:r>
          </w:p>
        </w:tc>
      </w:tr>
      <w:tr w:rsidR="00C01480" w:rsidRPr="00C01480" w:rsidTr="005E574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0148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proofErr w:type="gramEnd"/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1480" w:rsidRPr="00C01480" w:rsidTr="005E574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0148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proofErr w:type="gramEnd"/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1480" w:rsidRPr="00C01480" w:rsidTr="005E574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01480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proofErr w:type="gramEnd"/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1480" w:rsidRPr="00C01480" w:rsidTr="005E574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01480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proofErr w:type="gramEnd"/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01480" w:rsidRPr="00C01480" w:rsidTr="005E574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01480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proofErr w:type="gramEnd"/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C01480" w:rsidRPr="00C01480" w:rsidRDefault="00C01480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E574B" w:rsidRPr="00C01480" w:rsidTr="005E574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01480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proofErr w:type="gramEnd"/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E574B" w:rsidRPr="00C01480" w:rsidTr="005E574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01480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proofErr w:type="gramEnd"/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E574B" w:rsidRPr="00C01480" w:rsidTr="005E574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01480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proofErr w:type="gramEnd"/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E574B" w:rsidRPr="00C01480" w:rsidTr="005900A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proofErr w:type="gramEnd"/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E574B" w:rsidRPr="00C01480" w:rsidTr="005E574B">
        <w:trPr>
          <w:trHeight w:hRule="exact" w:val="340"/>
          <w:jc w:val="center"/>
        </w:trPr>
        <w:tc>
          <w:tcPr>
            <w:tcW w:w="6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5E574B" w:rsidRPr="00C01480" w:rsidRDefault="005E574B" w:rsidP="00C01480">
            <w:pPr>
              <w:pStyle w:val="NormalWeb"/>
              <w:snapToGrid w:val="0"/>
              <w:spacing w:before="0" w:afterLines="120" w:after="288" w:line="480" w:lineRule="auto"/>
              <w:ind w:right="4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675A6" w:rsidRDefault="00E675A6" w:rsidP="00E675A6">
      <w:pPr>
        <w:jc w:val="both"/>
      </w:pPr>
    </w:p>
    <w:p w:rsidR="00B12E2C" w:rsidRDefault="00B12E2C" w:rsidP="006E7035">
      <w:pPr>
        <w:pStyle w:val="PargrafodaLista"/>
        <w:numPr>
          <w:ilvl w:val="1"/>
          <w:numId w:val="1"/>
        </w:numPr>
        <w:jc w:val="both"/>
      </w:pPr>
      <w:r>
        <w:t>Considerações finais</w:t>
      </w:r>
    </w:p>
    <w:p w:rsidR="00B12E2C" w:rsidRDefault="00B12E2C" w:rsidP="00CB2D0A">
      <w:pPr>
        <w:pStyle w:val="PargrafodaLista"/>
        <w:ind w:left="792" w:firstLine="624"/>
        <w:jc w:val="both"/>
      </w:pPr>
      <w:r>
        <w:t>Os resultados deste mestrado pretendem contribuir na área de compressão</w:t>
      </w:r>
      <w:r w:rsidR="009469F3">
        <w:t xml:space="preserve"> digital</w:t>
      </w:r>
      <w:r>
        <w:t xml:space="preserve">, em especial </w:t>
      </w:r>
      <w:r w:rsidR="002E49E8">
        <w:t xml:space="preserve">a compressão de imagens e </w:t>
      </w:r>
      <w:r>
        <w:t xml:space="preserve">vídeos estereoscópicos. A técnica apresentada é inovadora, pois </w:t>
      </w:r>
      <w:r w:rsidR="002E49E8">
        <w:t xml:space="preserve">se utiliza </w:t>
      </w:r>
      <w:r w:rsidR="009469F3">
        <w:t>d</w:t>
      </w:r>
      <w:r w:rsidR="002E49E8">
        <w:t>o modelo anaglífico</w:t>
      </w:r>
      <w:r w:rsidR="009469F3">
        <w:t xml:space="preserve"> para gerar grande compressão no volume de dados</w:t>
      </w:r>
      <w:r w:rsidR="002E49E8">
        <w:t>, e é pioneira na criação de uma técnica de reversão</w:t>
      </w:r>
      <w:r w:rsidR="009469F3">
        <w:t>, até então não estudada</w:t>
      </w:r>
      <w:r w:rsidR="002E49E8">
        <w:t xml:space="preserve">. O </w:t>
      </w:r>
      <w:r>
        <w:t xml:space="preserve">arquivo </w:t>
      </w:r>
      <w:r w:rsidR="002E49E8">
        <w:t xml:space="preserve">comprimido gerado </w:t>
      </w:r>
      <w:r w:rsidR="006E0B1D">
        <w:t xml:space="preserve">pode </w:t>
      </w:r>
      <w:r>
        <w:t>ser decodificado e utilizado pelos diferentes tipos de visualização estereoscó</w:t>
      </w:r>
      <w:r w:rsidR="002E49E8">
        <w:t xml:space="preserve">pica </w:t>
      </w:r>
      <w:r w:rsidR="006E0B1D">
        <w:t>atuais</w:t>
      </w:r>
      <w:r w:rsidR="002E49E8">
        <w:t>, possibilitando tanto</w:t>
      </w:r>
      <w:r>
        <w:t xml:space="preserve"> independência </w:t>
      </w:r>
      <w:r w:rsidR="002E49E8">
        <w:t>quanto</w:t>
      </w:r>
      <w:r>
        <w:t xml:space="preserve"> interoperabilidade </w:t>
      </w:r>
      <w:r w:rsidR="002E49E8">
        <w:t>na utilização da técnica</w:t>
      </w:r>
      <w:r w:rsidR="00E91752">
        <w:t xml:space="preserve"> por qualquer sistema de visualização</w:t>
      </w:r>
      <w:r w:rsidR="002E49E8">
        <w:t>.</w:t>
      </w:r>
    </w:p>
    <w:p w:rsidR="00765560" w:rsidRDefault="00765560" w:rsidP="00CB2D0A">
      <w:pPr>
        <w:pStyle w:val="PargrafodaLista"/>
        <w:ind w:left="792" w:firstLine="624"/>
        <w:jc w:val="both"/>
      </w:pPr>
      <w:r>
        <w:t xml:space="preserve">Ao término deste mestrado, pretende-se obter uma técnica bem testada e que gere imagens e vídeo comprimidos e com boa qualidade. Pretende-se também divulgar os resultados em periódicos e revistas conhecidos da área. </w:t>
      </w:r>
      <w:r w:rsidR="00860662">
        <w:t>Por fim, pretende-</w:t>
      </w:r>
      <w:r w:rsidR="00860662">
        <w:lastRenderedPageBreak/>
        <w:t>se criar um software a ser disponibilizado para que qualquer usuário possa utilizá-lo para comprimir imagens e vídeos est</w:t>
      </w:r>
      <w:r w:rsidR="00BE61C4">
        <w:t>e</w:t>
      </w:r>
      <w:r w:rsidR="00860662">
        <w:t>reos</w:t>
      </w:r>
      <w:r w:rsidR="00BE61C4">
        <w:t>cópicos</w:t>
      </w:r>
      <w:r w:rsidR="00D5000C">
        <w:t xml:space="preserve"> utilizando da técnica desenvolvida</w:t>
      </w:r>
      <w:r w:rsidR="00860662">
        <w:t>.</w:t>
      </w:r>
    </w:p>
    <w:p w:rsidR="00AD6839" w:rsidRDefault="00DA3183" w:rsidP="00CB2D0A">
      <w:pPr>
        <w:pStyle w:val="PargrafodaLista"/>
        <w:ind w:left="792" w:firstLine="624"/>
        <w:jc w:val="both"/>
      </w:pPr>
      <w:r w:rsidRPr="00DA3183">
        <w:t>Vale lembrar</w:t>
      </w:r>
      <w:r>
        <w:t xml:space="preserve"> que este é apenas um elo da cadeia. Mais compressão pode ser obtida em outras etapas do processo de compressão de imagens e vídeos, tais como os aspectos da redundância espacial e temporal.</w:t>
      </w:r>
      <w:r w:rsidRPr="00DA3183">
        <w:t xml:space="preserve"> </w:t>
      </w:r>
      <w:r w:rsidR="00AD6839" w:rsidRPr="00AD6839">
        <w:rPr>
          <w:highlight w:val="yellow"/>
        </w:rPr>
        <w:t>[Seria bom falar do modelo como um todo que está sendo pensado, utilizando tanto os trabalhos do professor e do Léo quanto o meu?</w:t>
      </w:r>
      <w:proofErr w:type="gramStart"/>
      <w:r w:rsidR="00AD6839" w:rsidRPr="00AD6839">
        <w:rPr>
          <w:highlight w:val="yellow"/>
        </w:rPr>
        <w:t>]</w:t>
      </w:r>
      <w:proofErr w:type="gramEnd"/>
    </w:p>
    <w:p w:rsidR="00F71EA9" w:rsidRDefault="00F71EA9" w:rsidP="00A06248">
      <w:pPr>
        <w:jc w:val="both"/>
      </w:pPr>
      <w:r>
        <w:t>Referências</w:t>
      </w:r>
    </w:p>
    <w:p w:rsidR="001C0C15" w:rsidRDefault="001C0C15" w:rsidP="00F6435F">
      <w:r w:rsidRPr="001C0C15">
        <w:rPr>
          <w:highlight w:val="yellow"/>
        </w:rPr>
        <w:t>[Verificar referência</w:t>
      </w:r>
      <w:proofErr w:type="gramStart"/>
      <w:r w:rsidRPr="001C0C15">
        <w:rPr>
          <w:highlight w:val="yellow"/>
        </w:rPr>
        <w:t>]</w:t>
      </w:r>
      <w:r w:rsidRPr="001C0C15">
        <w:t>(</w:t>
      </w:r>
      <w:proofErr w:type="gramEnd"/>
      <w:r w:rsidRPr="001C0C15">
        <w:t xml:space="preserve">Azevedo &amp; </w:t>
      </w:r>
      <w:proofErr w:type="spellStart"/>
      <w:r w:rsidRPr="001C0C15">
        <w:t>Conci</w:t>
      </w:r>
      <w:proofErr w:type="spellEnd"/>
      <w:r w:rsidRPr="001C0C15">
        <w:t xml:space="preserve">, 2003) Azevedo, E.; </w:t>
      </w:r>
      <w:proofErr w:type="spellStart"/>
      <w:r w:rsidRPr="001C0C15">
        <w:t>Conci</w:t>
      </w:r>
      <w:proofErr w:type="spellEnd"/>
      <w:r w:rsidRPr="001C0C15">
        <w:t xml:space="preserve">, A. – Computação gráfica: teoria e prática. </w:t>
      </w:r>
      <w:proofErr w:type="gramStart"/>
      <w:r w:rsidRPr="001C0C15">
        <w:t>Editora Campus</w:t>
      </w:r>
      <w:proofErr w:type="gramEnd"/>
      <w:r w:rsidRPr="001C0C15">
        <w:t xml:space="preserve">, </w:t>
      </w:r>
      <w:r w:rsidR="008B3442">
        <w:t>Brasil</w:t>
      </w:r>
      <w:r w:rsidRPr="001C0C15">
        <w:t>, 2003.</w:t>
      </w:r>
    </w:p>
    <w:p w:rsidR="00B77AE0" w:rsidRDefault="00CB2343" w:rsidP="00CB2343">
      <w:pPr>
        <w:rPr>
          <w:lang w:val="en-US"/>
        </w:rPr>
      </w:pPr>
      <w:r w:rsidRPr="00CB2343">
        <w:rPr>
          <w:lang w:val="en-US"/>
        </w:rPr>
        <w:t>(</w:t>
      </w:r>
      <w:proofErr w:type="spellStart"/>
      <w:r w:rsidRPr="00CB2343">
        <w:rPr>
          <w:lang w:val="en-US"/>
        </w:rPr>
        <w:t>Fehn</w:t>
      </w:r>
      <w:proofErr w:type="spellEnd"/>
      <w:r w:rsidRPr="00CB2343">
        <w:rPr>
          <w:lang w:val="en-US"/>
        </w:rPr>
        <w:t xml:space="preserve"> et al</w:t>
      </w:r>
      <w:r w:rsidR="00B77AE0">
        <w:rPr>
          <w:lang w:val="en-US"/>
        </w:rPr>
        <w:t>.</w:t>
      </w:r>
      <w:r w:rsidRPr="00CB2343">
        <w:rPr>
          <w:lang w:val="en-US"/>
        </w:rPr>
        <w:t xml:space="preserve">, 2002) </w:t>
      </w:r>
      <w:proofErr w:type="spellStart"/>
      <w:r w:rsidRPr="00CB2343">
        <w:rPr>
          <w:lang w:val="en-US"/>
        </w:rPr>
        <w:t>Fehn</w:t>
      </w:r>
      <w:proofErr w:type="spellEnd"/>
      <w:r w:rsidRPr="00CB2343">
        <w:rPr>
          <w:lang w:val="en-US"/>
        </w:rPr>
        <w:t xml:space="preserve">, C.; </w:t>
      </w:r>
      <w:proofErr w:type="spellStart"/>
      <w:r w:rsidRPr="00CB2343">
        <w:rPr>
          <w:lang w:val="en-US"/>
        </w:rPr>
        <w:t>Kauff</w:t>
      </w:r>
      <w:proofErr w:type="spellEnd"/>
      <w:r w:rsidRPr="00CB2343">
        <w:rPr>
          <w:lang w:val="en-US"/>
        </w:rPr>
        <w:t xml:space="preserve">, P.; Op de </w:t>
      </w:r>
      <w:proofErr w:type="spellStart"/>
      <w:r w:rsidRPr="00CB2343">
        <w:rPr>
          <w:lang w:val="en-US"/>
        </w:rPr>
        <w:t>Beeck</w:t>
      </w:r>
      <w:proofErr w:type="spellEnd"/>
      <w:r w:rsidRPr="00CB2343">
        <w:rPr>
          <w:lang w:val="en-US"/>
        </w:rPr>
        <w:t xml:space="preserve">, M.; Ernst, F.; </w:t>
      </w:r>
      <w:proofErr w:type="spellStart"/>
      <w:r w:rsidRPr="00CB2343">
        <w:rPr>
          <w:lang w:val="en-US"/>
        </w:rPr>
        <w:t>IJsselsteijn</w:t>
      </w:r>
      <w:proofErr w:type="spellEnd"/>
      <w:r w:rsidRPr="00CB2343">
        <w:rPr>
          <w:lang w:val="en-US"/>
        </w:rPr>
        <w:t xml:space="preserve">, W.; </w:t>
      </w:r>
      <w:proofErr w:type="spellStart"/>
      <w:r w:rsidRPr="00CB2343">
        <w:rPr>
          <w:lang w:val="en-US"/>
        </w:rPr>
        <w:t>Pollefeys</w:t>
      </w:r>
      <w:proofErr w:type="spellEnd"/>
      <w:r w:rsidRPr="00CB2343">
        <w:rPr>
          <w:lang w:val="en-US"/>
        </w:rPr>
        <w:t xml:space="preserve">, M.; Van </w:t>
      </w:r>
      <w:proofErr w:type="spellStart"/>
      <w:r w:rsidRPr="00CB2343">
        <w:rPr>
          <w:lang w:val="en-US"/>
        </w:rPr>
        <w:t>Gool</w:t>
      </w:r>
      <w:proofErr w:type="spellEnd"/>
      <w:r w:rsidRPr="00CB2343">
        <w:rPr>
          <w:lang w:val="en-US"/>
        </w:rPr>
        <w:t xml:space="preserve">, L.; </w:t>
      </w:r>
      <w:proofErr w:type="spellStart"/>
      <w:r w:rsidRPr="00CB2343">
        <w:rPr>
          <w:lang w:val="en-US"/>
        </w:rPr>
        <w:t>Ofek</w:t>
      </w:r>
      <w:proofErr w:type="spellEnd"/>
      <w:r w:rsidRPr="00CB2343">
        <w:rPr>
          <w:lang w:val="en-US"/>
        </w:rPr>
        <w:t xml:space="preserve">, E.; Sexton, I. – An Evolutionary and </w:t>
      </w:r>
      <w:proofErr w:type="spellStart"/>
      <w:r w:rsidRPr="00CB2343">
        <w:rPr>
          <w:lang w:val="en-US"/>
        </w:rPr>
        <w:t>Optimised</w:t>
      </w:r>
      <w:proofErr w:type="spellEnd"/>
      <w:r w:rsidRPr="00CB2343">
        <w:rPr>
          <w:lang w:val="en-US"/>
        </w:rPr>
        <w:t xml:space="preserve"> Approach on 3D-TV. </w:t>
      </w:r>
      <w:proofErr w:type="gramStart"/>
      <w:r w:rsidRPr="00CB2343">
        <w:rPr>
          <w:i/>
          <w:lang w:val="en-US"/>
        </w:rPr>
        <w:t>Proceedings of International Broadcast Conference</w:t>
      </w:r>
      <w:r w:rsidRPr="00CB2343">
        <w:rPr>
          <w:lang w:val="en-US"/>
        </w:rPr>
        <w:t xml:space="preserve">, </w:t>
      </w:r>
      <w:r w:rsidRPr="00CB2343">
        <w:rPr>
          <w:lang w:val="en-US"/>
        </w:rPr>
        <w:t xml:space="preserve">357-365, </w:t>
      </w:r>
      <w:r w:rsidRPr="00CB2343">
        <w:rPr>
          <w:lang w:val="en-US"/>
        </w:rPr>
        <w:t>2002.</w:t>
      </w:r>
      <w:proofErr w:type="gramEnd"/>
    </w:p>
    <w:p w:rsidR="00CB2343" w:rsidRPr="00CB2343" w:rsidRDefault="00CB2343" w:rsidP="00CB2343">
      <w:pPr>
        <w:rPr>
          <w:lang w:val="en-US"/>
        </w:rPr>
      </w:pPr>
      <w:r w:rsidRPr="00CB2343">
        <w:rPr>
          <w:lang w:val="en-US"/>
        </w:rPr>
        <w:t>(</w:t>
      </w:r>
      <w:proofErr w:type="spellStart"/>
      <w:r w:rsidRPr="00CB2343">
        <w:rPr>
          <w:lang w:val="en-US"/>
        </w:rPr>
        <w:t>Fehn</w:t>
      </w:r>
      <w:proofErr w:type="spellEnd"/>
      <w:r w:rsidRPr="00CB2343">
        <w:rPr>
          <w:lang w:val="en-US"/>
        </w:rPr>
        <w:t xml:space="preserve"> et al</w:t>
      </w:r>
      <w:r w:rsidR="00B77AE0">
        <w:rPr>
          <w:lang w:val="en-US"/>
        </w:rPr>
        <w:t>.</w:t>
      </w:r>
      <w:r w:rsidRPr="00CB2343">
        <w:rPr>
          <w:lang w:val="en-US"/>
        </w:rPr>
        <w:t xml:space="preserve">, 2006) </w:t>
      </w:r>
      <w:proofErr w:type="spellStart"/>
      <w:proofErr w:type="gramStart"/>
      <w:r w:rsidRPr="00CB2343">
        <w:rPr>
          <w:lang w:val="en-US"/>
        </w:rPr>
        <w:t>Fehn</w:t>
      </w:r>
      <w:proofErr w:type="spellEnd"/>
      <w:r w:rsidRPr="00CB2343">
        <w:rPr>
          <w:lang w:val="en-US"/>
        </w:rPr>
        <w:t xml:space="preserve">, C.; de la </w:t>
      </w:r>
      <w:proofErr w:type="spellStart"/>
      <w:r w:rsidRPr="00CB2343">
        <w:rPr>
          <w:lang w:val="en-US"/>
        </w:rPr>
        <w:t>Barré</w:t>
      </w:r>
      <w:proofErr w:type="spellEnd"/>
      <w:r w:rsidRPr="00CB2343">
        <w:rPr>
          <w:lang w:val="en-US"/>
        </w:rPr>
        <w:t xml:space="preserve">, R.; </w:t>
      </w:r>
      <w:proofErr w:type="spellStart"/>
      <w:r w:rsidRPr="00CB2343">
        <w:rPr>
          <w:lang w:val="en-US"/>
        </w:rPr>
        <w:t>Pastoor</w:t>
      </w:r>
      <w:proofErr w:type="spellEnd"/>
      <w:r w:rsidRPr="00CB2343">
        <w:rPr>
          <w:lang w:val="en-US"/>
        </w:rPr>
        <w:t>, S. – Interactive 3-DTV – concepts and key technologies.</w:t>
      </w:r>
      <w:proofErr w:type="gramEnd"/>
      <w:r w:rsidRPr="00CB2343">
        <w:rPr>
          <w:lang w:val="en-US"/>
        </w:rPr>
        <w:t xml:space="preserve"> </w:t>
      </w:r>
      <w:r w:rsidRPr="00B77AE0">
        <w:rPr>
          <w:i/>
          <w:lang w:val="en-US"/>
        </w:rPr>
        <w:t>Proceedings of the IEEE</w:t>
      </w:r>
      <w:proofErr w:type="gramStart"/>
      <w:r w:rsidRPr="00CB2343">
        <w:rPr>
          <w:lang w:val="en-US"/>
        </w:rPr>
        <w:t>,</w:t>
      </w:r>
      <w:r w:rsidR="00B77AE0">
        <w:rPr>
          <w:lang w:val="en-US"/>
        </w:rPr>
        <w:t>524</w:t>
      </w:r>
      <w:proofErr w:type="gramEnd"/>
      <w:r w:rsidR="00B77AE0">
        <w:rPr>
          <w:lang w:val="en-US"/>
        </w:rPr>
        <w:t>-538,</w:t>
      </w:r>
      <w:r w:rsidRPr="00CB2343">
        <w:rPr>
          <w:lang w:val="en-US"/>
        </w:rPr>
        <w:t xml:space="preserve"> 2006.</w:t>
      </w:r>
      <w:r>
        <w:rPr>
          <w:lang w:val="en-US"/>
        </w:rPr>
        <w:t xml:space="preserve"> </w:t>
      </w:r>
      <w:r w:rsidRPr="00CB2343">
        <w:rPr>
          <w:lang w:val="en-US"/>
        </w:rPr>
        <w:t xml:space="preserve">DOI = </w:t>
      </w:r>
      <w:hyperlink r:id="rId10" w:history="1">
        <w:r w:rsidRPr="00CB2343">
          <w:rPr>
            <w:rStyle w:val="Hyperlink"/>
            <w:lang w:val="en-US"/>
          </w:rPr>
          <w:t>http://dx.doi.org/10</w:t>
        </w:r>
        <w:r w:rsidRPr="00CB2343">
          <w:rPr>
            <w:rStyle w:val="Hyperlink"/>
            <w:lang w:val="en-US"/>
          </w:rPr>
          <w:t>.</w:t>
        </w:r>
        <w:r w:rsidRPr="00CB2343">
          <w:rPr>
            <w:rStyle w:val="Hyperlink"/>
            <w:lang w:val="en-US"/>
          </w:rPr>
          <w:t>1109/JPRO</w:t>
        </w:r>
        <w:r w:rsidRPr="00CB2343">
          <w:rPr>
            <w:rStyle w:val="Hyperlink"/>
            <w:lang w:val="en-US"/>
          </w:rPr>
          <w:t>C</w:t>
        </w:r>
        <w:r w:rsidRPr="00CB2343">
          <w:rPr>
            <w:rStyle w:val="Hyperlink"/>
            <w:lang w:val="en-US"/>
          </w:rPr>
          <w:t>.2006.870688</w:t>
        </w:r>
      </w:hyperlink>
    </w:p>
    <w:p w:rsidR="006929F3" w:rsidRPr="006929F3" w:rsidRDefault="006929F3" w:rsidP="00F6435F">
      <w:r w:rsidRPr="00CB2343">
        <w:rPr>
          <w:lang w:val="en-US"/>
        </w:rPr>
        <w:t xml:space="preserve">(LG, 2011) </w:t>
      </w:r>
      <w:r w:rsidR="00733FC8" w:rsidRPr="00CB2343">
        <w:rPr>
          <w:lang w:val="en-US"/>
        </w:rPr>
        <w:t xml:space="preserve">LG Electronics – </w:t>
      </w:r>
      <w:r w:rsidRPr="00CB2343">
        <w:rPr>
          <w:lang w:val="en-US"/>
        </w:rPr>
        <w:t xml:space="preserve">LG </w:t>
      </w:r>
      <w:proofErr w:type="spellStart"/>
      <w:r w:rsidRPr="00CB2343">
        <w:rPr>
          <w:lang w:val="en-US"/>
        </w:rPr>
        <w:t>Optimus</w:t>
      </w:r>
      <w:proofErr w:type="spellEnd"/>
      <w:r w:rsidRPr="00CB2343">
        <w:rPr>
          <w:lang w:val="en-US"/>
        </w:rPr>
        <w:t xml:space="preserve"> 3D P920, 2011. </w:t>
      </w:r>
      <w:r w:rsidRPr="006929F3">
        <w:t xml:space="preserve">Disponível em </w:t>
      </w:r>
      <w:hyperlink r:id="rId11" w:history="1">
        <w:r w:rsidRPr="006929F3">
          <w:rPr>
            <w:rStyle w:val="Hyperlink"/>
          </w:rPr>
          <w:t>http://www.lg.com/uk/mobile-phones/all-lg-phones/LG-android-mobile-phone-P920.jsp</w:t>
        </w:r>
      </w:hyperlink>
      <w:r>
        <w:t>. Último acesso feito em 24/06/2011</w:t>
      </w:r>
      <w:r w:rsidR="00F6435F">
        <w:t>.</w:t>
      </w:r>
    </w:p>
    <w:p w:rsidR="00A06248" w:rsidRDefault="00A06248" w:rsidP="00A06248">
      <w:pPr>
        <w:jc w:val="both"/>
        <w:rPr>
          <w:lang w:val="en-US"/>
        </w:rPr>
      </w:pPr>
      <w:r w:rsidRPr="00A06248">
        <w:rPr>
          <w:lang w:val="en-US"/>
        </w:rPr>
        <w:t xml:space="preserve">(Lipton, 1982) Lipton, L. – Foundations of the </w:t>
      </w:r>
      <w:r>
        <w:rPr>
          <w:lang w:val="en-US"/>
        </w:rPr>
        <w:t xml:space="preserve">Stereoscopic Cinema: a study in depth. Van </w:t>
      </w:r>
      <w:proofErr w:type="spellStart"/>
      <w:r>
        <w:rPr>
          <w:lang w:val="en-US"/>
        </w:rPr>
        <w:t>Nostrand</w:t>
      </w:r>
      <w:proofErr w:type="spellEnd"/>
      <w:r>
        <w:rPr>
          <w:lang w:val="en-US"/>
        </w:rPr>
        <w:t xml:space="preserve"> Reinhold Company Inc., United States, 1982.</w:t>
      </w:r>
    </w:p>
    <w:p w:rsidR="00433542" w:rsidRDefault="00297D50" w:rsidP="009116C5">
      <w:pPr>
        <w:jc w:val="both"/>
        <w:rPr>
          <w:lang w:val="en-US"/>
        </w:rPr>
      </w:pPr>
      <w:r w:rsidRPr="001835B0">
        <w:rPr>
          <w:lang w:val="en-US"/>
        </w:rPr>
        <w:t>(</w:t>
      </w:r>
      <w:proofErr w:type="spellStart"/>
      <w:r w:rsidRPr="001835B0">
        <w:rPr>
          <w:lang w:val="en-US"/>
        </w:rPr>
        <w:t>Mendiburu</w:t>
      </w:r>
      <w:proofErr w:type="spellEnd"/>
      <w:r w:rsidRPr="001835B0">
        <w:rPr>
          <w:lang w:val="en-US"/>
        </w:rPr>
        <w:t>, 2009)</w:t>
      </w:r>
      <w:r w:rsidR="008D5CB3" w:rsidRPr="001835B0">
        <w:rPr>
          <w:lang w:val="en-US"/>
        </w:rPr>
        <w:t xml:space="preserve"> </w:t>
      </w:r>
      <w:proofErr w:type="spellStart"/>
      <w:r w:rsidR="008D5CB3" w:rsidRPr="001835B0">
        <w:rPr>
          <w:lang w:val="en-US"/>
        </w:rPr>
        <w:t>Mendiburu</w:t>
      </w:r>
      <w:proofErr w:type="spellEnd"/>
      <w:r w:rsidR="008D5CB3" w:rsidRPr="001835B0">
        <w:rPr>
          <w:lang w:val="en-US"/>
        </w:rPr>
        <w:t xml:space="preserve">, B. – 3D Movie Making: Stereoscopic Digital Cinema from Script to Screen. </w:t>
      </w:r>
      <w:r w:rsidR="001835B0" w:rsidRPr="001835B0">
        <w:rPr>
          <w:lang w:val="en-US"/>
        </w:rPr>
        <w:t>Elsevier, United Kingdom, 2009.</w:t>
      </w:r>
      <w:r w:rsidR="008D5CB3" w:rsidRPr="001835B0">
        <w:rPr>
          <w:lang w:val="en-US"/>
        </w:rPr>
        <w:t xml:space="preserve"> </w:t>
      </w:r>
    </w:p>
    <w:p w:rsidR="006929F3" w:rsidRDefault="006929F3" w:rsidP="009116C5">
      <w:pPr>
        <w:jc w:val="both"/>
      </w:pPr>
      <w:r w:rsidRPr="006929F3">
        <w:t xml:space="preserve">(Nintendo, 2011) Nintendo </w:t>
      </w:r>
      <w:proofErr w:type="spellStart"/>
      <w:r w:rsidRPr="006929F3">
        <w:t>of</w:t>
      </w:r>
      <w:proofErr w:type="spellEnd"/>
      <w:r w:rsidRPr="006929F3">
        <w:t xml:space="preserve"> </w:t>
      </w:r>
      <w:proofErr w:type="spellStart"/>
      <w:r w:rsidRPr="006929F3">
        <w:t>America</w:t>
      </w:r>
      <w:proofErr w:type="spellEnd"/>
      <w:r w:rsidRPr="006929F3">
        <w:t xml:space="preserve"> Inc. – Nintendo 3DS, 2011. </w:t>
      </w:r>
      <w:r>
        <w:t xml:space="preserve">Disponível em </w:t>
      </w:r>
      <w:hyperlink r:id="rId12" w:history="1">
        <w:r w:rsidRPr="006929F3">
          <w:rPr>
            <w:rStyle w:val="Hyperlink"/>
          </w:rPr>
          <w:t>http://www.nintendo.com/3ds/hardware</w:t>
        </w:r>
      </w:hyperlink>
      <w:r>
        <w:t>. Último acesso feito em 24/06/2011.</w:t>
      </w:r>
    </w:p>
    <w:p w:rsidR="00B77AE0" w:rsidRPr="00B77AE0" w:rsidRDefault="00B77AE0" w:rsidP="009116C5">
      <w:pPr>
        <w:jc w:val="both"/>
        <w:rPr>
          <w:lang w:val="en-US"/>
        </w:rPr>
      </w:pPr>
      <w:proofErr w:type="gramStart"/>
      <w:r>
        <w:rPr>
          <w:lang w:val="en-US"/>
        </w:rPr>
        <w:t>(</w:t>
      </w:r>
      <w:proofErr w:type="spellStart"/>
      <w:r>
        <w:rPr>
          <w:lang w:val="en-US"/>
        </w:rPr>
        <w:t>Smolic</w:t>
      </w:r>
      <w:proofErr w:type="spellEnd"/>
      <w:r>
        <w:rPr>
          <w:lang w:val="en-US"/>
        </w:rPr>
        <w:t xml:space="preserve"> et al.)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 w:rsidRPr="00B77AE0">
        <w:rPr>
          <w:lang w:val="en-US"/>
        </w:rPr>
        <w:t>Smolic</w:t>
      </w:r>
      <w:proofErr w:type="spellEnd"/>
      <w:r w:rsidRPr="00B77AE0">
        <w:rPr>
          <w:lang w:val="en-US"/>
        </w:rPr>
        <w:t xml:space="preserve">, A.; Mueller, K.; </w:t>
      </w:r>
      <w:proofErr w:type="spellStart"/>
      <w:r w:rsidRPr="00B77AE0">
        <w:rPr>
          <w:lang w:val="en-US"/>
        </w:rPr>
        <w:t>Merkle</w:t>
      </w:r>
      <w:proofErr w:type="spellEnd"/>
      <w:r w:rsidRPr="00B77AE0">
        <w:rPr>
          <w:lang w:val="en-US"/>
        </w:rPr>
        <w:t xml:space="preserve">, P.; </w:t>
      </w:r>
      <w:proofErr w:type="spellStart"/>
      <w:r w:rsidRPr="00B77AE0">
        <w:rPr>
          <w:lang w:val="en-US"/>
        </w:rPr>
        <w:t>Kauff</w:t>
      </w:r>
      <w:proofErr w:type="spellEnd"/>
      <w:r w:rsidRPr="00B77AE0">
        <w:rPr>
          <w:lang w:val="en-US"/>
        </w:rPr>
        <w:t xml:space="preserve">, P.; </w:t>
      </w:r>
      <w:proofErr w:type="spellStart"/>
      <w:r w:rsidRPr="00B77AE0">
        <w:rPr>
          <w:lang w:val="en-US"/>
        </w:rPr>
        <w:t>Wiegand</w:t>
      </w:r>
      <w:proofErr w:type="spellEnd"/>
      <w:r w:rsidRPr="00B77AE0">
        <w:rPr>
          <w:lang w:val="en-US"/>
        </w:rPr>
        <w:t>, T.</w:t>
      </w:r>
      <w:proofErr w:type="gramEnd"/>
      <w:r w:rsidRPr="00B77AE0">
        <w:rPr>
          <w:lang w:val="en-US"/>
        </w:rPr>
        <w:t xml:space="preserve"> An </w:t>
      </w:r>
      <w:r>
        <w:rPr>
          <w:lang w:val="en-US"/>
        </w:rPr>
        <w:t>o</w:t>
      </w:r>
      <w:r w:rsidRPr="00B77AE0">
        <w:rPr>
          <w:lang w:val="en-US"/>
        </w:rPr>
        <w:t xml:space="preserve">verview of </w:t>
      </w:r>
      <w:r>
        <w:rPr>
          <w:lang w:val="en-US"/>
        </w:rPr>
        <w:t>a</w:t>
      </w:r>
      <w:r w:rsidRPr="00B77AE0">
        <w:rPr>
          <w:lang w:val="en-US"/>
        </w:rPr>
        <w:t>vai</w:t>
      </w:r>
      <w:r>
        <w:rPr>
          <w:lang w:val="en-US"/>
        </w:rPr>
        <w:t>l</w:t>
      </w:r>
      <w:r w:rsidRPr="00B77AE0">
        <w:rPr>
          <w:lang w:val="en-US"/>
        </w:rPr>
        <w:t xml:space="preserve">able and </w:t>
      </w:r>
      <w:r>
        <w:rPr>
          <w:lang w:val="en-US"/>
        </w:rPr>
        <w:t>e</w:t>
      </w:r>
      <w:r w:rsidRPr="00B77AE0">
        <w:rPr>
          <w:lang w:val="en-US"/>
        </w:rPr>
        <w:t xml:space="preserve">merging 3D </w:t>
      </w:r>
      <w:r>
        <w:rPr>
          <w:lang w:val="en-US"/>
        </w:rPr>
        <w:t>v</w:t>
      </w:r>
      <w:r w:rsidRPr="00B77AE0">
        <w:rPr>
          <w:lang w:val="en-US"/>
        </w:rPr>
        <w:t xml:space="preserve">ideo </w:t>
      </w:r>
      <w:r>
        <w:rPr>
          <w:lang w:val="en-US"/>
        </w:rPr>
        <w:t>f</w:t>
      </w:r>
      <w:r w:rsidRPr="00B77AE0">
        <w:rPr>
          <w:lang w:val="en-US"/>
        </w:rPr>
        <w:t xml:space="preserve">ormats and </w:t>
      </w:r>
      <w:r>
        <w:rPr>
          <w:lang w:val="en-US"/>
        </w:rPr>
        <w:t>d</w:t>
      </w:r>
      <w:r w:rsidRPr="00B77AE0">
        <w:rPr>
          <w:lang w:val="en-US"/>
        </w:rPr>
        <w:t xml:space="preserve">epth </w:t>
      </w:r>
      <w:r>
        <w:rPr>
          <w:lang w:val="en-US"/>
        </w:rPr>
        <w:t>e</w:t>
      </w:r>
      <w:r w:rsidRPr="00B77AE0">
        <w:rPr>
          <w:lang w:val="en-US"/>
        </w:rPr>
        <w:t xml:space="preserve">nhanced </w:t>
      </w:r>
      <w:r>
        <w:rPr>
          <w:lang w:val="en-US"/>
        </w:rPr>
        <w:t>s</w:t>
      </w:r>
      <w:r w:rsidRPr="00B77AE0">
        <w:rPr>
          <w:lang w:val="en-US"/>
        </w:rPr>
        <w:t xml:space="preserve">tereo as </w:t>
      </w:r>
      <w:r>
        <w:rPr>
          <w:lang w:val="en-US"/>
        </w:rPr>
        <w:t>efficient ge</w:t>
      </w:r>
      <w:r w:rsidRPr="00B77AE0">
        <w:rPr>
          <w:lang w:val="en-US"/>
        </w:rPr>
        <w:t>neric-</w:t>
      </w:r>
      <w:r>
        <w:rPr>
          <w:lang w:val="en-US"/>
        </w:rPr>
        <w:t>s</w:t>
      </w:r>
      <w:r w:rsidRPr="00B77AE0">
        <w:rPr>
          <w:lang w:val="en-US"/>
        </w:rPr>
        <w:t xml:space="preserve">olution. </w:t>
      </w:r>
      <w:proofErr w:type="gramStart"/>
      <w:r w:rsidRPr="00B77AE0">
        <w:rPr>
          <w:i/>
          <w:lang w:val="en-US"/>
        </w:rPr>
        <w:t>Picture Coding Symposium</w:t>
      </w:r>
      <w:r w:rsidRPr="00B77AE0">
        <w:rPr>
          <w:lang w:val="en-US"/>
        </w:rPr>
        <w:t>,</w:t>
      </w:r>
      <w:r w:rsidR="0084261C">
        <w:rPr>
          <w:lang w:val="en-US"/>
        </w:rPr>
        <w:t xml:space="preserve"> 1-4,</w:t>
      </w:r>
      <w:r w:rsidRPr="00B77AE0">
        <w:rPr>
          <w:lang w:val="en-US"/>
        </w:rPr>
        <w:t xml:space="preserve"> 2009.</w:t>
      </w:r>
      <w:proofErr w:type="gramEnd"/>
      <w:r w:rsidR="0084261C">
        <w:rPr>
          <w:lang w:val="en-US"/>
        </w:rPr>
        <w:t xml:space="preserve"> DOI = </w:t>
      </w:r>
      <w:hyperlink r:id="rId13" w:history="1">
        <w:r w:rsidR="004A5579" w:rsidRPr="004A5579">
          <w:rPr>
            <w:rStyle w:val="Hyperlink"/>
            <w:lang w:val="en-US"/>
          </w:rPr>
          <w:t>http://dx.doi.org/10.1109/PCS.</w:t>
        </w:r>
        <w:r w:rsidR="004A5579" w:rsidRPr="004A5579">
          <w:rPr>
            <w:rStyle w:val="Hyperlink"/>
            <w:lang w:val="en-US"/>
          </w:rPr>
          <w:t>2</w:t>
        </w:r>
        <w:r w:rsidR="004A5579" w:rsidRPr="004A5579">
          <w:rPr>
            <w:rStyle w:val="Hyperlink"/>
            <w:lang w:val="en-US"/>
          </w:rPr>
          <w:t>009.5167358</w:t>
        </w:r>
      </w:hyperlink>
    </w:p>
    <w:p w:rsidR="00433542" w:rsidRDefault="00433542" w:rsidP="00A51A86">
      <w:r w:rsidRPr="00562402">
        <w:rPr>
          <w:lang w:val="en-US"/>
        </w:rPr>
        <w:t>(Sony, 201</w:t>
      </w:r>
      <w:r w:rsidR="00111F3A" w:rsidRPr="00562402">
        <w:rPr>
          <w:lang w:val="en-US"/>
        </w:rPr>
        <w:t>1</w:t>
      </w:r>
      <w:r w:rsidRPr="00562402">
        <w:rPr>
          <w:lang w:val="en-US"/>
        </w:rPr>
        <w:t xml:space="preserve">) </w:t>
      </w:r>
      <w:r w:rsidR="00562402" w:rsidRPr="00562402">
        <w:rPr>
          <w:lang w:val="en-US"/>
        </w:rPr>
        <w:t xml:space="preserve">Sony Corporation – </w:t>
      </w:r>
      <w:r w:rsidRPr="00562402">
        <w:rPr>
          <w:lang w:val="en-US"/>
        </w:rPr>
        <w:t>Sony 3D TV Technology, 201</w:t>
      </w:r>
      <w:r w:rsidR="00111F3A" w:rsidRPr="00562402">
        <w:rPr>
          <w:lang w:val="en-US"/>
        </w:rPr>
        <w:t>1</w:t>
      </w:r>
      <w:r w:rsidRPr="00562402">
        <w:rPr>
          <w:lang w:val="en-US"/>
        </w:rPr>
        <w:t xml:space="preserve">. </w:t>
      </w:r>
      <w:r w:rsidRPr="00433542">
        <w:t xml:space="preserve">Disponível em </w:t>
      </w:r>
      <w:hyperlink r:id="rId14" w:anchor="technology/3dtv/" w:history="1">
        <w:r w:rsidRPr="00433542">
          <w:rPr>
            <w:rStyle w:val="Hyperlink"/>
          </w:rPr>
          <w:t>http://www.sony.net/united/3D/#techn</w:t>
        </w:r>
        <w:r w:rsidRPr="00433542">
          <w:rPr>
            <w:rStyle w:val="Hyperlink"/>
          </w:rPr>
          <w:t>o</w:t>
        </w:r>
        <w:r w:rsidRPr="00433542">
          <w:rPr>
            <w:rStyle w:val="Hyperlink"/>
          </w:rPr>
          <w:t>l</w:t>
        </w:r>
        <w:r w:rsidRPr="00433542">
          <w:rPr>
            <w:rStyle w:val="Hyperlink"/>
          </w:rPr>
          <w:t>ogy/3dtv/</w:t>
        </w:r>
      </w:hyperlink>
      <w:r w:rsidRPr="00433542">
        <w:t>. Último acesso feito em 24/06/2011</w:t>
      </w:r>
      <w:r>
        <w:t>.</w:t>
      </w:r>
    </w:p>
    <w:p w:rsidR="002B2F84" w:rsidRPr="002B2F84" w:rsidRDefault="002B2F84" w:rsidP="00A51A86">
      <w:pPr>
        <w:rPr>
          <w:lang w:val="en-US"/>
        </w:rPr>
      </w:pPr>
      <w:r w:rsidRPr="002B2F84">
        <w:rPr>
          <w:lang w:val="en-US"/>
        </w:rPr>
        <w:t>(</w:t>
      </w:r>
      <w:proofErr w:type="spellStart"/>
      <w:r w:rsidRPr="002B2F84">
        <w:rPr>
          <w:lang w:val="en-US"/>
        </w:rPr>
        <w:t>Stereographics</w:t>
      </w:r>
      <w:proofErr w:type="spellEnd"/>
      <w:r w:rsidRPr="002B2F84">
        <w:rPr>
          <w:lang w:val="en-US"/>
        </w:rPr>
        <w:t xml:space="preserve">, 1997) </w:t>
      </w:r>
      <w:proofErr w:type="spellStart"/>
      <w:r w:rsidRPr="002B2F84">
        <w:rPr>
          <w:lang w:val="en-US"/>
        </w:rPr>
        <w:t>StereoGraphics</w:t>
      </w:r>
      <w:proofErr w:type="spellEnd"/>
      <w:r w:rsidRPr="002B2F84">
        <w:rPr>
          <w:lang w:val="en-US"/>
        </w:rPr>
        <w:t xml:space="preserve"> Corporation – </w:t>
      </w:r>
      <w:proofErr w:type="spellStart"/>
      <w:r w:rsidRPr="002B2F84">
        <w:rPr>
          <w:lang w:val="en-US"/>
        </w:rPr>
        <w:t>Stereographics</w:t>
      </w:r>
      <w:proofErr w:type="spellEnd"/>
      <w:r>
        <w:rPr>
          <w:lang w:val="en-US"/>
        </w:rPr>
        <w:t>®</w:t>
      </w:r>
      <w:r w:rsidRPr="002B2F84">
        <w:rPr>
          <w:lang w:val="en-US"/>
        </w:rPr>
        <w:t xml:space="preserve"> Developers’</w:t>
      </w:r>
      <w:r>
        <w:rPr>
          <w:lang w:val="en-US"/>
        </w:rPr>
        <w:t xml:space="preserve"> Handbook: background on creating images for </w:t>
      </w:r>
      <w:proofErr w:type="spellStart"/>
      <w:r>
        <w:rPr>
          <w:lang w:val="en-US"/>
        </w:rPr>
        <w:t>CrystalEyes</w:t>
      </w:r>
      <w:proofErr w:type="spellEnd"/>
      <w:r>
        <w:rPr>
          <w:lang w:val="en-US"/>
        </w:rPr>
        <w:t xml:space="preserve">® and </w:t>
      </w:r>
      <w:proofErr w:type="spellStart"/>
      <w:r>
        <w:rPr>
          <w:lang w:val="en-US"/>
        </w:rPr>
        <w:t>SimulEyes</w:t>
      </w:r>
      <w:proofErr w:type="spellEnd"/>
      <w:r>
        <w:rPr>
          <w:lang w:val="en-US"/>
        </w:rPr>
        <w:t>®</w:t>
      </w:r>
      <w:r w:rsidR="006166DE">
        <w:rPr>
          <w:lang w:val="en-US"/>
        </w:rPr>
        <w:t>, 1997</w:t>
      </w:r>
      <w:r>
        <w:rPr>
          <w:lang w:val="en-US"/>
        </w:rPr>
        <w:t>.</w:t>
      </w:r>
    </w:p>
    <w:p w:rsidR="004A5579" w:rsidRPr="004A5579" w:rsidRDefault="004A5579" w:rsidP="00A51A86">
      <w:pPr>
        <w:rPr>
          <w:lang w:val="en-US"/>
        </w:rPr>
      </w:pPr>
      <w:r w:rsidRPr="004A5579">
        <w:rPr>
          <w:lang w:val="en-US"/>
        </w:rPr>
        <w:t>(Tam &amp; Zhang, 200</w:t>
      </w:r>
      <w:r>
        <w:rPr>
          <w:lang w:val="en-US"/>
        </w:rPr>
        <w:t>6</w:t>
      </w:r>
      <w:r w:rsidRPr="004A5579">
        <w:rPr>
          <w:lang w:val="en-US"/>
        </w:rPr>
        <w:t xml:space="preserve">) </w:t>
      </w:r>
      <w:r>
        <w:rPr>
          <w:lang w:val="en-US"/>
        </w:rPr>
        <w:t xml:space="preserve">Tam, W. J.; Zhang, L. – </w:t>
      </w:r>
      <w:r w:rsidRPr="004A5579">
        <w:rPr>
          <w:lang w:val="en-US"/>
        </w:rPr>
        <w:t>3D-TV Content Generation: 2D-to-3D Conversion</w:t>
      </w:r>
      <w:r>
        <w:rPr>
          <w:lang w:val="en-US"/>
        </w:rPr>
        <w:t>.</w:t>
      </w:r>
      <w:r w:rsidRPr="004A5579">
        <w:rPr>
          <w:lang w:val="en-US"/>
        </w:rPr>
        <w:t xml:space="preserve"> </w:t>
      </w:r>
      <w:proofErr w:type="gramStart"/>
      <w:r w:rsidRPr="004A5579">
        <w:rPr>
          <w:i/>
          <w:lang w:val="en-US"/>
        </w:rPr>
        <w:t xml:space="preserve">IEEE International Conference on </w:t>
      </w:r>
      <w:r w:rsidRPr="004A5579">
        <w:rPr>
          <w:i/>
          <w:lang w:val="en-US"/>
        </w:rPr>
        <w:t>Multimedia and Expo</w:t>
      </w:r>
      <w:r w:rsidRPr="004A5579">
        <w:rPr>
          <w:lang w:val="en-US"/>
        </w:rPr>
        <w:t>, 1869-1872, 2006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DOI =</w:t>
      </w:r>
      <w:r w:rsidR="00A53633" w:rsidRPr="00A53633">
        <w:rPr>
          <w:lang w:val="en-US"/>
        </w:rPr>
        <w:t xml:space="preserve"> </w:t>
      </w:r>
      <w:hyperlink r:id="rId15" w:history="1">
        <w:r w:rsidR="00A53633" w:rsidRPr="00A53633">
          <w:rPr>
            <w:rStyle w:val="Hyperlink"/>
            <w:lang w:val="en-US"/>
          </w:rPr>
          <w:t>http://dx.doi.org/10.1109/ICME.2006</w:t>
        </w:r>
        <w:r w:rsidR="00A53633" w:rsidRPr="00A53633">
          <w:rPr>
            <w:rStyle w:val="Hyperlink"/>
            <w:lang w:val="en-US"/>
          </w:rPr>
          <w:t>.</w:t>
        </w:r>
        <w:r w:rsidR="00A53633" w:rsidRPr="00A53633">
          <w:rPr>
            <w:rStyle w:val="Hyperlink"/>
            <w:lang w:val="en-US"/>
          </w:rPr>
          <w:t>262919</w:t>
        </w:r>
      </w:hyperlink>
      <w:r>
        <w:rPr>
          <w:lang w:val="en-US"/>
        </w:rPr>
        <w:t xml:space="preserve"> </w:t>
      </w:r>
    </w:p>
    <w:p w:rsidR="009116C5" w:rsidRPr="004A5579" w:rsidRDefault="009116C5" w:rsidP="009116C5">
      <w:pPr>
        <w:jc w:val="both"/>
        <w:rPr>
          <w:lang w:val="en-US"/>
        </w:rPr>
      </w:pPr>
      <w:proofErr w:type="spellStart"/>
      <w:proofErr w:type="gramStart"/>
      <w:r w:rsidRPr="004A5579">
        <w:rPr>
          <w:lang w:val="en-US"/>
        </w:rPr>
        <w:t>Glossário</w:t>
      </w:r>
      <w:proofErr w:type="spellEnd"/>
      <w:r w:rsidRPr="004A5579">
        <w:rPr>
          <w:lang w:val="en-US"/>
        </w:rPr>
        <w:t xml:space="preserve"> </w:t>
      </w:r>
      <w:r w:rsidRPr="004A5579">
        <w:rPr>
          <w:highlight w:val="yellow"/>
          <w:lang w:val="en-US"/>
        </w:rPr>
        <w:t xml:space="preserve">[é </w:t>
      </w:r>
      <w:proofErr w:type="spellStart"/>
      <w:r w:rsidRPr="004A5579">
        <w:rPr>
          <w:highlight w:val="yellow"/>
          <w:lang w:val="en-US"/>
        </w:rPr>
        <w:t>necessário</w:t>
      </w:r>
      <w:proofErr w:type="spellEnd"/>
      <w:r w:rsidRPr="004A5579">
        <w:rPr>
          <w:highlight w:val="yellow"/>
          <w:lang w:val="en-US"/>
        </w:rPr>
        <w:t>?]</w:t>
      </w:r>
      <w:proofErr w:type="gramEnd"/>
    </w:p>
    <w:sectPr w:rsidR="009116C5" w:rsidRPr="004A5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D9A" w:rsidRDefault="00F03D9A" w:rsidP="00051E90">
      <w:pPr>
        <w:spacing w:after="0" w:line="240" w:lineRule="auto"/>
      </w:pPr>
      <w:r>
        <w:separator/>
      </w:r>
    </w:p>
  </w:endnote>
  <w:endnote w:type="continuationSeparator" w:id="0">
    <w:p w:rsidR="00F03D9A" w:rsidRDefault="00F03D9A" w:rsidP="00051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D9A" w:rsidRDefault="00F03D9A" w:rsidP="00051E90">
      <w:pPr>
        <w:spacing w:after="0" w:line="240" w:lineRule="auto"/>
      </w:pPr>
      <w:r>
        <w:separator/>
      </w:r>
    </w:p>
  </w:footnote>
  <w:footnote w:type="continuationSeparator" w:id="0">
    <w:p w:rsidR="00F03D9A" w:rsidRDefault="00F03D9A" w:rsidP="00051E90">
      <w:pPr>
        <w:spacing w:after="0" w:line="240" w:lineRule="auto"/>
      </w:pPr>
      <w:r>
        <w:continuationSeparator/>
      </w:r>
    </w:p>
  </w:footnote>
  <w:footnote w:id="1">
    <w:p w:rsidR="00C01480" w:rsidRDefault="00C014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A559F">
        <w:t xml:space="preserve">O código do </w:t>
      </w:r>
      <w:proofErr w:type="spellStart"/>
      <w:proofErr w:type="gramStart"/>
      <w:r w:rsidRPr="001A559F">
        <w:t>OpenCV</w:t>
      </w:r>
      <w:proofErr w:type="spellEnd"/>
      <w:proofErr w:type="gramEnd"/>
      <w:r w:rsidRPr="001A559F">
        <w:t xml:space="preserve"> pode ser obtido em </w:t>
      </w:r>
      <w:hyperlink r:id="rId1" w:history="1">
        <w:r w:rsidRPr="001A559F">
          <w:rPr>
            <w:rStyle w:val="Hyperlink"/>
          </w:rPr>
          <w:t>http://sourceforge.net/projects/opencvlibrary/</w:t>
        </w:r>
      </w:hyperlink>
      <w:r w:rsidRPr="001A559F">
        <w:t xml:space="preserve"> e a Wiki contendo documentação e suporte ao uso pode ser vista em </w:t>
      </w:r>
      <w:hyperlink r:id="rId2" w:history="1">
        <w:r w:rsidRPr="001A559F">
          <w:rPr>
            <w:rStyle w:val="Hyperlink"/>
          </w:rPr>
          <w:t>http://opencv.willowgarage.com/wiki/</w:t>
        </w:r>
      </w:hyperlink>
      <w:r w:rsidRPr="001A559F">
        <w:t xml:space="preserve">  (último acesso em</w:t>
      </w:r>
      <w:r>
        <w:t xml:space="preserve"> 24/06/2011</w:t>
      </w:r>
      <w:r w:rsidRPr="001A559F">
        <w:t>).</w:t>
      </w:r>
    </w:p>
  </w:footnote>
  <w:footnote w:id="2">
    <w:p w:rsidR="00C01480" w:rsidRDefault="00C01480">
      <w:pPr>
        <w:pStyle w:val="Textodenotaderodap"/>
      </w:pPr>
      <w:r>
        <w:rPr>
          <w:rStyle w:val="Refdenotaderodap"/>
        </w:rPr>
        <w:footnoteRef/>
      </w:r>
      <w:r>
        <w:t xml:space="preserve"> O software MSU VQMT pode ser baixado em </w:t>
      </w:r>
      <w:hyperlink r:id="rId3" w:anchor="free" w:history="1">
        <w:r w:rsidRPr="007F70F5">
          <w:rPr>
            <w:rStyle w:val="Hyperlink"/>
          </w:rPr>
          <w:t>http://compression.ru/vide</w:t>
        </w:r>
        <w:r w:rsidRPr="007F70F5">
          <w:rPr>
            <w:rStyle w:val="Hyperlink"/>
          </w:rPr>
          <w:t>o</w:t>
        </w:r>
        <w:r w:rsidRPr="007F70F5">
          <w:rPr>
            <w:rStyle w:val="Hyperlink"/>
          </w:rPr>
          <w:t>/quality_measure/vqmt_download</w:t>
        </w:r>
        <w:r w:rsidRPr="007F70F5">
          <w:rPr>
            <w:rStyle w:val="Hyperlink"/>
          </w:rPr>
          <w:t>_</w:t>
        </w:r>
        <w:r w:rsidRPr="007F70F5">
          <w:rPr>
            <w:rStyle w:val="Hyperlink"/>
          </w:rPr>
          <w:t>e</w:t>
        </w:r>
        <w:r w:rsidRPr="007F70F5">
          <w:rPr>
            <w:rStyle w:val="Hyperlink"/>
          </w:rPr>
          <w:t>n</w:t>
        </w:r>
        <w:r w:rsidRPr="007F70F5">
          <w:rPr>
            <w:rStyle w:val="Hyperlink"/>
          </w:rPr>
          <w:t>.html#free</w:t>
        </w:r>
      </w:hyperlink>
      <w:r>
        <w:t>, visitado pela última vez em 24/06/2011.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966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EF84553"/>
    <w:multiLevelType w:val="hybridMultilevel"/>
    <w:tmpl w:val="5186D2E6"/>
    <w:lvl w:ilvl="0" w:tplc="01F2DE9A">
      <w:start w:val="1"/>
      <w:numFmt w:val="decimal"/>
      <w:lvlText w:val="%1."/>
      <w:lvlJc w:val="left"/>
      <w:pPr>
        <w:ind w:left="1407" w:hanging="61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A9"/>
    <w:rsid w:val="00012D19"/>
    <w:rsid w:val="00013F63"/>
    <w:rsid w:val="00044E2B"/>
    <w:rsid w:val="00051E90"/>
    <w:rsid w:val="00064755"/>
    <w:rsid w:val="00073EFE"/>
    <w:rsid w:val="00077A45"/>
    <w:rsid w:val="0008295E"/>
    <w:rsid w:val="00092579"/>
    <w:rsid w:val="000929CB"/>
    <w:rsid w:val="000B430A"/>
    <w:rsid w:val="000D566C"/>
    <w:rsid w:val="000F3E93"/>
    <w:rsid w:val="000F5E3F"/>
    <w:rsid w:val="00111F3A"/>
    <w:rsid w:val="00112361"/>
    <w:rsid w:val="00114F24"/>
    <w:rsid w:val="00115A86"/>
    <w:rsid w:val="00154728"/>
    <w:rsid w:val="001563EB"/>
    <w:rsid w:val="00171356"/>
    <w:rsid w:val="001721A3"/>
    <w:rsid w:val="001816E9"/>
    <w:rsid w:val="001835B0"/>
    <w:rsid w:val="001A559F"/>
    <w:rsid w:val="001B24F8"/>
    <w:rsid w:val="001B7FD6"/>
    <w:rsid w:val="001C0C15"/>
    <w:rsid w:val="001E08BE"/>
    <w:rsid w:val="001E1FFB"/>
    <w:rsid w:val="001F0A0E"/>
    <w:rsid w:val="00203838"/>
    <w:rsid w:val="00203E84"/>
    <w:rsid w:val="002219BA"/>
    <w:rsid w:val="00221A0E"/>
    <w:rsid w:val="00225222"/>
    <w:rsid w:val="0022553E"/>
    <w:rsid w:val="00234D31"/>
    <w:rsid w:val="002503B1"/>
    <w:rsid w:val="0026093B"/>
    <w:rsid w:val="00273807"/>
    <w:rsid w:val="002802D0"/>
    <w:rsid w:val="002946F5"/>
    <w:rsid w:val="00297D50"/>
    <w:rsid w:val="002A088E"/>
    <w:rsid w:val="002B2F84"/>
    <w:rsid w:val="002C721A"/>
    <w:rsid w:val="002D78C5"/>
    <w:rsid w:val="002E49E8"/>
    <w:rsid w:val="00313C47"/>
    <w:rsid w:val="00325BE2"/>
    <w:rsid w:val="003272D5"/>
    <w:rsid w:val="003452F8"/>
    <w:rsid w:val="003546E1"/>
    <w:rsid w:val="00362450"/>
    <w:rsid w:val="00363ADA"/>
    <w:rsid w:val="00363D53"/>
    <w:rsid w:val="0038048C"/>
    <w:rsid w:val="00385859"/>
    <w:rsid w:val="00385D4A"/>
    <w:rsid w:val="003B077A"/>
    <w:rsid w:val="003C302D"/>
    <w:rsid w:val="003C51CA"/>
    <w:rsid w:val="003E735D"/>
    <w:rsid w:val="003F4956"/>
    <w:rsid w:val="00400BA8"/>
    <w:rsid w:val="004026B2"/>
    <w:rsid w:val="00417089"/>
    <w:rsid w:val="004265AC"/>
    <w:rsid w:val="00427725"/>
    <w:rsid w:val="00433542"/>
    <w:rsid w:val="004443D5"/>
    <w:rsid w:val="00454B27"/>
    <w:rsid w:val="0045709C"/>
    <w:rsid w:val="00483189"/>
    <w:rsid w:val="004A5579"/>
    <w:rsid w:val="004B5412"/>
    <w:rsid w:val="004B71C2"/>
    <w:rsid w:val="004C70B7"/>
    <w:rsid w:val="004D53E3"/>
    <w:rsid w:val="004E3B3B"/>
    <w:rsid w:val="004F0DE9"/>
    <w:rsid w:val="004F4F67"/>
    <w:rsid w:val="005026A4"/>
    <w:rsid w:val="00512DFE"/>
    <w:rsid w:val="005314BB"/>
    <w:rsid w:val="005361D6"/>
    <w:rsid w:val="005369C9"/>
    <w:rsid w:val="00545F30"/>
    <w:rsid w:val="00562402"/>
    <w:rsid w:val="005653DB"/>
    <w:rsid w:val="00574FEA"/>
    <w:rsid w:val="005900AB"/>
    <w:rsid w:val="00597333"/>
    <w:rsid w:val="005A24C9"/>
    <w:rsid w:val="005B55F5"/>
    <w:rsid w:val="005D065D"/>
    <w:rsid w:val="005E574B"/>
    <w:rsid w:val="006166DE"/>
    <w:rsid w:val="00623C03"/>
    <w:rsid w:val="0062621F"/>
    <w:rsid w:val="00633514"/>
    <w:rsid w:val="00634583"/>
    <w:rsid w:val="0063505E"/>
    <w:rsid w:val="0063631A"/>
    <w:rsid w:val="0066065D"/>
    <w:rsid w:val="00672409"/>
    <w:rsid w:val="00681923"/>
    <w:rsid w:val="006929F3"/>
    <w:rsid w:val="00696192"/>
    <w:rsid w:val="006C160D"/>
    <w:rsid w:val="006E0B1D"/>
    <w:rsid w:val="006E1A5A"/>
    <w:rsid w:val="006E7035"/>
    <w:rsid w:val="00703613"/>
    <w:rsid w:val="00717888"/>
    <w:rsid w:val="00733523"/>
    <w:rsid w:val="00733FC8"/>
    <w:rsid w:val="00750904"/>
    <w:rsid w:val="00765560"/>
    <w:rsid w:val="00766DFE"/>
    <w:rsid w:val="00770C5F"/>
    <w:rsid w:val="00773988"/>
    <w:rsid w:val="00774EC3"/>
    <w:rsid w:val="007A0AAA"/>
    <w:rsid w:val="007B218D"/>
    <w:rsid w:val="007B2BB1"/>
    <w:rsid w:val="007B6CC8"/>
    <w:rsid w:val="007C4053"/>
    <w:rsid w:val="007D3FC5"/>
    <w:rsid w:val="007D478F"/>
    <w:rsid w:val="007D7E72"/>
    <w:rsid w:val="007E58B0"/>
    <w:rsid w:val="007F70F5"/>
    <w:rsid w:val="00814BC7"/>
    <w:rsid w:val="0082356A"/>
    <w:rsid w:val="0084080C"/>
    <w:rsid w:val="0084261C"/>
    <w:rsid w:val="008547A9"/>
    <w:rsid w:val="008600C0"/>
    <w:rsid w:val="00860662"/>
    <w:rsid w:val="008700CA"/>
    <w:rsid w:val="00880BCF"/>
    <w:rsid w:val="00885C86"/>
    <w:rsid w:val="00896CAE"/>
    <w:rsid w:val="008A7617"/>
    <w:rsid w:val="008B3442"/>
    <w:rsid w:val="008B466A"/>
    <w:rsid w:val="008D36EE"/>
    <w:rsid w:val="008D5CB3"/>
    <w:rsid w:val="008E041F"/>
    <w:rsid w:val="008E2872"/>
    <w:rsid w:val="00901C22"/>
    <w:rsid w:val="00902545"/>
    <w:rsid w:val="009116C5"/>
    <w:rsid w:val="00941B80"/>
    <w:rsid w:val="009433FD"/>
    <w:rsid w:val="00945391"/>
    <w:rsid w:val="009469F3"/>
    <w:rsid w:val="00954084"/>
    <w:rsid w:val="0095775E"/>
    <w:rsid w:val="00961277"/>
    <w:rsid w:val="00964AAD"/>
    <w:rsid w:val="00972C33"/>
    <w:rsid w:val="00974AB6"/>
    <w:rsid w:val="009A08CB"/>
    <w:rsid w:val="009A174F"/>
    <w:rsid w:val="009A3ED2"/>
    <w:rsid w:val="009C5A29"/>
    <w:rsid w:val="009F1F84"/>
    <w:rsid w:val="009F2BE3"/>
    <w:rsid w:val="00A06248"/>
    <w:rsid w:val="00A101EE"/>
    <w:rsid w:val="00A2187D"/>
    <w:rsid w:val="00A331A7"/>
    <w:rsid w:val="00A42309"/>
    <w:rsid w:val="00A51A86"/>
    <w:rsid w:val="00A53633"/>
    <w:rsid w:val="00A644D9"/>
    <w:rsid w:val="00A74F79"/>
    <w:rsid w:val="00A87E13"/>
    <w:rsid w:val="00AB2167"/>
    <w:rsid w:val="00AC1976"/>
    <w:rsid w:val="00AD6839"/>
    <w:rsid w:val="00AE23B7"/>
    <w:rsid w:val="00AE7BCA"/>
    <w:rsid w:val="00AF67EE"/>
    <w:rsid w:val="00B02016"/>
    <w:rsid w:val="00B12E2C"/>
    <w:rsid w:val="00B20914"/>
    <w:rsid w:val="00B21797"/>
    <w:rsid w:val="00B504B4"/>
    <w:rsid w:val="00B55234"/>
    <w:rsid w:val="00B77AE0"/>
    <w:rsid w:val="00B900F3"/>
    <w:rsid w:val="00BD1E22"/>
    <w:rsid w:val="00BD45CD"/>
    <w:rsid w:val="00BD5975"/>
    <w:rsid w:val="00BE61C4"/>
    <w:rsid w:val="00BF7645"/>
    <w:rsid w:val="00C00AF9"/>
    <w:rsid w:val="00C01480"/>
    <w:rsid w:val="00C1743D"/>
    <w:rsid w:val="00C26CC9"/>
    <w:rsid w:val="00C36532"/>
    <w:rsid w:val="00C47735"/>
    <w:rsid w:val="00C77FEF"/>
    <w:rsid w:val="00C80F8D"/>
    <w:rsid w:val="00CB2343"/>
    <w:rsid w:val="00CB2D0A"/>
    <w:rsid w:val="00CC49DB"/>
    <w:rsid w:val="00CD02EE"/>
    <w:rsid w:val="00CE1DED"/>
    <w:rsid w:val="00CE7C30"/>
    <w:rsid w:val="00D03F07"/>
    <w:rsid w:val="00D110CE"/>
    <w:rsid w:val="00D172F2"/>
    <w:rsid w:val="00D21F34"/>
    <w:rsid w:val="00D5000C"/>
    <w:rsid w:val="00D60F9E"/>
    <w:rsid w:val="00D6383D"/>
    <w:rsid w:val="00D66CF1"/>
    <w:rsid w:val="00D71E7D"/>
    <w:rsid w:val="00D92277"/>
    <w:rsid w:val="00DA02AF"/>
    <w:rsid w:val="00DA3183"/>
    <w:rsid w:val="00DC444A"/>
    <w:rsid w:val="00E222AA"/>
    <w:rsid w:val="00E4624F"/>
    <w:rsid w:val="00E52311"/>
    <w:rsid w:val="00E675A6"/>
    <w:rsid w:val="00E854B5"/>
    <w:rsid w:val="00E902C8"/>
    <w:rsid w:val="00E91752"/>
    <w:rsid w:val="00EA2733"/>
    <w:rsid w:val="00EB07A2"/>
    <w:rsid w:val="00ED0D2F"/>
    <w:rsid w:val="00EE3CED"/>
    <w:rsid w:val="00EE4D65"/>
    <w:rsid w:val="00EE5BED"/>
    <w:rsid w:val="00F03D9A"/>
    <w:rsid w:val="00F231E2"/>
    <w:rsid w:val="00F24F32"/>
    <w:rsid w:val="00F3727D"/>
    <w:rsid w:val="00F6435F"/>
    <w:rsid w:val="00F650F4"/>
    <w:rsid w:val="00F71EA9"/>
    <w:rsid w:val="00F73898"/>
    <w:rsid w:val="00F76ABB"/>
    <w:rsid w:val="00FA07E8"/>
    <w:rsid w:val="00FA419F"/>
    <w:rsid w:val="00FA48BF"/>
    <w:rsid w:val="00FC4D3D"/>
    <w:rsid w:val="00FE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309"/>
    <w:pPr>
      <w:ind w:left="720"/>
      <w:contextualSpacing/>
    </w:pPr>
  </w:style>
  <w:style w:type="table" w:styleId="Tabelacomgrade">
    <w:name w:val="Table Grid"/>
    <w:basedOn w:val="Tabelanormal"/>
    <w:uiPriority w:val="59"/>
    <w:rsid w:val="00385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2">
    <w:name w:val="Light Grid Accent 2"/>
    <w:basedOn w:val="Tabelanormal"/>
    <w:uiPriority w:val="62"/>
    <w:rsid w:val="00385D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Hyperlink">
    <w:name w:val="Hyperlink"/>
    <w:basedOn w:val="Fontepargpadro"/>
    <w:uiPriority w:val="99"/>
    <w:unhideWhenUsed/>
    <w:rsid w:val="00114F2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14F24"/>
    <w:rPr>
      <w:color w:val="800080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51E9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51E9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51E90"/>
    <w:rPr>
      <w:vertAlign w:val="superscript"/>
    </w:rPr>
  </w:style>
  <w:style w:type="paragraph" w:styleId="NormalWeb">
    <w:name w:val="Normal (Web)"/>
    <w:basedOn w:val="Normal"/>
    <w:rsid w:val="00E675A6"/>
    <w:pPr>
      <w:suppressAutoHyphens/>
      <w:spacing w:before="280" w:after="280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309"/>
    <w:pPr>
      <w:ind w:left="720"/>
      <w:contextualSpacing/>
    </w:pPr>
  </w:style>
  <w:style w:type="table" w:styleId="Tabelacomgrade">
    <w:name w:val="Table Grid"/>
    <w:basedOn w:val="Tabelanormal"/>
    <w:uiPriority w:val="59"/>
    <w:rsid w:val="00385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2">
    <w:name w:val="Light Grid Accent 2"/>
    <w:basedOn w:val="Tabelanormal"/>
    <w:uiPriority w:val="62"/>
    <w:rsid w:val="00385D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Hyperlink">
    <w:name w:val="Hyperlink"/>
    <w:basedOn w:val="Fontepargpadro"/>
    <w:uiPriority w:val="99"/>
    <w:unhideWhenUsed/>
    <w:rsid w:val="00114F2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14F24"/>
    <w:rPr>
      <w:color w:val="800080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51E9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51E9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51E90"/>
    <w:rPr>
      <w:vertAlign w:val="superscript"/>
    </w:rPr>
  </w:style>
  <w:style w:type="paragraph" w:styleId="NormalWeb">
    <w:name w:val="Normal (Web)"/>
    <w:basedOn w:val="Normal"/>
    <w:rsid w:val="00E675A6"/>
    <w:pPr>
      <w:suppressAutoHyphens/>
      <w:spacing w:before="280" w:after="280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x.doi.org/10.1109/PCS.2009.5167358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nintendo.com/3ds/hardwa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g.com/uk/mobile-phones/all-lg-phones/LG-android-mobile-phone-P920.jsp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109/ICME.2006.262919" TargetMode="External"/><Relationship Id="rId10" Type="http://schemas.openxmlformats.org/officeDocument/2006/relationships/hyperlink" Target="http://dx.doi.org/10.1109/JPROC.2006.87068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200.136.217.194/videoestereo/" TargetMode="External"/><Relationship Id="rId14" Type="http://schemas.openxmlformats.org/officeDocument/2006/relationships/hyperlink" Target="http://www.sony.net/united/3D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ompression.ru/video/quality_measure/vqmt_download_en.html" TargetMode="External"/><Relationship Id="rId2" Type="http://schemas.openxmlformats.org/officeDocument/2006/relationships/hyperlink" Target="http://opencv.willowgarage.com/wiki/" TargetMode="External"/><Relationship Id="rId1" Type="http://schemas.openxmlformats.org/officeDocument/2006/relationships/hyperlink" Target="http://sourceforge.net/projects/opencvlibrary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C0799-3E28-4BB2-B3C9-AA87EAA7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11</Pages>
  <Words>4899</Words>
  <Characters>26457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Intermidia - ICMC</Company>
  <LinksUpToDate>false</LinksUpToDate>
  <CharactersWithSpaces>31294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Zingarelli</dc:creator>
  <cp:keywords/>
  <dc:description/>
  <cp:lastModifiedBy>Matheus Zingarelli</cp:lastModifiedBy>
  <cp:revision>227</cp:revision>
  <dcterms:created xsi:type="dcterms:W3CDTF">2011-06-03T17:34:00Z</dcterms:created>
  <dcterms:modified xsi:type="dcterms:W3CDTF">2011-06-24T20:03:00Z</dcterms:modified>
</cp:coreProperties>
</file>