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73BA5" w14:textId="7843D1FA" w:rsidR="00967427" w:rsidRPr="00A43FE1" w:rsidRDefault="00E12909" w:rsidP="00A43FE1">
      <w:pPr>
        <w:jc w:val="center"/>
        <w:rPr>
          <w:sz w:val="32"/>
          <w:szCs w:val="32"/>
          <w:u w:val="single"/>
        </w:rPr>
      </w:pPr>
      <w:r w:rsidRPr="00A43FE1">
        <w:rPr>
          <w:sz w:val="32"/>
          <w:szCs w:val="32"/>
          <w:u w:val="single"/>
        </w:rPr>
        <w:t xml:space="preserve">Laborator </w:t>
      </w:r>
      <w:r w:rsidR="007D722C">
        <w:rPr>
          <w:sz w:val="32"/>
          <w:szCs w:val="32"/>
          <w:u w:val="single"/>
        </w:rPr>
        <w:t>p2</w:t>
      </w:r>
      <w:r w:rsidRPr="00A43FE1">
        <w:rPr>
          <w:sz w:val="32"/>
          <w:szCs w:val="32"/>
          <w:u w:val="single"/>
        </w:rPr>
        <w:t xml:space="preserve"> – Documentație</w:t>
      </w:r>
    </w:p>
    <w:p w14:paraId="1874C834" w14:textId="53312E4F" w:rsidR="00E12909" w:rsidRDefault="00E12909" w:rsidP="00E12909"/>
    <w:p w14:paraId="20CA681D" w14:textId="14A5B353" w:rsidR="00E12909" w:rsidRDefault="00E12909" w:rsidP="00E12909">
      <w:pPr>
        <w:pStyle w:val="Heading2"/>
        <w:numPr>
          <w:ilvl w:val="0"/>
          <w:numId w:val="1"/>
        </w:numPr>
        <w:rPr>
          <w:sz w:val="32"/>
          <w:szCs w:val="32"/>
          <w:u w:val="single"/>
          <w:lang w:val="ro-RO"/>
        </w:rPr>
      </w:pPr>
      <w:r w:rsidRPr="00E12909">
        <w:rPr>
          <w:sz w:val="32"/>
          <w:szCs w:val="32"/>
          <w:u w:val="single"/>
        </w:rPr>
        <w:t>Cerin</w:t>
      </w:r>
      <w:r w:rsidRPr="00E12909">
        <w:rPr>
          <w:sz w:val="32"/>
          <w:szCs w:val="32"/>
          <w:u w:val="single"/>
          <w:lang w:val="ro-RO"/>
        </w:rPr>
        <w:t>ță</w:t>
      </w:r>
    </w:p>
    <w:p w14:paraId="295282C7" w14:textId="77777777" w:rsidR="007D722C" w:rsidRDefault="007D722C" w:rsidP="007D722C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In </w:t>
      </w:r>
      <w:hyperlink r:id="rId5" w:tooltip="Image processing" w:history="1">
        <w:r>
          <w:rPr>
            <w:rStyle w:val="Hyperlink"/>
            <w:rFonts w:ascii="Arial" w:eastAsiaTheme="majorEastAsia" w:hAnsi="Arial" w:cs="Arial"/>
            <w:color w:val="0645AD"/>
            <w:sz w:val="21"/>
            <w:szCs w:val="21"/>
          </w:rPr>
          <w:t>image processing</w:t>
        </w:r>
      </w:hyperlink>
      <w:r>
        <w:rPr>
          <w:rFonts w:ascii="Arial" w:hAnsi="Arial" w:cs="Arial"/>
          <w:color w:val="202122"/>
          <w:sz w:val="21"/>
          <w:szCs w:val="21"/>
        </w:rPr>
        <w:t>, a </w:t>
      </w:r>
      <w:r>
        <w:rPr>
          <w:rFonts w:ascii="Arial" w:hAnsi="Arial" w:cs="Arial"/>
          <w:b/>
          <w:bCs/>
          <w:color w:val="202122"/>
          <w:sz w:val="21"/>
          <w:szCs w:val="21"/>
        </w:rPr>
        <w:t>Gaussian blur</w:t>
      </w:r>
      <w:r>
        <w:rPr>
          <w:rFonts w:ascii="Arial" w:hAnsi="Arial" w:cs="Arial"/>
          <w:color w:val="202122"/>
          <w:sz w:val="21"/>
          <w:szCs w:val="21"/>
        </w:rPr>
        <w:t> (also known as </w:t>
      </w:r>
      <w:r>
        <w:rPr>
          <w:rFonts w:ascii="Arial" w:hAnsi="Arial" w:cs="Arial"/>
          <w:b/>
          <w:bCs/>
          <w:color w:val="202122"/>
          <w:sz w:val="21"/>
          <w:szCs w:val="21"/>
        </w:rPr>
        <w:t>Gaussian smoothing</w:t>
      </w:r>
      <w:r>
        <w:rPr>
          <w:rFonts w:ascii="Arial" w:hAnsi="Arial" w:cs="Arial"/>
          <w:color w:val="202122"/>
          <w:sz w:val="21"/>
          <w:szCs w:val="21"/>
        </w:rPr>
        <w:t>) is the result of blurring an </w:t>
      </w:r>
      <w:hyperlink r:id="rId6" w:tooltip="Image" w:history="1">
        <w:r>
          <w:rPr>
            <w:rStyle w:val="Hyperlink"/>
            <w:rFonts w:ascii="Arial" w:eastAsiaTheme="majorEastAsia" w:hAnsi="Arial" w:cs="Arial"/>
            <w:color w:val="0645AD"/>
            <w:sz w:val="21"/>
            <w:szCs w:val="21"/>
          </w:rPr>
          <w:t>image</w:t>
        </w:r>
      </w:hyperlink>
      <w:r>
        <w:rPr>
          <w:rFonts w:ascii="Arial" w:hAnsi="Arial" w:cs="Arial"/>
          <w:color w:val="202122"/>
          <w:sz w:val="21"/>
          <w:szCs w:val="21"/>
        </w:rPr>
        <w:t> by a </w:t>
      </w:r>
      <w:hyperlink r:id="rId7" w:tooltip="Gaussian function" w:history="1">
        <w:r>
          <w:rPr>
            <w:rStyle w:val="Hyperlink"/>
            <w:rFonts w:ascii="Arial" w:eastAsiaTheme="majorEastAsia" w:hAnsi="Arial" w:cs="Arial"/>
            <w:color w:val="0645AD"/>
            <w:sz w:val="21"/>
            <w:szCs w:val="21"/>
          </w:rPr>
          <w:t>Gaussian function</w:t>
        </w:r>
      </w:hyperlink>
      <w:r>
        <w:rPr>
          <w:rFonts w:ascii="Arial" w:hAnsi="Arial" w:cs="Arial"/>
          <w:color w:val="202122"/>
          <w:sz w:val="21"/>
          <w:szCs w:val="21"/>
        </w:rPr>
        <w:t> (named after mathematician and scientist </w:t>
      </w:r>
      <w:hyperlink r:id="rId8" w:tooltip="Carl Friedrich Gauss" w:history="1">
        <w:r>
          <w:rPr>
            <w:rStyle w:val="Hyperlink"/>
            <w:rFonts w:ascii="Arial" w:eastAsiaTheme="majorEastAsia" w:hAnsi="Arial" w:cs="Arial"/>
            <w:color w:val="0645AD"/>
            <w:sz w:val="21"/>
            <w:szCs w:val="21"/>
          </w:rPr>
          <w:t>Carl Friedrich Gauss</w:t>
        </w:r>
      </w:hyperlink>
      <w:r>
        <w:rPr>
          <w:rFonts w:ascii="Arial" w:hAnsi="Arial" w:cs="Arial"/>
          <w:color w:val="202122"/>
          <w:sz w:val="21"/>
          <w:szCs w:val="21"/>
        </w:rPr>
        <w:t>).</w:t>
      </w:r>
    </w:p>
    <w:p w14:paraId="5D6FD4AC" w14:textId="77777777" w:rsidR="007D722C" w:rsidRDefault="007D722C" w:rsidP="007D722C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It is a widely used effect in graphics software, typically to reduce </w:t>
      </w:r>
      <w:hyperlink r:id="rId9" w:tooltip="Image noise" w:history="1">
        <w:r>
          <w:rPr>
            <w:rStyle w:val="Hyperlink"/>
            <w:rFonts w:ascii="Arial" w:eastAsiaTheme="majorEastAsia" w:hAnsi="Arial" w:cs="Arial"/>
            <w:color w:val="0645AD"/>
            <w:sz w:val="21"/>
            <w:szCs w:val="21"/>
          </w:rPr>
          <w:t>image noise</w:t>
        </w:r>
      </w:hyperlink>
      <w:r>
        <w:rPr>
          <w:rFonts w:ascii="Arial" w:hAnsi="Arial" w:cs="Arial"/>
          <w:color w:val="202122"/>
          <w:sz w:val="21"/>
          <w:szCs w:val="21"/>
        </w:rPr>
        <w:t> and reduce detail. The visual effect of this blurring technique is a smooth blur resembling that of viewing the image through a translucent screen, distinctly different from the </w:t>
      </w:r>
      <w:hyperlink r:id="rId10" w:tooltip="Bokeh" w:history="1">
        <w:r>
          <w:rPr>
            <w:rStyle w:val="Hyperlink"/>
            <w:rFonts w:ascii="Arial" w:eastAsiaTheme="majorEastAsia" w:hAnsi="Arial" w:cs="Arial"/>
            <w:color w:val="0645AD"/>
            <w:sz w:val="21"/>
            <w:szCs w:val="21"/>
          </w:rPr>
          <w:t>bokeh</w:t>
        </w:r>
      </w:hyperlink>
      <w:r>
        <w:rPr>
          <w:rFonts w:ascii="Arial" w:hAnsi="Arial" w:cs="Arial"/>
          <w:color w:val="202122"/>
          <w:sz w:val="21"/>
          <w:szCs w:val="21"/>
        </w:rPr>
        <w:t> effect produced by an out-of-focus lens or the shadow of an object under usual illumination.</w:t>
      </w:r>
    </w:p>
    <w:p w14:paraId="263EB629" w14:textId="7EDA205F" w:rsidR="007D722C" w:rsidRDefault="007D722C" w:rsidP="007D722C">
      <w:pPr>
        <w:pStyle w:val="NormalWeb"/>
        <w:numPr>
          <w:ilvl w:val="0"/>
          <w:numId w:val="1"/>
        </w:numPr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Gaussian smoothing is also used as a pre-processing stage in </w:t>
      </w:r>
      <w:hyperlink r:id="rId11" w:tooltip="Computer vision" w:history="1">
        <w:r>
          <w:rPr>
            <w:rStyle w:val="Hyperlink"/>
            <w:rFonts w:ascii="Arial" w:eastAsiaTheme="majorEastAsia" w:hAnsi="Arial" w:cs="Arial"/>
            <w:color w:val="0645AD"/>
            <w:sz w:val="21"/>
            <w:szCs w:val="21"/>
          </w:rPr>
          <w:t>computer vision</w:t>
        </w:r>
      </w:hyperlink>
      <w:r>
        <w:rPr>
          <w:rFonts w:ascii="Arial" w:hAnsi="Arial" w:cs="Arial"/>
          <w:color w:val="202122"/>
          <w:sz w:val="21"/>
          <w:szCs w:val="21"/>
        </w:rPr>
        <w:t> algorithms in order to enhance image structures at different scales—see </w:t>
      </w:r>
      <w:hyperlink r:id="rId12" w:tooltip="Scale space representation" w:history="1">
        <w:r>
          <w:rPr>
            <w:rStyle w:val="Hyperlink"/>
            <w:rFonts w:ascii="Arial" w:eastAsiaTheme="majorEastAsia" w:hAnsi="Arial" w:cs="Arial"/>
            <w:color w:val="0645AD"/>
            <w:sz w:val="21"/>
            <w:szCs w:val="21"/>
          </w:rPr>
          <w:t>scale space representation</w:t>
        </w:r>
      </w:hyperlink>
      <w:r>
        <w:rPr>
          <w:rFonts w:ascii="Arial" w:hAnsi="Arial" w:cs="Arial"/>
          <w:color w:val="202122"/>
          <w:sz w:val="21"/>
          <w:szCs w:val="21"/>
        </w:rPr>
        <w:t> and </w:t>
      </w:r>
      <w:hyperlink r:id="rId13" w:tooltip="Scale space implementation" w:history="1">
        <w:r>
          <w:rPr>
            <w:rStyle w:val="Hyperlink"/>
            <w:rFonts w:ascii="Arial" w:eastAsiaTheme="majorEastAsia" w:hAnsi="Arial" w:cs="Arial"/>
            <w:color w:val="0645AD"/>
            <w:sz w:val="21"/>
            <w:szCs w:val="21"/>
          </w:rPr>
          <w:t>scale space implementation</w:t>
        </w:r>
      </w:hyperlink>
      <w:r>
        <w:rPr>
          <w:rFonts w:ascii="Arial" w:hAnsi="Arial" w:cs="Arial"/>
          <w:color w:val="202122"/>
          <w:sz w:val="21"/>
          <w:szCs w:val="21"/>
        </w:rPr>
        <w:t>.</w:t>
      </w:r>
    </w:p>
    <w:p w14:paraId="6CFA57BE" w14:textId="77777777" w:rsidR="007D722C" w:rsidRDefault="007D722C" w:rsidP="007D722C">
      <w:pPr>
        <w:pStyle w:val="NormalWeb"/>
        <w:shd w:val="clear" w:color="auto" w:fill="FFFFFF"/>
        <w:spacing w:before="120" w:beforeAutospacing="0" w:after="120" w:afterAutospacing="0"/>
        <w:ind w:left="720"/>
        <w:rPr>
          <w:rFonts w:ascii="Arial" w:hAnsi="Arial" w:cs="Arial"/>
          <w:color w:val="202122"/>
          <w:sz w:val="21"/>
          <w:szCs w:val="21"/>
        </w:rPr>
      </w:pPr>
    </w:p>
    <w:p w14:paraId="1118D3F3" w14:textId="7B7ECD39" w:rsidR="007D722C" w:rsidRDefault="007D722C" w:rsidP="007D722C">
      <w:pPr>
        <w:pStyle w:val="NormalWeb"/>
        <w:shd w:val="clear" w:color="auto" w:fill="FFFFFF"/>
        <w:spacing w:before="120" w:beforeAutospacing="0" w:after="120" w:afterAutospacing="0"/>
        <w:ind w:left="720"/>
        <w:rPr>
          <w:rFonts w:ascii="Arial" w:hAnsi="Arial" w:cs="Arial"/>
          <w:color w:val="202122"/>
          <w:sz w:val="21"/>
          <w:szCs w:val="21"/>
        </w:rPr>
      </w:pPr>
      <w:r w:rsidRPr="007D722C">
        <w:rPr>
          <w:rFonts w:ascii="Arial" w:hAnsi="Arial" w:cs="Arial"/>
          <w:color w:val="202122"/>
          <w:sz w:val="21"/>
          <w:szCs w:val="21"/>
        </w:rPr>
        <w:lastRenderedPageBreak/>
        <w:drawing>
          <wp:inline distT="0" distB="0" distL="0" distR="0" wp14:anchorId="383C73DF" wp14:editId="48A490FA">
            <wp:extent cx="5943600" cy="7104380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046F" w14:textId="2BE55D62" w:rsidR="007D722C" w:rsidRDefault="007D722C" w:rsidP="007D722C">
      <w:pPr>
        <w:pStyle w:val="NormalWeb"/>
        <w:shd w:val="clear" w:color="auto" w:fill="FFFFFF"/>
        <w:spacing w:before="120" w:beforeAutospacing="0" w:after="120" w:afterAutospacing="0"/>
        <w:ind w:left="720"/>
        <w:rPr>
          <w:rFonts w:ascii="Arial" w:hAnsi="Arial" w:cs="Arial"/>
          <w:color w:val="202122"/>
          <w:sz w:val="21"/>
          <w:szCs w:val="21"/>
        </w:rPr>
      </w:pPr>
      <w:r w:rsidRPr="007D722C">
        <w:rPr>
          <w:rFonts w:ascii="Arial" w:hAnsi="Arial" w:cs="Arial"/>
          <w:color w:val="202122"/>
          <w:sz w:val="21"/>
          <w:szCs w:val="21"/>
        </w:rPr>
        <w:lastRenderedPageBreak/>
        <w:drawing>
          <wp:inline distT="0" distB="0" distL="0" distR="0" wp14:anchorId="3524788B" wp14:editId="18345D20">
            <wp:extent cx="5943600" cy="5694680"/>
            <wp:effectExtent l="0" t="0" r="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79CE" w14:textId="77777777" w:rsidR="007D722C" w:rsidRDefault="007D722C" w:rsidP="007D722C">
      <w:pPr>
        <w:pStyle w:val="NormalWeb"/>
        <w:shd w:val="clear" w:color="auto" w:fill="FFFFFF"/>
        <w:spacing w:before="120" w:beforeAutospacing="0" w:after="120" w:afterAutospacing="0"/>
        <w:ind w:left="720"/>
        <w:rPr>
          <w:rFonts w:ascii="Arial" w:hAnsi="Arial" w:cs="Arial"/>
          <w:color w:val="202122"/>
          <w:sz w:val="21"/>
          <w:szCs w:val="21"/>
        </w:rPr>
      </w:pPr>
    </w:p>
    <w:p w14:paraId="4A5AE652" w14:textId="77777777" w:rsidR="007D722C" w:rsidRDefault="007D722C" w:rsidP="007D722C">
      <w:pPr>
        <w:pStyle w:val="NormalWeb"/>
        <w:shd w:val="clear" w:color="auto" w:fill="FFFFFF"/>
        <w:spacing w:before="120" w:beforeAutospacing="0" w:after="120" w:afterAutospacing="0"/>
        <w:ind w:left="720"/>
        <w:rPr>
          <w:rFonts w:ascii="Arial" w:hAnsi="Arial" w:cs="Arial"/>
          <w:color w:val="202122"/>
          <w:sz w:val="21"/>
          <w:szCs w:val="21"/>
        </w:rPr>
      </w:pPr>
    </w:p>
    <w:p w14:paraId="193C3A64" w14:textId="1C42A63E" w:rsidR="007D722C" w:rsidRDefault="007D722C" w:rsidP="007D722C">
      <w:pPr>
        <w:pStyle w:val="NormalWeb"/>
        <w:shd w:val="clear" w:color="auto" w:fill="FFFFFF"/>
        <w:spacing w:before="120" w:beforeAutospacing="0" w:after="120" w:afterAutospacing="0"/>
        <w:ind w:left="720"/>
        <w:rPr>
          <w:rFonts w:ascii="Arial" w:hAnsi="Arial" w:cs="Arial"/>
          <w:color w:val="202122"/>
          <w:sz w:val="21"/>
          <w:szCs w:val="21"/>
        </w:rPr>
      </w:pPr>
      <w:r w:rsidRPr="007D722C">
        <w:rPr>
          <w:rFonts w:ascii="Arial" w:hAnsi="Arial" w:cs="Arial"/>
          <w:color w:val="202122"/>
          <w:sz w:val="21"/>
          <w:szCs w:val="21"/>
        </w:rPr>
        <w:lastRenderedPageBreak/>
        <w:drawing>
          <wp:inline distT="0" distB="0" distL="0" distR="0" wp14:anchorId="6385493E" wp14:editId="73FF9892">
            <wp:extent cx="5943600" cy="552704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52D1" w14:textId="75A601E6" w:rsidR="007D722C" w:rsidRDefault="007D722C" w:rsidP="007D722C">
      <w:pPr>
        <w:pStyle w:val="NormalWeb"/>
        <w:shd w:val="clear" w:color="auto" w:fill="FFFFFF"/>
        <w:spacing w:before="120" w:beforeAutospacing="0" w:after="120" w:afterAutospacing="0"/>
        <w:ind w:left="720"/>
        <w:rPr>
          <w:rFonts w:ascii="Arial" w:hAnsi="Arial" w:cs="Arial"/>
          <w:color w:val="202122"/>
          <w:sz w:val="21"/>
          <w:szCs w:val="21"/>
        </w:rPr>
      </w:pPr>
    </w:p>
    <w:p w14:paraId="7CA3DCEC" w14:textId="362045D2" w:rsidR="007D722C" w:rsidRDefault="007D722C" w:rsidP="007D722C">
      <w:pPr>
        <w:pStyle w:val="NormalWeb"/>
        <w:shd w:val="clear" w:color="auto" w:fill="FFFFFF"/>
        <w:spacing w:before="120" w:beforeAutospacing="0" w:after="120" w:afterAutospacing="0"/>
        <w:ind w:left="720"/>
        <w:rPr>
          <w:rFonts w:ascii="Arial" w:hAnsi="Arial" w:cs="Arial"/>
          <w:color w:val="202122"/>
          <w:sz w:val="21"/>
          <w:szCs w:val="21"/>
        </w:rPr>
      </w:pPr>
      <w:r w:rsidRPr="007D722C">
        <w:rPr>
          <w:rFonts w:ascii="Arial" w:hAnsi="Arial" w:cs="Arial"/>
          <w:color w:val="202122"/>
          <w:sz w:val="21"/>
          <w:szCs w:val="21"/>
        </w:rPr>
        <w:lastRenderedPageBreak/>
        <w:drawing>
          <wp:inline distT="0" distB="0" distL="0" distR="0" wp14:anchorId="47EC2425" wp14:editId="73826BD9">
            <wp:extent cx="5943600" cy="379603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67ED" w14:textId="5C56B262" w:rsidR="000739C0" w:rsidRDefault="000739C0" w:rsidP="007D722C">
      <w:pPr>
        <w:pStyle w:val="NormalWeb"/>
        <w:shd w:val="clear" w:color="auto" w:fill="FFFFFF"/>
        <w:spacing w:before="120" w:beforeAutospacing="0" w:after="120" w:afterAutospacing="0"/>
        <w:ind w:left="720"/>
        <w:rPr>
          <w:rFonts w:ascii="Arial" w:hAnsi="Arial" w:cs="Arial"/>
          <w:color w:val="202122"/>
          <w:sz w:val="21"/>
          <w:szCs w:val="21"/>
        </w:rPr>
      </w:pPr>
    </w:p>
    <w:p w14:paraId="050637CA" w14:textId="47AB61D1" w:rsidR="000739C0" w:rsidRDefault="000739C0" w:rsidP="007D722C">
      <w:pPr>
        <w:pStyle w:val="NormalWeb"/>
        <w:shd w:val="clear" w:color="auto" w:fill="FFFFFF"/>
        <w:spacing w:before="120" w:beforeAutospacing="0" w:after="120" w:afterAutospacing="0"/>
        <w:ind w:left="720"/>
        <w:rPr>
          <w:rFonts w:ascii="Arial" w:hAnsi="Arial" w:cs="Arial"/>
          <w:color w:val="202122"/>
          <w:sz w:val="21"/>
          <w:szCs w:val="21"/>
        </w:rPr>
      </w:pPr>
      <w:r>
        <w:rPr>
          <w:rFonts w:ascii="Arial" w:hAnsi="Arial" w:cs="Arial"/>
          <w:color w:val="202122"/>
          <w:sz w:val="21"/>
          <w:szCs w:val="21"/>
        </w:rPr>
        <w:t>Rezultate:</w:t>
      </w:r>
    </w:p>
    <w:p w14:paraId="14D47B46" w14:textId="6A8E14D3" w:rsidR="000739C0" w:rsidRDefault="000739C0" w:rsidP="007D722C">
      <w:pPr>
        <w:pStyle w:val="NormalWeb"/>
        <w:shd w:val="clear" w:color="auto" w:fill="FFFFFF"/>
        <w:spacing w:before="120" w:beforeAutospacing="0" w:after="120" w:afterAutospacing="0"/>
        <w:ind w:left="720"/>
        <w:rPr>
          <w:rFonts w:ascii="Arial" w:hAnsi="Arial" w:cs="Arial"/>
          <w:color w:val="202122"/>
          <w:sz w:val="21"/>
          <w:szCs w:val="21"/>
        </w:rPr>
      </w:pPr>
      <w:r w:rsidRPr="000739C0">
        <w:rPr>
          <w:rFonts w:ascii="Arial" w:hAnsi="Arial" w:cs="Arial"/>
          <w:color w:val="202122"/>
          <w:sz w:val="21"/>
          <w:szCs w:val="21"/>
        </w:rPr>
        <w:drawing>
          <wp:inline distT="0" distB="0" distL="0" distR="0" wp14:anchorId="488825CE" wp14:editId="02149468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C196" w14:textId="6C34094F" w:rsidR="000739C0" w:rsidRDefault="000739C0" w:rsidP="007D722C">
      <w:pPr>
        <w:pStyle w:val="NormalWeb"/>
        <w:shd w:val="clear" w:color="auto" w:fill="FFFFFF"/>
        <w:spacing w:before="120" w:beforeAutospacing="0" w:after="120" w:afterAutospacing="0"/>
        <w:ind w:left="720"/>
        <w:rPr>
          <w:rFonts w:ascii="Arial" w:hAnsi="Arial" w:cs="Arial"/>
          <w:color w:val="202122"/>
          <w:sz w:val="21"/>
          <w:szCs w:val="21"/>
        </w:rPr>
      </w:pPr>
      <w:r w:rsidRPr="000739C0">
        <w:rPr>
          <w:rFonts w:ascii="Arial" w:hAnsi="Arial" w:cs="Arial"/>
          <w:color w:val="202122"/>
          <w:sz w:val="21"/>
          <w:szCs w:val="21"/>
        </w:rPr>
        <w:lastRenderedPageBreak/>
        <w:drawing>
          <wp:inline distT="0" distB="0" distL="0" distR="0" wp14:anchorId="23561276" wp14:editId="775D56FE">
            <wp:extent cx="5943600" cy="3185160"/>
            <wp:effectExtent l="0" t="0" r="0" b="0"/>
            <wp:docPr id="7" name="Picture 7" descr="A picture containing text, hat, person, wea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hat, person, wearing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39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7" type="#_x0000_t75" style="width:11.4pt;height:11.4pt" o:bullet="t">
        <v:imagedata r:id="rId1" o:title="msoA907"/>
      </v:shape>
    </w:pict>
  </w:numPicBullet>
  <w:abstractNum w:abstractNumId="0" w15:restartNumberingAfterBreak="0">
    <w:nsid w:val="021041E5"/>
    <w:multiLevelType w:val="hybridMultilevel"/>
    <w:tmpl w:val="7F9885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103F39"/>
    <w:multiLevelType w:val="hybridMultilevel"/>
    <w:tmpl w:val="2528D9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A5768F"/>
    <w:multiLevelType w:val="hybridMultilevel"/>
    <w:tmpl w:val="24C6436C"/>
    <w:lvl w:ilvl="0" w:tplc="1BA25F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FCEBC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F9BC52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F2BF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E0FC6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B1522A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A8CE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EC083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57F0EC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4C697B"/>
    <w:multiLevelType w:val="hybridMultilevel"/>
    <w:tmpl w:val="F7D69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11320A"/>
    <w:multiLevelType w:val="hybridMultilevel"/>
    <w:tmpl w:val="F2FAFDD6"/>
    <w:lvl w:ilvl="0" w:tplc="2DC2B4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3641B8"/>
    <w:multiLevelType w:val="hybridMultilevel"/>
    <w:tmpl w:val="6448989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413A10"/>
    <w:multiLevelType w:val="hybridMultilevel"/>
    <w:tmpl w:val="C890EDCE"/>
    <w:lvl w:ilvl="0" w:tplc="F3129182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AB37E1D"/>
    <w:multiLevelType w:val="hybridMultilevel"/>
    <w:tmpl w:val="E638A8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EA2BFB"/>
    <w:multiLevelType w:val="hybridMultilevel"/>
    <w:tmpl w:val="DBDE67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271D64"/>
    <w:multiLevelType w:val="hybridMultilevel"/>
    <w:tmpl w:val="0AE8E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160CFD"/>
    <w:multiLevelType w:val="hybridMultilevel"/>
    <w:tmpl w:val="4D4234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18BAE9B8">
      <w:start w:val="2"/>
      <w:numFmt w:val="bullet"/>
      <w:lvlText w:val="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5C6269"/>
    <w:multiLevelType w:val="hybridMultilevel"/>
    <w:tmpl w:val="54F471AE"/>
    <w:lvl w:ilvl="0" w:tplc="98CA00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9A814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BEE267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F66C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B0070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86C6E3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727A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9AFD4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580E63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8734C7"/>
    <w:multiLevelType w:val="hybridMultilevel"/>
    <w:tmpl w:val="07D4B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413828">
    <w:abstractNumId w:val="0"/>
  </w:num>
  <w:num w:numId="2" w16cid:durableId="1400714075">
    <w:abstractNumId w:val="9"/>
  </w:num>
  <w:num w:numId="3" w16cid:durableId="1350906502">
    <w:abstractNumId w:val="12"/>
  </w:num>
  <w:num w:numId="4" w16cid:durableId="558592170">
    <w:abstractNumId w:val="3"/>
  </w:num>
  <w:num w:numId="5" w16cid:durableId="1659306695">
    <w:abstractNumId w:val="1"/>
  </w:num>
  <w:num w:numId="6" w16cid:durableId="1054036911">
    <w:abstractNumId w:val="7"/>
  </w:num>
  <w:num w:numId="7" w16cid:durableId="1493718399">
    <w:abstractNumId w:val="8"/>
  </w:num>
  <w:num w:numId="8" w16cid:durableId="385950920">
    <w:abstractNumId w:val="11"/>
  </w:num>
  <w:num w:numId="9" w16cid:durableId="955791548">
    <w:abstractNumId w:val="2"/>
  </w:num>
  <w:num w:numId="10" w16cid:durableId="1992248893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7374800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339503752">
    <w:abstractNumId w:val="5"/>
  </w:num>
  <w:num w:numId="13" w16cid:durableId="9910603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93F"/>
    <w:rsid w:val="000739C0"/>
    <w:rsid w:val="001A4A5B"/>
    <w:rsid w:val="001F6E20"/>
    <w:rsid w:val="00542B2C"/>
    <w:rsid w:val="006A620B"/>
    <w:rsid w:val="007D722C"/>
    <w:rsid w:val="00961DE2"/>
    <w:rsid w:val="00967427"/>
    <w:rsid w:val="00A43FE1"/>
    <w:rsid w:val="00A7393F"/>
    <w:rsid w:val="00B42A20"/>
    <w:rsid w:val="00B806AD"/>
    <w:rsid w:val="00C54185"/>
    <w:rsid w:val="00DC4E2B"/>
    <w:rsid w:val="00E12909"/>
    <w:rsid w:val="00F2135E"/>
    <w:rsid w:val="00FF3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3AB720"/>
  <w15:chartTrackingRefBased/>
  <w15:docId w15:val="{A4E025F1-F2F7-48D4-9733-0E1B16F7C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29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29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9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E129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129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1290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213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o-RO" w:eastAsia="ro-R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2135E"/>
    <w:rPr>
      <w:rFonts w:ascii="Courier New" w:eastAsia="Times New Roman" w:hAnsi="Courier New" w:cs="Courier New"/>
      <w:sz w:val="20"/>
      <w:szCs w:val="20"/>
      <w:lang w:val="ro-RO" w:eastAsia="ro-RO"/>
    </w:rPr>
  </w:style>
  <w:style w:type="character" w:styleId="Hyperlink">
    <w:name w:val="Hyperlink"/>
    <w:basedOn w:val="DefaultParagraphFont"/>
    <w:uiPriority w:val="99"/>
    <w:semiHidden/>
    <w:unhideWhenUsed/>
    <w:rsid w:val="007D722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2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1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Carl_Friedrich_Gauss" TargetMode="External"/><Relationship Id="rId13" Type="http://schemas.openxmlformats.org/officeDocument/2006/relationships/hyperlink" Target="https://en.wikipedia.org/wiki/Scale_space_implementation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en.wikipedia.org/wiki/Gaussian_function" TargetMode="External"/><Relationship Id="rId12" Type="http://schemas.openxmlformats.org/officeDocument/2006/relationships/hyperlink" Target="https://en.wikipedia.org/wiki/Scale_space_representation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Image" TargetMode="External"/><Relationship Id="rId11" Type="http://schemas.openxmlformats.org/officeDocument/2006/relationships/hyperlink" Target="https://en.wikipedia.org/wiki/Computer_vision" TargetMode="External"/><Relationship Id="rId5" Type="http://schemas.openxmlformats.org/officeDocument/2006/relationships/hyperlink" Target="https://en.wikipedia.org/wiki/Image_processing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s://en.wikipedia.org/wiki/Bokeh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Image_noise" TargetMode="External"/><Relationship Id="rId14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6</Pages>
  <Words>232</Words>
  <Characters>1352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MIHAI-RAZVAN ATANASOV</dc:creator>
  <cp:keywords/>
  <dc:description/>
  <cp:lastModifiedBy>ALEXANDRA-ELENA RĂUȚĂ</cp:lastModifiedBy>
  <cp:revision>10</cp:revision>
  <dcterms:created xsi:type="dcterms:W3CDTF">2020-11-24T13:29:00Z</dcterms:created>
  <dcterms:modified xsi:type="dcterms:W3CDTF">2023-01-17T12:29:00Z</dcterms:modified>
</cp:coreProperties>
</file>