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Hiperparametrization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max_features</w:t>
            </w:r>
          </w:p>
        </w:tc>
        <w:tc>
          <w:tcPr>
            <w:tcW w:type="dxa" w:w="1440"/>
          </w:tcPr>
          <w:p>
            <w:r>
              <w:t>n_gram</w:t>
            </w:r>
          </w:p>
        </w:tc>
        <w:tc>
          <w:tcPr>
            <w:tcW w:type="dxa" w:w="1440"/>
          </w:tcPr>
          <w:p>
            <w:r>
              <w:t>n_estimators</w:t>
            </w:r>
          </w:p>
        </w:tc>
        <w:tc>
          <w:tcPr>
            <w:tcW w:type="dxa" w:w="1440"/>
          </w:tcPr>
          <w:p>
            <w:r>
              <w:t>max_depth</w:t>
            </w:r>
          </w:p>
        </w:tc>
        <w:tc>
          <w:tcPr>
            <w:tcW w:type="dxa" w:w="1440"/>
          </w:tcPr>
          <w:p>
            <w:r>
              <w:t>learning_rate</w:t>
            </w:r>
          </w:p>
        </w:tc>
        <w:tc>
          <w:tcPr>
            <w:tcW w:type="dxa" w:w="1440"/>
          </w:tcPr>
          <w:p>
            <w:r>
              <w:t>f1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0.3146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0.3198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0.3084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0.3061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0.3085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0.3251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0.3255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0.332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(1, 1)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0.3069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(1, 2)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0.3219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(1, 3)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0.3196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(1, 4)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0.3307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  <w:tr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>
              <w:t>(1, 5)</w:t>
            </w:r>
          </w:p>
        </w:tc>
        <w:tc>
          <w:tcPr>
            <w:tcW w:type="dxa" w:w="1440"/>
          </w:tcPr>
          <w:p>
            <w:r>
              <w:t>10000000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0.331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