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C6A" w:rsidRDefault="00273A55">
      <w:pPr>
        <w:rPr>
          <w:sz w:val="32"/>
          <w:szCs w:val="32"/>
          <w:lang w:val="en-US"/>
        </w:rPr>
      </w:pPr>
      <w:r w:rsidRPr="00273A55">
        <w:rPr>
          <w:sz w:val="32"/>
          <w:szCs w:val="32"/>
          <w:lang w:val="en-US"/>
        </w:rPr>
        <w:t>ETICA DIGITALA-SPEECH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  <w:lang w:val="en-US"/>
        </w:rPr>
        <w:t xml:space="preserve">In data de 25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mai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2018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devine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aplicabil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Regulamentul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European 2016/679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privind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protectia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persoanelor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fizice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referitor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la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prelucrarea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datelor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cu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caracter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personal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si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libera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circulatie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gramStart"/>
      <w:r w:rsidRPr="00273A55">
        <w:rPr>
          <w:rFonts w:ascii="Tahoma" w:hAnsi="Tahoma" w:cs="Tahoma"/>
          <w:sz w:val="20"/>
          <w:szCs w:val="20"/>
          <w:lang w:val="en-US"/>
        </w:rPr>
        <w:t>a</w:t>
      </w:r>
      <w:proofErr w:type="gram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acestor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date.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Scopul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principal al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acestuia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este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cresterea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nivelului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de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protectie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a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datelor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personale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si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crearea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unui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climat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de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incredere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care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sa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permita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fiecarei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persoane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controlul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asupra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propriilor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date.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Prin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prezentul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document -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Politica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cu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privire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la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Protectia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datelor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cu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caracter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personal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va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informam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cum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protejam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datele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dumneavoastra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personale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si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cum ne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insusim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prevederile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  <w:lang w:val="en-US"/>
        </w:rPr>
        <w:t>Regulamentului</w:t>
      </w:r>
      <w:proofErr w:type="spellEnd"/>
      <w:r w:rsidRPr="00273A55">
        <w:rPr>
          <w:rFonts w:ascii="Tahoma" w:hAnsi="Tahoma" w:cs="Tahoma"/>
          <w:sz w:val="20"/>
          <w:szCs w:val="20"/>
          <w:lang w:val="en-US"/>
        </w:rPr>
        <w:t>.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Deoarece exista o multitudine de </w:t>
      </w:r>
      <w:proofErr w:type="spellStart"/>
      <w:r w:rsidRPr="00273A55">
        <w:rPr>
          <w:rFonts w:ascii="Tahoma" w:hAnsi="Tahoma" w:cs="Tahoma"/>
          <w:sz w:val="20"/>
          <w:szCs w:val="20"/>
        </w:rPr>
        <w:t>informatii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accesibile pe Web, acestea trebuie organizate. De asemenea, trebuie sa existe instrumente sau programe care sa ajute la a localiza </w:t>
      </w:r>
      <w:proofErr w:type="spellStart"/>
      <w:r w:rsidRPr="00273A55">
        <w:rPr>
          <w:rFonts w:ascii="Tahoma" w:hAnsi="Tahoma" w:cs="Tahoma"/>
          <w:sz w:val="20"/>
          <w:szCs w:val="20"/>
        </w:rPr>
        <w:t>informatia</w:t>
      </w:r>
      <w:proofErr w:type="spellEnd"/>
      <w:r w:rsidRPr="00273A55">
        <w:rPr>
          <w:rFonts w:ascii="Tahoma" w:hAnsi="Tahoma" w:cs="Tahoma"/>
          <w:sz w:val="20"/>
          <w:szCs w:val="20"/>
        </w:rPr>
        <w:t>.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Pe World </w:t>
      </w:r>
      <w:proofErr w:type="spellStart"/>
      <w:r w:rsidRPr="00273A55">
        <w:rPr>
          <w:rFonts w:ascii="Tahoma" w:hAnsi="Tahoma" w:cs="Tahoma"/>
          <w:sz w:val="20"/>
          <w:szCs w:val="20"/>
        </w:rPr>
        <w:t>Wide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Web sunt disponibile mai multe tipuri de surse de informare si instrumente de </w:t>
      </w:r>
      <w:proofErr w:type="spellStart"/>
      <w:r w:rsidRPr="00273A55">
        <w:rPr>
          <w:rFonts w:ascii="Tahoma" w:hAnsi="Tahoma" w:cs="Tahoma"/>
          <w:sz w:val="20"/>
          <w:szCs w:val="20"/>
        </w:rPr>
        <w:t>cautare</w:t>
      </w:r>
      <w:proofErr w:type="spellEnd"/>
      <w:r w:rsidRPr="00273A55">
        <w:rPr>
          <w:rFonts w:ascii="Tahoma" w:hAnsi="Tahoma" w:cs="Tahoma"/>
          <w:sz w:val="20"/>
          <w:szCs w:val="20"/>
        </w:rPr>
        <w:t>. Cele mai importante dintre ele sunt: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1.     Directoare dintr-o </w:t>
      </w:r>
      <w:proofErr w:type="spellStart"/>
      <w:r w:rsidRPr="00273A55">
        <w:rPr>
          <w:rFonts w:ascii="Tahoma" w:hAnsi="Tahoma" w:cs="Tahoma"/>
          <w:sz w:val="20"/>
          <w:szCs w:val="20"/>
        </w:rPr>
        <w:t>colectie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generala de resurse pe Internet si WWW, aranjate in </w:t>
      </w:r>
      <w:proofErr w:type="spellStart"/>
      <w:r w:rsidRPr="00273A55">
        <w:rPr>
          <w:rFonts w:ascii="Tahoma" w:hAnsi="Tahoma" w:cs="Tahoma"/>
          <w:sz w:val="20"/>
          <w:szCs w:val="20"/>
        </w:rPr>
        <w:t>functie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de subiect;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2.     Motoare de </w:t>
      </w:r>
      <w:proofErr w:type="spellStart"/>
      <w:r w:rsidRPr="00273A55">
        <w:rPr>
          <w:rFonts w:ascii="Tahoma" w:hAnsi="Tahoma" w:cs="Tahoma"/>
          <w:sz w:val="20"/>
          <w:szCs w:val="20"/>
        </w:rPr>
        <w:t>cautare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care sunt  instrumente ce au capacitatea de </w:t>
      </w:r>
      <w:proofErr w:type="spellStart"/>
      <w:r w:rsidRPr="00273A55">
        <w:rPr>
          <w:rFonts w:ascii="Tahoma" w:hAnsi="Tahoma" w:cs="Tahoma"/>
          <w:sz w:val="20"/>
          <w:szCs w:val="20"/>
        </w:rPr>
        <w:t>cautare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in </w:t>
      </w:r>
      <w:proofErr w:type="spellStart"/>
      <w:r w:rsidRPr="00273A55">
        <w:rPr>
          <w:rFonts w:ascii="Tahoma" w:hAnsi="Tahoma" w:cs="Tahoma"/>
          <w:sz w:val="20"/>
          <w:szCs w:val="20"/>
        </w:rPr>
        <w:t>functie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de un </w:t>
      </w:r>
      <w:proofErr w:type="spellStart"/>
      <w:r w:rsidRPr="00273A55">
        <w:rPr>
          <w:rFonts w:ascii="Tahoma" w:hAnsi="Tahoma" w:cs="Tahoma"/>
          <w:sz w:val="20"/>
          <w:szCs w:val="20"/>
        </w:rPr>
        <w:t>cuvant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cheie; 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3.     Instrumente de </w:t>
      </w:r>
      <w:proofErr w:type="spellStart"/>
      <w:r w:rsidRPr="00273A55">
        <w:rPr>
          <w:rFonts w:ascii="Tahoma" w:hAnsi="Tahoma" w:cs="Tahoma"/>
          <w:sz w:val="20"/>
          <w:szCs w:val="20"/>
        </w:rPr>
        <w:t>metacautare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care permit accesul la bazele de date;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4.     Bibliotecile virtuale care sunt directoare sau cataloage de subiecte ce </w:t>
      </w:r>
      <w:proofErr w:type="spellStart"/>
      <w:r w:rsidRPr="00273A55">
        <w:rPr>
          <w:rFonts w:ascii="Tahoma" w:hAnsi="Tahoma" w:cs="Tahoma"/>
          <w:sz w:val="20"/>
          <w:szCs w:val="20"/>
        </w:rPr>
        <w:t>contin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resurse Web selectate;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5.     Baze de date specializate care </w:t>
      </w:r>
      <w:proofErr w:type="spellStart"/>
      <w:r w:rsidRPr="00273A55">
        <w:rPr>
          <w:rFonts w:ascii="Tahoma" w:hAnsi="Tahoma" w:cs="Tahoma"/>
          <w:sz w:val="20"/>
          <w:szCs w:val="20"/>
        </w:rPr>
        <w:t>contin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</w:rPr>
        <w:t>colectii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73A55">
        <w:rPr>
          <w:rFonts w:ascii="Tahoma" w:hAnsi="Tahoma" w:cs="Tahoma"/>
          <w:sz w:val="20"/>
          <w:szCs w:val="20"/>
        </w:rPr>
        <w:t>cuprinzatoare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Pr="00273A55">
        <w:rPr>
          <w:rFonts w:ascii="Tahoma" w:hAnsi="Tahoma" w:cs="Tahoma"/>
          <w:sz w:val="20"/>
          <w:szCs w:val="20"/>
        </w:rPr>
        <w:t>hiperlink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-uri pentru un anumit domeniu sau indexuri ce pot fi </w:t>
      </w:r>
      <w:proofErr w:type="spellStart"/>
      <w:r w:rsidRPr="00273A55">
        <w:rPr>
          <w:rFonts w:ascii="Tahoma" w:hAnsi="Tahoma" w:cs="Tahoma"/>
          <w:sz w:val="20"/>
          <w:szCs w:val="20"/>
        </w:rPr>
        <w:t>cautate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si accesibile pe Web;</w:t>
      </w:r>
    </w:p>
    <w:p w:rsidR="00273A55" w:rsidRPr="00273A55" w:rsidRDefault="00273A55" w:rsidP="00273A55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 xml:space="preserve">6.     Cataloage accesibile pe World </w:t>
      </w:r>
      <w:proofErr w:type="spellStart"/>
      <w:r w:rsidRPr="00273A55">
        <w:rPr>
          <w:rFonts w:ascii="Tahoma" w:hAnsi="Tahoma" w:cs="Tahoma"/>
          <w:sz w:val="20"/>
          <w:szCs w:val="20"/>
        </w:rPr>
        <w:t>Wide</w:t>
      </w:r>
      <w:proofErr w:type="spellEnd"/>
      <w:r w:rsidRPr="00273A55">
        <w:rPr>
          <w:rFonts w:ascii="Tahoma" w:hAnsi="Tahoma" w:cs="Tahoma"/>
          <w:sz w:val="20"/>
          <w:szCs w:val="20"/>
        </w:rPr>
        <w:t xml:space="preserve"> Web; </w:t>
      </w:r>
    </w:p>
    <w:p w:rsidR="00273A55" w:rsidRPr="00273A55" w:rsidRDefault="00273A55" w:rsidP="00273A55">
      <w:pPr>
        <w:ind w:left="720"/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>Cetățenia digitală și interacțiunea om-mașină sunt deja prezente în societate. Acestea creează multiple dileme etice. Site-urile de socializare și alte forme de interacțiune merg dincolo de simpla problemă a protecției datelor pe Internet, acestea contribuind la re-formarea societății. „</w:t>
      </w:r>
      <w:r w:rsidRPr="00273A55">
        <w:rPr>
          <w:rFonts w:ascii="Tahoma" w:hAnsi="Tahoma" w:cs="Tahoma"/>
          <w:i/>
          <w:iCs/>
          <w:sz w:val="20"/>
          <w:szCs w:val="20"/>
        </w:rPr>
        <w:t xml:space="preserve">Cetățenia digitală este un concept care îi ajută pe profesori, liderii tehnologici și părinți să înțeleagă ceea ce elevii/copiii/utilizatorii de tehnologie ar trebui să știe pentru a utiliza tehnologia în mod corespunzător. Cetățenia digitală este mai mult decât un instrument didactic; ea reprezintă și o modalitate de a pregăti elevii/utilizatorii  pentru o </w:t>
      </w:r>
      <w:proofErr w:type="spellStart"/>
      <w:r w:rsidRPr="00273A55">
        <w:rPr>
          <w:rFonts w:ascii="Tahoma" w:hAnsi="Tahoma" w:cs="Tahoma"/>
          <w:i/>
          <w:iCs/>
          <w:sz w:val="20"/>
          <w:szCs w:val="20"/>
        </w:rPr>
        <w:t>societatate</w:t>
      </w:r>
      <w:proofErr w:type="spellEnd"/>
      <w:r w:rsidRPr="00273A55">
        <w:rPr>
          <w:rFonts w:ascii="Tahoma" w:hAnsi="Tahoma" w:cs="Tahoma"/>
          <w:i/>
          <w:iCs/>
          <w:sz w:val="20"/>
          <w:szCs w:val="20"/>
        </w:rPr>
        <w:t xml:space="preserve"> plină de tehnologie. Mult prea des observăm studenți ca și adulți care folosesc greșit sau abuzează de tehnologie fără a fi siguri de ceea ce fac. Problema o reprezintă nu atât ceea nu știu utilizatorii, cât ceea ce se consideră utilizarea adecvată a tehnologiei</w:t>
      </w:r>
      <w:r w:rsidRPr="00273A55">
        <w:rPr>
          <w:rFonts w:ascii="Tahoma" w:hAnsi="Tahoma" w:cs="Tahoma"/>
          <w:sz w:val="20"/>
          <w:szCs w:val="20"/>
        </w:rPr>
        <w:t>”.</w:t>
      </w:r>
    </w:p>
    <w:p w:rsidR="00273A55" w:rsidRPr="00273A55" w:rsidRDefault="00273A55" w:rsidP="00273A55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273A55">
        <w:rPr>
          <w:rFonts w:ascii="Tahoma" w:hAnsi="Tahoma" w:cs="Tahoma"/>
          <w:sz w:val="20"/>
          <w:szCs w:val="20"/>
        </w:rPr>
        <w:t>Cetățenia digitală și interacțiunea om-mașină sunt deja prezente în societate. Acestea creează multiple dileme etice. Site-urile de socializare și alte forme de interacțiune merg dincolo de simpla problemă a protecției datelor pe internet, acestea contribuind la re-formarea societății.</w:t>
      </w:r>
      <w:r w:rsidRPr="00273A55">
        <w:rPr>
          <w:rFonts w:ascii="Tahoma" w:hAnsi="Tahoma" w:cs="Tahoma"/>
          <w:sz w:val="20"/>
          <w:szCs w:val="20"/>
        </w:rPr>
        <w:br/>
        <w:t xml:space="preserve">Simon </w:t>
      </w:r>
      <w:proofErr w:type="spellStart"/>
      <w:r w:rsidRPr="00273A55">
        <w:rPr>
          <w:rFonts w:ascii="Tahoma" w:hAnsi="Tahoma" w:cs="Tahoma"/>
          <w:sz w:val="20"/>
          <w:szCs w:val="20"/>
        </w:rPr>
        <w:t>Rogerson</w:t>
      </w:r>
      <w:proofErr w:type="spellEnd"/>
      <w:r w:rsidRPr="00273A55">
        <w:rPr>
          <w:rFonts w:ascii="Tahoma" w:hAnsi="Tahoma" w:cs="Tahoma"/>
          <w:sz w:val="20"/>
          <w:szCs w:val="20"/>
        </w:rPr>
        <w:t>, directorul Centrului pentru Computere și Responsabilitate Socială, a spus în cadrul reuniunii de la Parlamentul European că este necesară abordarea chestiunilor etice precum marketingul orientat către anumite grupuri pe site-urile de socializare și formarea personalităților.</w:t>
      </w:r>
    </w:p>
    <w:p w:rsidR="00273A55" w:rsidRPr="00273A55" w:rsidRDefault="00273A55" w:rsidP="00BB682D">
      <w:pPr>
        <w:numPr>
          <w:ilvl w:val="0"/>
          <w:numId w:val="5"/>
        </w:numPr>
        <w:rPr>
          <w:rFonts w:ascii="Tahoma" w:hAnsi="Tahoma" w:cs="Tahoma"/>
          <w:sz w:val="20"/>
          <w:szCs w:val="20"/>
          <w:lang w:val="en-US"/>
        </w:rPr>
      </w:pPr>
      <w:r w:rsidRPr="00273A55">
        <w:rPr>
          <w:rFonts w:ascii="Tahoma" w:hAnsi="Tahoma" w:cs="Tahoma"/>
          <w:sz w:val="20"/>
          <w:szCs w:val="20"/>
        </w:rPr>
        <w:t xml:space="preserve">Tehnologia informației și a comunicațiilor este deja omniprezentă, deși uneori invizibilă. De aici apar întrebări legate de protecția datelor sau utilizarea acesteia ca instrument de control. reprezintă un risc sau o țintă atractivă“. Conform dumnealui, „felul în care acest lucru se </w:t>
      </w:r>
    </w:p>
    <w:sectPr w:rsidR="00273A55" w:rsidRPr="00273A55" w:rsidSect="00382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649"/>
    <w:multiLevelType w:val="hybridMultilevel"/>
    <w:tmpl w:val="7A94F006"/>
    <w:lvl w:ilvl="0" w:tplc="AEA0CD2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D414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D8CD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8CAD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8286E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2242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C0894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64FA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AE39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0D009DC"/>
    <w:multiLevelType w:val="hybridMultilevel"/>
    <w:tmpl w:val="F0385B24"/>
    <w:lvl w:ilvl="0" w:tplc="FE20C96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36A6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6003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7220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4425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259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0095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586F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EC9E4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4446CE6"/>
    <w:multiLevelType w:val="hybridMultilevel"/>
    <w:tmpl w:val="19BEE39A"/>
    <w:lvl w:ilvl="0" w:tplc="2D8CE12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F0BCF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76C25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67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30913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C64A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F0DF9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D470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66F7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96845C7"/>
    <w:multiLevelType w:val="hybridMultilevel"/>
    <w:tmpl w:val="6038D222"/>
    <w:lvl w:ilvl="0" w:tplc="120A6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12713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F876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AA0C2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6A22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B46C0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DCE4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085A9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473B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D351133"/>
    <w:multiLevelType w:val="hybridMultilevel"/>
    <w:tmpl w:val="ECA64E28"/>
    <w:lvl w:ilvl="0" w:tplc="C1EAD5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40211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16C3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6A9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A0C05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6C6A6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B06C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4EEF4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C6B6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ADC16E8"/>
    <w:multiLevelType w:val="hybridMultilevel"/>
    <w:tmpl w:val="E8A805B0"/>
    <w:lvl w:ilvl="0" w:tplc="71E246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A3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40A2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6004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C64E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76C2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009A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5C8F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CA11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55"/>
    <w:rsid w:val="00273A55"/>
    <w:rsid w:val="00382446"/>
    <w:rsid w:val="008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E89A"/>
  <w15:chartTrackingRefBased/>
  <w15:docId w15:val="{4FBC5E84-7DCF-408A-9229-944E6D2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79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31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180">
          <w:marLeft w:val="6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425">
          <w:marLeft w:val="6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718">
          <w:marLeft w:val="6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459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971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933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18">
          <w:marLeft w:val="6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32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64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12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7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87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122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489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1</cp:revision>
  <dcterms:created xsi:type="dcterms:W3CDTF">2019-02-14T20:26:00Z</dcterms:created>
  <dcterms:modified xsi:type="dcterms:W3CDTF">2019-02-14T20:28:00Z</dcterms:modified>
</cp:coreProperties>
</file>