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630" w:type="dxa"/>
        <w:tblInd w:w="-5" w:type="dxa"/>
        <w:tblLayout w:type="fixed"/>
        <w:tblLook w:val="0000" w:firstRow="0" w:lastRow="0" w:firstColumn="0" w:lastColumn="0" w:noHBand="0" w:noVBand="0"/>
      </w:tblPr>
      <w:tblGrid>
        <w:gridCol w:w="2741"/>
        <w:gridCol w:w="5889"/>
      </w:tblGrid>
      <w:tr w:rsidR="007A56EE" w:rsidRPr="00B86781" w14:paraId="0986E77D" w14:textId="77777777" w:rsidTr="007A56EE">
        <w:trPr>
          <w:trHeight w:val="1697"/>
        </w:trPr>
        <w:tc>
          <w:tcPr>
            <w:tcW w:w="2741" w:type="dxa"/>
          </w:tcPr>
          <w:p w14:paraId="161405DF" w14:textId="77777777" w:rsidR="007A56EE" w:rsidRPr="00B86781" w:rsidRDefault="007A56EE" w:rsidP="00D75AA0">
            <w:pPr>
              <w:snapToGrid w:val="0"/>
            </w:pPr>
          </w:p>
        </w:tc>
        <w:tc>
          <w:tcPr>
            <w:tcW w:w="5889" w:type="dxa"/>
            <w:tcBorders>
              <w:top w:val="single" w:sz="4" w:space="0" w:color="000000"/>
              <w:bottom w:val="single" w:sz="4" w:space="0" w:color="000000"/>
            </w:tcBorders>
          </w:tcPr>
          <w:p w14:paraId="19320AD7" w14:textId="0DB65B2A" w:rsidR="007A56EE" w:rsidRPr="007A56EE" w:rsidRDefault="007A56EE" w:rsidP="00D75AA0">
            <w:pPr>
              <w:pStyle w:val="modulo"/>
              <w:rPr>
                <w:sz w:val="40"/>
                <w:szCs w:val="40"/>
              </w:rPr>
            </w:pPr>
            <w:r w:rsidRPr="007A56EE">
              <w:rPr>
                <w:sz w:val="40"/>
                <w:szCs w:val="40"/>
              </w:rPr>
              <w:t>Proyecto POSTGIS</w:t>
            </w:r>
          </w:p>
          <w:p w14:paraId="2FD6A7E2" w14:textId="7BFD31B0" w:rsidR="007A56EE" w:rsidRPr="007A56EE" w:rsidRDefault="007A56EE" w:rsidP="00D75AA0">
            <w:pPr>
              <w:pStyle w:val="modulo"/>
              <w:rPr>
                <w:sz w:val="28"/>
                <w:szCs w:val="28"/>
              </w:rPr>
            </w:pPr>
            <w:r w:rsidRPr="007A56EE">
              <w:rPr>
                <w:sz w:val="40"/>
                <w:szCs w:val="40"/>
              </w:rPr>
              <w:t>Municipio de Estepona Málaga</w:t>
            </w:r>
          </w:p>
          <w:p w14:paraId="58F35168" w14:textId="77777777" w:rsidR="007A56EE" w:rsidRPr="00B86781" w:rsidRDefault="007A56EE" w:rsidP="00D75AA0">
            <w:pPr>
              <w:pStyle w:val="Nombreprofesor"/>
              <w:rPr>
                <w:sz w:val="22"/>
                <w:szCs w:val="22"/>
                <w:lang w:val="es-CO"/>
              </w:rPr>
            </w:pPr>
            <w:r w:rsidRPr="007A56EE">
              <w:rPr>
                <w:color w:val="000000" w:themeColor="text1"/>
                <w:szCs w:val="24"/>
                <w:lang w:val="es-CO"/>
              </w:rPr>
              <w:t>Bryan Andrés Botello Sarmiento - babotsar@upv.edu.es</w:t>
            </w:r>
          </w:p>
        </w:tc>
      </w:tr>
      <w:tr w:rsidR="007A56EE" w:rsidRPr="00B86781" w14:paraId="36AC6203" w14:textId="77777777" w:rsidTr="007A56EE">
        <w:trPr>
          <w:trHeight w:val="1142"/>
        </w:trPr>
        <w:tc>
          <w:tcPr>
            <w:tcW w:w="8630" w:type="dxa"/>
            <w:gridSpan w:val="2"/>
          </w:tcPr>
          <w:p w14:paraId="176B5EAF" w14:textId="77777777" w:rsidR="007A56EE" w:rsidRPr="00B86781" w:rsidRDefault="007A56EE" w:rsidP="00D75AA0">
            <w:pPr>
              <w:snapToGrid w:val="0"/>
              <w:jc w:val="right"/>
              <w:rPr>
                <w:sz w:val="18"/>
                <w:szCs w:val="18"/>
              </w:rPr>
            </w:pPr>
          </w:p>
          <w:p w14:paraId="0D1C22DD" w14:textId="77777777" w:rsidR="007A56EE" w:rsidRPr="007A56EE" w:rsidRDefault="007A56EE" w:rsidP="00D75AA0">
            <w:pPr>
              <w:snapToGrid w:val="0"/>
              <w:jc w:val="right"/>
              <w:rPr>
                <w:sz w:val="22"/>
                <w:szCs w:val="22"/>
              </w:rPr>
            </w:pPr>
            <w:proofErr w:type="spellStart"/>
            <w:r w:rsidRPr="007A56EE">
              <w:rPr>
                <w:sz w:val="22"/>
                <w:szCs w:val="22"/>
              </w:rPr>
              <w:t>Universitat</w:t>
            </w:r>
            <w:proofErr w:type="spellEnd"/>
            <w:r w:rsidRPr="007A56EE">
              <w:rPr>
                <w:sz w:val="22"/>
                <w:szCs w:val="22"/>
              </w:rPr>
              <w:t xml:space="preserve"> </w:t>
            </w:r>
            <w:proofErr w:type="spellStart"/>
            <w:r w:rsidRPr="007A56EE">
              <w:rPr>
                <w:sz w:val="22"/>
                <w:szCs w:val="22"/>
              </w:rPr>
              <w:t>Politecnica</w:t>
            </w:r>
            <w:proofErr w:type="spellEnd"/>
            <w:r w:rsidRPr="007A56EE">
              <w:rPr>
                <w:sz w:val="22"/>
                <w:szCs w:val="22"/>
              </w:rPr>
              <w:t xml:space="preserve"> de Valencia</w:t>
            </w:r>
          </w:p>
          <w:p w14:paraId="0B72301C" w14:textId="77777777" w:rsidR="007A56EE" w:rsidRPr="00B86781" w:rsidRDefault="007A56EE" w:rsidP="00D75AA0">
            <w:pPr>
              <w:jc w:val="right"/>
              <w:rPr>
                <w:sz w:val="18"/>
                <w:szCs w:val="18"/>
              </w:rPr>
            </w:pPr>
            <w:proofErr w:type="gramStart"/>
            <w:r w:rsidRPr="007A56EE">
              <w:rPr>
                <w:sz w:val="22"/>
                <w:szCs w:val="22"/>
              </w:rPr>
              <w:t>Master</w:t>
            </w:r>
            <w:proofErr w:type="gramEnd"/>
            <w:r w:rsidRPr="007A56EE">
              <w:rPr>
                <w:sz w:val="22"/>
                <w:szCs w:val="22"/>
              </w:rPr>
              <w:t xml:space="preserve"> universitario en ingeniería geomática y </w:t>
            </w:r>
            <w:proofErr w:type="spellStart"/>
            <w:r w:rsidRPr="007A56EE">
              <w:rPr>
                <w:sz w:val="22"/>
                <w:szCs w:val="22"/>
              </w:rPr>
              <w:t>geoinformación</w:t>
            </w:r>
            <w:proofErr w:type="spellEnd"/>
          </w:p>
        </w:tc>
      </w:tr>
    </w:tbl>
    <w:p w14:paraId="0493DAD2" w14:textId="77777777" w:rsidR="00FB74A4" w:rsidRDefault="00FB74A4"/>
    <w:p w14:paraId="1E1C17B1" w14:textId="77777777" w:rsidR="007A56EE" w:rsidRDefault="007A56EE"/>
    <w:p w14:paraId="57FA24A8" w14:textId="77777777" w:rsidR="007A56EE" w:rsidRDefault="007A56EE"/>
    <w:p w14:paraId="3CAB22D8" w14:textId="77777777" w:rsidR="007A56EE" w:rsidRDefault="007A56EE"/>
    <w:p w14:paraId="06D82EB2" w14:textId="77777777" w:rsidR="007A56EE" w:rsidRDefault="007A56EE"/>
    <w:p w14:paraId="1F4632BD" w14:textId="77777777" w:rsidR="007A56EE" w:rsidRDefault="007A56EE"/>
    <w:p w14:paraId="43202FA2" w14:textId="77777777" w:rsidR="007A56EE" w:rsidRDefault="007A56EE"/>
    <w:p w14:paraId="7F6DA0B9" w14:textId="77777777" w:rsidR="007A56EE" w:rsidRDefault="007A56EE"/>
    <w:p w14:paraId="60B5C122" w14:textId="77777777" w:rsidR="007A56EE" w:rsidRDefault="007A56EE"/>
    <w:p w14:paraId="3B1D954A" w14:textId="77777777" w:rsidR="007A56EE" w:rsidRDefault="007A56EE"/>
    <w:p w14:paraId="697CBCFE" w14:textId="77777777" w:rsidR="007A56EE" w:rsidRDefault="007A56EE"/>
    <w:p w14:paraId="3DBF11E4" w14:textId="77777777" w:rsidR="007A56EE" w:rsidRDefault="007A56EE"/>
    <w:p w14:paraId="2EAC4712" w14:textId="77777777" w:rsidR="007A56EE" w:rsidRDefault="007A56EE"/>
    <w:p w14:paraId="0C6EBEF7" w14:textId="77777777" w:rsidR="007A56EE" w:rsidRDefault="007A56EE"/>
    <w:p w14:paraId="2772CA4E" w14:textId="77777777" w:rsidR="007A56EE" w:rsidRDefault="007A56EE"/>
    <w:p w14:paraId="0052CA5C" w14:textId="77777777" w:rsidR="007A56EE" w:rsidRDefault="007A56EE"/>
    <w:p w14:paraId="76FFFEBE" w14:textId="77777777" w:rsidR="007A56EE" w:rsidRDefault="007A56EE"/>
    <w:p w14:paraId="12162211" w14:textId="77777777" w:rsidR="007A56EE" w:rsidRDefault="007A56EE"/>
    <w:p w14:paraId="1EC8E7B5" w14:textId="77777777" w:rsidR="007A56EE" w:rsidRDefault="007A56EE"/>
    <w:p w14:paraId="3D5ABEBD" w14:textId="77777777" w:rsidR="007A56EE" w:rsidRDefault="007A56EE"/>
    <w:p w14:paraId="010E3697" w14:textId="77777777" w:rsidR="007A56EE" w:rsidRDefault="007A56EE"/>
    <w:p w14:paraId="532824A3" w14:textId="77777777" w:rsidR="007A56EE" w:rsidRDefault="007A56EE"/>
    <w:p w14:paraId="47C4DAAC" w14:textId="77777777" w:rsidR="007A56EE" w:rsidRDefault="007A56EE"/>
    <w:p w14:paraId="08F2455D" w14:textId="77777777" w:rsidR="007A56EE" w:rsidRDefault="007A56EE"/>
    <w:p w14:paraId="43EBD95C" w14:textId="77777777" w:rsidR="007A56EE" w:rsidRDefault="007A56EE"/>
    <w:p w14:paraId="4297B12B" w14:textId="77777777" w:rsidR="007A56EE" w:rsidRDefault="007A56EE"/>
    <w:p w14:paraId="21E1D15F" w14:textId="77777777" w:rsidR="007A56EE" w:rsidRDefault="007A56EE"/>
    <w:p w14:paraId="37963EF9" w14:textId="77777777" w:rsidR="007A56EE" w:rsidRDefault="007A56EE"/>
    <w:p w14:paraId="42C59436" w14:textId="77777777" w:rsidR="007A56EE" w:rsidRDefault="007A56EE"/>
    <w:p w14:paraId="43CB67DA" w14:textId="77777777" w:rsidR="007A56EE" w:rsidRDefault="007A56EE"/>
    <w:p w14:paraId="784B7B03" w14:textId="77777777" w:rsidR="007A56EE" w:rsidRDefault="007A56EE"/>
    <w:p w14:paraId="5E03014E" w14:textId="77777777" w:rsidR="007A56EE" w:rsidRDefault="007A56EE"/>
    <w:p w14:paraId="60AC19D6" w14:textId="77777777" w:rsidR="007A56EE" w:rsidRDefault="007A56EE"/>
    <w:p w14:paraId="0CF6011F" w14:textId="77777777" w:rsidR="000C48CE" w:rsidRDefault="000C48CE" w:rsidP="000C48CE">
      <w:pPr>
        <w:pStyle w:val="Ttulo1"/>
        <w:numPr>
          <w:ilvl w:val="0"/>
          <w:numId w:val="0"/>
        </w:numPr>
      </w:pPr>
    </w:p>
    <w:sdt>
      <w:sdtPr>
        <w:rPr>
          <w:rFonts w:ascii="Times New Roman" w:eastAsia="Arial Unicode MS" w:hAnsi="Times New Roman" w:cs="Times New Roman"/>
          <w:color w:val="auto"/>
          <w:sz w:val="20"/>
          <w:szCs w:val="20"/>
          <w:lang w:val="es-ES" w:eastAsia="ar-SA"/>
        </w:rPr>
        <w:id w:val="982126071"/>
        <w:docPartObj>
          <w:docPartGallery w:val="Table of Contents"/>
          <w:docPartUnique/>
        </w:docPartObj>
      </w:sdtPr>
      <w:sdtEndPr>
        <w:rPr>
          <w:b/>
          <w:bCs/>
        </w:rPr>
      </w:sdtEndPr>
      <w:sdtContent>
        <w:p w14:paraId="31FF2DB1" w14:textId="3EE0068E" w:rsidR="000C48CE" w:rsidRDefault="000C48CE">
          <w:pPr>
            <w:pStyle w:val="TtuloTDC"/>
          </w:pPr>
          <w:r>
            <w:rPr>
              <w:lang w:val="es-ES"/>
            </w:rPr>
            <w:t>Contenido</w:t>
          </w:r>
        </w:p>
        <w:p w14:paraId="199C0E1A" w14:textId="6FA479F5" w:rsidR="00C142F5" w:rsidRDefault="000C48CE">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r>
            <w:fldChar w:fldCharType="begin"/>
          </w:r>
          <w:r>
            <w:instrText xml:space="preserve"> TOC \o "1-3" \h \z \u </w:instrText>
          </w:r>
          <w:r>
            <w:fldChar w:fldCharType="separate"/>
          </w:r>
          <w:hyperlink w:anchor="_Toc231125311" w:history="1">
            <w:r w:rsidR="00C142F5" w:rsidRPr="00B96A3F">
              <w:rPr>
                <w:rStyle w:val="Hipervnculo"/>
                <w:noProof/>
              </w:rPr>
              <w:t>1.</w:t>
            </w:r>
            <w:r w:rsidR="00C142F5">
              <w:rPr>
                <w:rFonts w:asciiTheme="minorHAnsi" w:eastAsiaTheme="minorEastAsia" w:hAnsiTheme="minorHAnsi" w:cstheme="minorBidi"/>
                <w:noProof/>
                <w:kern w:val="2"/>
                <w:sz w:val="24"/>
                <w:szCs w:val="24"/>
                <w:lang w:eastAsia="es-CO"/>
                <w14:ligatures w14:val="standardContextual"/>
              </w:rPr>
              <w:tab/>
            </w:r>
            <w:r w:rsidR="00C142F5" w:rsidRPr="00B96A3F">
              <w:rPr>
                <w:rStyle w:val="Hipervnculo"/>
                <w:noProof/>
              </w:rPr>
              <w:t>Preparación de entorno QGIS</w:t>
            </w:r>
            <w:r w:rsidR="00C142F5">
              <w:rPr>
                <w:noProof/>
                <w:webHidden/>
              </w:rPr>
              <w:tab/>
            </w:r>
            <w:r w:rsidR="00C142F5">
              <w:rPr>
                <w:noProof/>
                <w:webHidden/>
              </w:rPr>
              <w:fldChar w:fldCharType="begin"/>
            </w:r>
            <w:r w:rsidR="00C142F5">
              <w:rPr>
                <w:noProof/>
                <w:webHidden/>
              </w:rPr>
              <w:instrText xml:space="preserve"> PAGEREF _Toc231125311 \h </w:instrText>
            </w:r>
            <w:r w:rsidR="00C142F5">
              <w:rPr>
                <w:noProof/>
                <w:webHidden/>
              </w:rPr>
            </w:r>
            <w:r w:rsidR="00C142F5">
              <w:rPr>
                <w:noProof/>
                <w:webHidden/>
              </w:rPr>
              <w:fldChar w:fldCharType="separate"/>
            </w:r>
            <w:r w:rsidR="00C142F5">
              <w:rPr>
                <w:noProof/>
                <w:webHidden/>
              </w:rPr>
              <w:t>2</w:t>
            </w:r>
            <w:r w:rsidR="00C142F5">
              <w:rPr>
                <w:noProof/>
                <w:webHidden/>
              </w:rPr>
              <w:fldChar w:fldCharType="end"/>
            </w:r>
          </w:hyperlink>
        </w:p>
        <w:p w14:paraId="12D5BD03" w14:textId="391F8681"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2" w:history="1">
            <w:r w:rsidRPr="00B96A3F">
              <w:rPr>
                <w:rStyle w:val="Hipervnculo"/>
                <w:noProof/>
              </w:rPr>
              <w:t>2.</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Preparación de entorno para apoyo con inteligencia artificial de contexto</w:t>
            </w:r>
            <w:r>
              <w:rPr>
                <w:noProof/>
                <w:webHidden/>
              </w:rPr>
              <w:tab/>
            </w:r>
            <w:r>
              <w:rPr>
                <w:noProof/>
                <w:webHidden/>
              </w:rPr>
              <w:fldChar w:fldCharType="begin"/>
            </w:r>
            <w:r>
              <w:rPr>
                <w:noProof/>
                <w:webHidden/>
              </w:rPr>
              <w:instrText xml:space="preserve"> PAGEREF _Toc231125312 \h </w:instrText>
            </w:r>
            <w:r>
              <w:rPr>
                <w:noProof/>
                <w:webHidden/>
              </w:rPr>
            </w:r>
            <w:r>
              <w:rPr>
                <w:noProof/>
                <w:webHidden/>
              </w:rPr>
              <w:fldChar w:fldCharType="separate"/>
            </w:r>
            <w:r>
              <w:rPr>
                <w:noProof/>
                <w:webHidden/>
              </w:rPr>
              <w:t>3</w:t>
            </w:r>
            <w:r>
              <w:rPr>
                <w:noProof/>
                <w:webHidden/>
              </w:rPr>
              <w:fldChar w:fldCharType="end"/>
            </w:r>
          </w:hyperlink>
        </w:p>
        <w:p w14:paraId="2CC0CD18" w14:textId="52E83EC4"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3" w:history="1">
            <w:r w:rsidRPr="00B96A3F">
              <w:rPr>
                <w:rStyle w:val="Hipervnculo"/>
                <w:noProof/>
              </w:rPr>
              <w:t>2.1.</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Preparación de fuentes de contexto</w:t>
            </w:r>
            <w:r>
              <w:rPr>
                <w:noProof/>
                <w:webHidden/>
              </w:rPr>
              <w:tab/>
            </w:r>
            <w:r>
              <w:rPr>
                <w:noProof/>
                <w:webHidden/>
              </w:rPr>
              <w:fldChar w:fldCharType="begin"/>
            </w:r>
            <w:r>
              <w:rPr>
                <w:noProof/>
                <w:webHidden/>
              </w:rPr>
              <w:instrText xml:space="preserve"> PAGEREF _Toc231125313 \h </w:instrText>
            </w:r>
            <w:r>
              <w:rPr>
                <w:noProof/>
                <w:webHidden/>
              </w:rPr>
            </w:r>
            <w:r>
              <w:rPr>
                <w:noProof/>
                <w:webHidden/>
              </w:rPr>
              <w:fldChar w:fldCharType="separate"/>
            </w:r>
            <w:r>
              <w:rPr>
                <w:noProof/>
                <w:webHidden/>
              </w:rPr>
              <w:t>3</w:t>
            </w:r>
            <w:r>
              <w:rPr>
                <w:noProof/>
                <w:webHidden/>
              </w:rPr>
              <w:fldChar w:fldCharType="end"/>
            </w:r>
          </w:hyperlink>
        </w:p>
        <w:p w14:paraId="7B88E39D" w14:textId="0DC8FCDF"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4" w:history="1">
            <w:r w:rsidRPr="00B96A3F">
              <w:rPr>
                <w:rStyle w:val="Hipervnculo"/>
                <w:noProof/>
              </w:rPr>
              <w:t>2.2.</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Creación de archivo de contexto y metodología de trabajo</w:t>
            </w:r>
            <w:r>
              <w:rPr>
                <w:noProof/>
                <w:webHidden/>
              </w:rPr>
              <w:tab/>
            </w:r>
            <w:r>
              <w:rPr>
                <w:noProof/>
                <w:webHidden/>
              </w:rPr>
              <w:fldChar w:fldCharType="begin"/>
            </w:r>
            <w:r>
              <w:rPr>
                <w:noProof/>
                <w:webHidden/>
              </w:rPr>
              <w:instrText xml:space="preserve"> PAGEREF _Toc231125314 \h </w:instrText>
            </w:r>
            <w:r>
              <w:rPr>
                <w:noProof/>
                <w:webHidden/>
              </w:rPr>
            </w:r>
            <w:r>
              <w:rPr>
                <w:noProof/>
                <w:webHidden/>
              </w:rPr>
              <w:fldChar w:fldCharType="separate"/>
            </w:r>
            <w:r>
              <w:rPr>
                <w:noProof/>
                <w:webHidden/>
              </w:rPr>
              <w:t>3</w:t>
            </w:r>
            <w:r>
              <w:rPr>
                <w:noProof/>
                <w:webHidden/>
              </w:rPr>
              <w:fldChar w:fldCharType="end"/>
            </w:r>
          </w:hyperlink>
        </w:p>
        <w:p w14:paraId="4D90EC54" w14:textId="0B1D3B5F"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5" w:history="1">
            <w:r w:rsidRPr="00B96A3F">
              <w:rPr>
                <w:rStyle w:val="Hipervnculo"/>
                <w:noProof/>
              </w:rPr>
              <w:t>3.</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de datos</w:t>
            </w:r>
            <w:r>
              <w:rPr>
                <w:noProof/>
                <w:webHidden/>
              </w:rPr>
              <w:tab/>
            </w:r>
            <w:r>
              <w:rPr>
                <w:noProof/>
                <w:webHidden/>
              </w:rPr>
              <w:fldChar w:fldCharType="begin"/>
            </w:r>
            <w:r>
              <w:rPr>
                <w:noProof/>
                <w:webHidden/>
              </w:rPr>
              <w:instrText xml:space="preserve"> PAGEREF _Toc231125315 \h </w:instrText>
            </w:r>
            <w:r>
              <w:rPr>
                <w:noProof/>
                <w:webHidden/>
              </w:rPr>
            </w:r>
            <w:r>
              <w:rPr>
                <w:noProof/>
                <w:webHidden/>
              </w:rPr>
              <w:fldChar w:fldCharType="separate"/>
            </w:r>
            <w:r>
              <w:rPr>
                <w:noProof/>
                <w:webHidden/>
              </w:rPr>
              <w:t>3</w:t>
            </w:r>
            <w:r>
              <w:rPr>
                <w:noProof/>
                <w:webHidden/>
              </w:rPr>
              <w:fldChar w:fldCharType="end"/>
            </w:r>
          </w:hyperlink>
        </w:p>
        <w:p w14:paraId="4BC73ABE" w14:textId="481754A6"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6" w:history="1">
            <w:r w:rsidRPr="00B96A3F">
              <w:rPr>
                <w:rStyle w:val="Hipervnculo"/>
                <w:noProof/>
              </w:rPr>
              <w:t>3.1.</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de ficheros Buldings y Parcelas.</w:t>
            </w:r>
            <w:r>
              <w:rPr>
                <w:noProof/>
                <w:webHidden/>
              </w:rPr>
              <w:tab/>
            </w:r>
            <w:r>
              <w:rPr>
                <w:noProof/>
                <w:webHidden/>
              </w:rPr>
              <w:fldChar w:fldCharType="begin"/>
            </w:r>
            <w:r>
              <w:rPr>
                <w:noProof/>
                <w:webHidden/>
              </w:rPr>
              <w:instrText xml:space="preserve"> PAGEREF _Toc231125316 \h </w:instrText>
            </w:r>
            <w:r>
              <w:rPr>
                <w:noProof/>
                <w:webHidden/>
              </w:rPr>
            </w:r>
            <w:r>
              <w:rPr>
                <w:noProof/>
                <w:webHidden/>
              </w:rPr>
              <w:fldChar w:fldCharType="separate"/>
            </w:r>
            <w:r>
              <w:rPr>
                <w:noProof/>
                <w:webHidden/>
              </w:rPr>
              <w:t>3</w:t>
            </w:r>
            <w:r>
              <w:rPr>
                <w:noProof/>
                <w:webHidden/>
              </w:rPr>
              <w:fldChar w:fldCharType="end"/>
            </w:r>
          </w:hyperlink>
        </w:p>
        <w:p w14:paraId="352557E7" w14:textId="1227D290"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7" w:history="1">
            <w:r w:rsidRPr="00B96A3F">
              <w:rPr>
                <w:rStyle w:val="Hipervnculo"/>
                <w:noProof/>
              </w:rPr>
              <w:t>3.2.</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de datos de Transporte.</w:t>
            </w:r>
            <w:r>
              <w:rPr>
                <w:noProof/>
                <w:webHidden/>
              </w:rPr>
              <w:tab/>
            </w:r>
            <w:r>
              <w:rPr>
                <w:noProof/>
                <w:webHidden/>
              </w:rPr>
              <w:fldChar w:fldCharType="begin"/>
            </w:r>
            <w:r>
              <w:rPr>
                <w:noProof/>
                <w:webHidden/>
              </w:rPr>
              <w:instrText xml:space="preserve"> PAGEREF _Toc231125317 \h </w:instrText>
            </w:r>
            <w:r>
              <w:rPr>
                <w:noProof/>
                <w:webHidden/>
              </w:rPr>
            </w:r>
            <w:r>
              <w:rPr>
                <w:noProof/>
                <w:webHidden/>
              </w:rPr>
              <w:fldChar w:fldCharType="separate"/>
            </w:r>
            <w:r>
              <w:rPr>
                <w:noProof/>
                <w:webHidden/>
              </w:rPr>
              <w:t>3</w:t>
            </w:r>
            <w:r>
              <w:rPr>
                <w:noProof/>
                <w:webHidden/>
              </w:rPr>
              <w:fldChar w:fldCharType="end"/>
            </w:r>
          </w:hyperlink>
        </w:p>
        <w:p w14:paraId="74A9FA54" w14:textId="63D57446"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8" w:history="1">
            <w:r w:rsidRPr="00B96A3F">
              <w:rPr>
                <w:rStyle w:val="Hipervnculo"/>
                <w:noProof/>
              </w:rPr>
              <w:t>3.3.</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información hidrográfica</w:t>
            </w:r>
            <w:r>
              <w:rPr>
                <w:noProof/>
                <w:webHidden/>
              </w:rPr>
              <w:tab/>
            </w:r>
            <w:r>
              <w:rPr>
                <w:noProof/>
                <w:webHidden/>
              </w:rPr>
              <w:fldChar w:fldCharType="begin"/>
            </w:r>
            <w:r>
              <w:rPr>
                <w:noProof/>
                <w:webHidden/>
              </w:rPr>
              <w:instrText xml:space="preserve"> PAGEREF _Toc231125318 \h </w:instrText>
            </w:r>
            <w:r>
              <w:rPr>
                <w:noProof/>
                <w:webHidden/>
              </w:rPr>
            </w:r>
            <w:r>
              <w:rPr>
                <w:noProof/>
                <w:webHidden/>
              </w:rPr>
              <w:fldChar w:fldCharType="separate"/>
            </w:r>
            <w:r>
              <w:rPr>
                <w:noProof/>
                <w:webHidden/>
              </w:rPr>
              <w:t>4</w:t>
            </w:r>
            <w:r>
              <w:rPr>
                <w:noProof/>
                <w:webHidden/>
              </w:rPr>
              <w:fldChar w:fldCharType="end"/>
            </w:r>
          </w:hyperlink>
        </w:p>
        <w:p w14:paraId="37F5584F" w14:textId="73CB1D48"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19" w:history="1">
            <w:r w:rsidRPr="00B96A3F">
              <w:rPr>
                <w:rStyle w:val="Hipervnculo"/>
                <w:noProof/>
              </w:rPr>
              <w:t>3.4.</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Descarga información temática SIOSE</w:t>
            </w:r>
            <w:r>
              <w:rPr>
                <w:noProof/>
                <w:webHidden/>
              </w:rPr>
              <w:tab/>
            </w:r>
            <w:r>
              <w:rPr>
                <w:noProof/>
                <w:webHidden/>
              </w:rPr>
              <w:fldChar w:fldCharType="begin"/>
            </w:r>
            <w:r>
              <w:rPr>
                <w:noProof/>
                <w:webHidden/>
              </w:rPr>
              <w:instrText xml:space="preserve"> PAGEREF _Toc231125319 \h </w:instrText>
            </w:r>
            <w:r>
              <w:rPr>
                <w:noProof/>
                <w:webHidden/>
              </w:rPr>
            </w:r>
            <w:r>
              <w:rPr>
                <w:noProof/>
                <w:webHidden/>
              </w:rPr>
              <w:fldChar w:fldCharType="separate"/>
            </w:r>
            <w:r>
              <w:rPr>
                <w:noProof/>
                <w:webHidden/>
              </w:rPr>
              <w:t>4</w:t>
            </w:r>
            <w:r>
              <w:rPr>
                <w:noProof/>
                <w:webHidden/>
              </w:rPr>
              <w:fldChar w:fldCharType="end"/>
            </w:r>
          </w:hyperlink>
        </w:p>
        <w:p w14:paraId="5A49A8D6" w14:textId="795C27AC" w:rsidR="00C142F5" w:rsidRDefault="00C142F5">
          <w:pPr>
            <w:pStyle w:val="TDC2"/>
            <w:tabs>
              <w:tab w:val="left" w:pos="120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20" w:history="1">
            <w:r w:rsidRPr="00B96A3F">
              <w:rPr>
                <w:rStyle w:val="Hipervnculo"/>
                <w:noProof/>
              </w:rPr>
              <w:t>3.5.</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Exploración inicial de los datos descargados</w:t>
            </w:r>
            <w:r>
              <w:rPr>
                <w:noProof/>
                <w:webHidden/>
              </w:rPr>
              <w:tab/>
            </w:r>
            <w:r>
              <w:rPr>
                <w:noProof/>
                <w:webHidden/>
              </w:rPr>
              <w:fldChar w:fldCharType="begin"/>
            </w:r>
            <w:r>
              <w:rPr>
                <w:noProof/>
                <w:webHidden/>
              </w:rPr>
              <w:instrText xml:space="preserve"> PAGEREF _Toc231125320 \h </w:instrText>
            </w:r>
            <w:r>
              <w:rPr>
                <w:noProof/>
                <w:webHidden/>
              </w:rPr>
            </w:r>
            <w:r>
              <w:rPr>
                <w:noProof/>
                <w:webHidden/>
              </w:rPr>
              <w:fldChar w:fldCharType="separate"/>
            </w:r>
            <w:r>
              <w:rPr>
                <w:noProof/>
                <w:webHidden/>
              </w:rPr>
              <w:t>4</w:t>
            </w:r>
            <w:r>
              <w:rPr>
                <w:noProof/>
                <w:webHidden/>
              </w:rPr>
              <w:fldChar w:fldCharType="end"/>
            </w:r>
          </w:hyperlink>
        </w:p>
        <w:p w14:paraId="56DF0749" w14:textId="20E14B7D"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21" w:history="1">
            <w:r w:rsidRPr="00B96A3F">
              <w:rPr>
                <w:rStyle w:val="Hipervnculo"/>
                <w:noProof/>
              </w:rPr>
              <w:t>4.</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Importación de los datos al esquema 1 (jmc1)</w:t>
            </w:r>
            <w:r>
              <w:rPr>
                <w:noProof/>
                <w:webHidden/>
              </w:rPr>
              <w:tab/>
            </w:r>
            <w:r>
              <w:rPr>
                <w:noProof/>
                <w:webHidden/>
              </w:rPr>
              <w:fldChar w:fldCharType="begin"/>
            </w:r>
            <w:r>
              <w:rPr>
                <w:noProof/>
                <w:webHidden/>
              </w:rPr>
              <w:instrText xml:space="preserve"> PAGEREF _Toc231125321 \h </w:instrText>
            </w:r>
            <w:r>
              <w:rPr>
                <w:noProof/>
                <w:webHidden/>
              </w:rPr>
            </w:r>
            <w:r>
              <w:rPr>
                <w:noProof/>
                <w:webHidden/>
              </w:rPr>
              <w:fldChar w:fldCharType="separate"/>
            </w:r>
            <w:r>
              <w:rPr>
                <w:noProof/>
                <w:webHidden/>
              </w:rPr>
              <w:t>8</w:t>
            </w:r>
            <w:r>
              <w:rPr>
                <w:noProof/>
                <w:webHidden/>
              </w:rPr>
              <w:fldChar w:fldCharType="end"/>
            </w:r>
          </w:hyperlink>
        </w:p>
        <w:p w14:paraId="45276ACA" w14:textId="3BB4BDAE"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22" w:history="1">
            <w:r w:rsidRPr="00B96A3F">
              <w:rPr>
                <w:rStyle w:val="Hipervnculo"/>
                <w:noProof/>
              </w:rPr>
              <w:t>5.</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Transformaciones y validaciones para el esquema 2 (jcm2)</w:t>
            </w:r>
            <w:r>
              <w:rPr>
                <w:noProof/>
                <w:webHidden/>
              </w:rPr>
              <w:tab/>
            </w:r>
            <w:r>
              <w:rPr>
                <w:noProof/>
                <w:webHidden/>
              </w:rPr>
              <w:fldChar w:fldCharType="begin"/>
            </w:r>
            <w:r>
              <w:rPr>
                <w:noProof/>
                <w:webHidden/>
              </w:rPr>
              <w:instrText xml:space="preserve"> PAGEREF _Toc231125322 \h </w:instrText>
            </w:r>
            <w:r>
              <w:rPr>
                <w:noProof/>
                <w:webHidden/>
              </w:rPr>
            </w:r>
            <w:r>
              <w:rPr>
                <w:noProof/>
                <w:webHidden/>
              </w:rPr>
              <w:fldChar w:fldCharType="separate"/>
            </w:r>
            <w:r>
              <w:rPr>
                <w:noProof/>
                <w:webHidden/>
              </w:rPr>
              <w:t>9</w:t>
            </w:r>
            <w:r>
              <w:rPr>
                <w:noProof/>
                <w:webHidden/>
              </w:rPr>
              <w:fldChar w:fldCharType="end"/>
            </w:r>
          </w:hyperlink>
        </w:p>
        <w:p w14:paraId="1438971C" w14:textId="0FE12448" w:rsidR="00C142F5" w:rsidRDefault="00C142F5">
          <w:pPr>
            <w:pStyle w:val="TDC1"/>
            <w:tabs>
              <w:tab w:val="left" w:pos="720"/>
              <w:tab w:val="right" w:leader="dot" w:pos="8828"/>
            </w:tabs>
            <w:rPr>
              <w:rFonts w:asciiTheme="minorHAnsi" w:eastAsiaTheme="minorEastAsia" w:hAnsiTheme="minorHAnsi" w:cstheme="minorBidi"/>
              <w:noProof/>
              <w:kern w:val="2"/>
              <w:sz w:val="24"/>
              <w:szCs w:val="24"/>
              <w:lang w:eastAsia="es-CO"/>
              <w14:ligatures w14:val="standardContextual"/>
            </w:rPr>
          </w:pPr>
          <w:hyperlink w:anchor="_Toc231125323" w:history="1">
            <w:r w:rsidRPr="00B96A3F">
              <w:rPr>
                <w:rStyle w:val="Hipervnculo"/>
                <w:noProof/>
              </w:rPr>
              <w:t>6.</w:t>
            </w:r>
            <w:r>
              <w:rPr>
                <w:rFonts w:asciiTheme="minorHAnsi" w:eastAsiaTheme="minorEastAsia" w:hAnsiTheme="minorHAnsi" w:cstheme="minorBidi"/>
                <w:noProof/>
                <w:kern w:val="2"/>
                <w:sz w:val="24"/>
                <w:szCs w:val="24"/>
                <w:lang w:eastAsia="es-CO"/>
                <w14:ligatures w14:val="standardContextual"/>
              </w:rPr>
              <w:tab/>
            </w:r>
            <w:r w:rsidRPr="00B96A3F">
              <w:rPr>
                <w:rStyle w:val="Hipervnculo"/>
                <w:noProof/>
              </w:rPr>
              <w:t>asd</w:t>
            </w:r>
            <w:r>
              <w:rPr>
                <w:noProof/>
                <w:webHidden/>
              </w:rPr>
              <w:tab/>
            </w:r>
            <w:r>
              <w:rPr>
                <w:noProof/>
                <w:webHidden/>
              </w:rPr>
              <w:fldChar w:fldCharType="begin"/>
            </w:r>
            <w:r>
              <w:rPr>
                <w:noProof/>
                <w:webHidden/>
              </w:rPr>
              <w:instrText xml:space="preserve"> PAGEREF _Toc231125323 \h </w:instrText>
            </w:r>
            <w:r>
              <w:rPr>
                <w:noProof/>
                <w:webHidden/>
              </w:rPr>
            </w:r>
            <w:r>
              <w:rPr>
                <w:noProof/>
                <w:webHidden/>
              </w:rPr>
              <w:fldChar w:fldCharType="separate"/>
            </w:r>
            <w:r>
              <w:rPr>
                <w:noProof/>
                <w:webHidden/>
              </w:rPr>
              <w:t>9</w:t>
            </w:r>
            <w:r>
              <w:rPr>
                <w:noProof/>
                <w:webHidden/>
              </w:rPr>
              <w:fldChar w:fldCharType="end"/>
            </w:r>
          </w:hyperlink>
        </w:p>
        <w:p w14:paraId="2588A4D6" w14:textId="5A09CAD6" w:rsidR="000C48CE" w:rsidRDefault="000C48CE">
          <w:r>
            <w:rPr>
              <w:b/>
              <w:bCs/>
              <w:lang w:val="es-ES"/>
            </w:rPr>
            <w:fldChar w:fldCharType="end"/>
          </w:r>
        </w:p>
      </w:sdtContent>
    </w:sdt>
    <w:p w14:paraId="0E1C48D4" w14:textId="77777777" w:rsidR="000C48CE" w:rsidRPr="000C48CE" w:rsidRDefault="000C48CE" w:rsidP="000C48CE">
      <w:pPr>
        <w:rPr>
          <w:lang w:eastAsia="en-US"/>
        </w:rPr>
      </w:pPr>
    </w:p>
    <w:p w14:paraId="1093AF78" w14:textId="18E10E80" w:rsidR="00950090" w:rsidRPr="008878EF" w:rsidRDefault="00950090" w:rsidP="00D203DE">
      <w:pPr>
        <w:pStyle w:val="Ttulo1"/>
      </w:pPr>
      <w:bookmarkStart w:id="0" w:name="_Toc231125311"/>
      <w:r w:rsidRPr="008878EF">
        <w:t>Preparación de entorno QGIS</w:t>
      </w:r>
      <w:bookmarkEnd w:id="0"/>
    </w:p>
    <w:p w14:paraId="63FFE455" w14:textId="6C74C846" w:rsidR="00950090" w:rsidRPr="008878EF" w:rsidRDefault="00950090" w:rsidP="00950090">
      <w:pPr>
        <w:ind w:firstLine="0"/>
        <w:rPr>
          <w:sz w:val="24"/>
          <w:szCs w:val="24"/>
        </w:rPr>
      </w:pPr>
      <w:r w:rsidRPr="008878EF">
        <w:rPr>
          <w:sz w:val="24"/>
          <w:szCs w:val="24"/>
        </w:rPr>
        <w:t xml:space="preserve">Para evaluar la calidad de las descargas de datos, es necesario evitar el filtrado de geometrías no validas. </w:t>
      </w:r>
    </w:p>
    <w:p w14:paraId="6F739976" w14:textId="677E29CE" w:rsidR="00950090" w:rsidRPr="008878EF" w:rsidRDefault="00950090" w:rsidP="00950090">
      <w:pPr>
        <w:ind w:firstLine="0"/>
        <w:rPr>
          <w:b/>
          <w:bCs/>
          <w:sz w:val="24"/>
          <w:szCs w:val="24"/>
        </w:rPr>
      </w:pPr>
      <w:r w:rsidRPr="008878EF">
        <w:rPr>
          <w:b/>
          <w:bCs/>
          <w:noProof/>
          <w:sz w:val="24"/>
          <w:szCs w:val="24"/>
        </w:rPr>
        <w:drawing>
          <wp:inline distT="0" distB="0" distL="0" distR="0" wp14:anchorId="6E16A025" wp14:editId="436E542C">
            <wp:extent cx="5612130" cy="3723640"/>
            <wp:effectExtent l="0" t="0" r="7620" b="0"/>
            <wp:docPr id="689872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72196" name=""/>
                    <pic:cNvPicPr/>
                  </pic:nvPicPr>
                  <pic:blipFill>
                    <a:blip r:embed="rId8"/>
                    <a:stretch>
                      <a:fillRect/>
                    </a:stretch>
                  </pic:blipFill>
                  <pic:spPr>
                    <a:xfrm>
                      <a:off x="0" y="0"/>
                      <a:ext cx="5612130" cy="3723640"/>
                    </a:xfrm>
                    <a:prstGeom prst="rect">
                      <a:avLst/>
                    </a:prstGeom>
                  </pic:spPr>
                </pic:pic>
              </a:graphicData>
            </a:graphic>
          </wp:inline>
        </w:drawing>
      </w:r>
    </w:p>
    <w:p w14:paraId="02085E0E" w14:textId="7602B550" w:rsidR="00950090" w:rsidRPr="008878EF" w:rsidRDefault="00950090" w:rsidP="00950090">
      <w:pPr>
        <w:ind w:firstLine="0"/>
        <w:rPr>
          <w:sz w:val="24"/>
          <w:szCs w:val="24"/>
        </w:rPr>
      </w:pPr>
      <w:r w:rsidRPr="008878EF">
        <w:rPr>
          <w:sz w:val="24"/>
          <w:szCs w:val="24"/>
        </w:rPr>
        <w:t xml:space="preserve">Además de la visualización de la tabla de atributos para elementos visibles </w:t>
      </w:r>
      <w:proofErr w:type="spellStart"/>
      <w:r w:rsidRPr="008878EF">
        <w:rPr>
          <w:sz w:val="24"/>
          <w:szCs w:val="24"/>
        </w:rPr>
        <w:t>unicament</w:t>
      </w:r>
      <w:proofErr w:type="spellEnd"/>
      <w:r w:rsidRPr="008878EF">
        <w:rPr>
          <w:sz w:val="24"/>
          <w:szCs w:val="24"/>
        </w:rPr>
        <w:t xml:space="preserve"> en el mapa. Para optimizar y prevenir que el programa se cuelgue. </w:t>
      </w:r>
    </w:p>
    <w:p w14:paraId="1436CF33" w14:textId="331A56FC" w:rsidR="00950090" w:rsidRPr="008878EF" w:rsidRDefault="00950090" w:rsidP="00950090">
      <w:pPr>
        <w:ind w:firstLine="0"/>
        <w:rPr>
          <w:b/>
          <w:bCs/>
          <w:sz w:val="24"/>
          <w:szCs w:val="24"/>
        </w:rPr>
      </w:pPr>
      <w:r w:rsidRPr="008878EF">
        <w:rPr>
          <w:b/>
          <w:bCs/>
          <w:noProof/>
          <w:sz w:val="24"/>
          <w:szCs w:val="24"/>
        </w:rPr>
        <w:lastRenderedPageBreak/>
        <w:drawing>
          <wp:inline distT="0" distB="0" distL="0" distR="0" wp14:anchorId="1487D71E" wp14:editId="45C3DDFD">
            <wp:extent cx="5612130" cy="1435735"/>
            <wp:effectExtent l="0" t="0" r="7620" b="0"/>
            <wp:docPr id="126433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34285" name=""/>
                    <pic:cNvPicPr/>
                  </pic:nvPicPr>
                  <pic:blipFill>
                    <a:blip r:embed="rId9"/>
                    <a:stretch>
                      <a:fillRect/>
                    </a:stretch>
                  </pic:blipFill>
                  <pic:spPr>
                    <a:xfrm>
                      <a:off x="0" y="0"/>
                      <a:ext cx="5612130" cy="1435735"/>
                    </a:xfrm>
                    <a:prstGeom prst="rect">
                      <a:avLst/>
                    </a:prstGeom>
                  </pic:spPr>
                </pic:pic>
              </a:graphicData>
            </a:graphic>
          </wp:inline>
        </w:drawing>
      </w:r>
    </w:p>
    <w:p w14:paraId="4E8C592B" w14:textId="77777777" w:rsidR="00D203DE" w:rsidRPr="008878EF" w:rsidRDefault="00D203DE" w:rsidP="00950090">
      <w:pPr>
        <w:ind w:firstLine="0"/>
        <w:rPr>
          <w:sz w:val="24"/>
          <w:szCs w:val="24"/>
        </w:rPr>
      </w:pPr>
    </w:p>
    <w:p w14:paraId="57412EA6" w14:textId="47C9B103" w:rsidR="00D203DE" w:rsidRPr="008878EF" w:rsidRDefault="00D203DE" w:rsidP="00D203DE">
      <w:pPr>
        <w:pStyle w:val="Ttulo1"/>
      </w:pPr>
      <w:bookmarkStart w:id="1" w:name="_Toc231125312"/>
      <w:r w:rsidRPr="008878EF">
        <w:t>Preparación de entorno para apoyo con inteligencia artificial de contexto</w:t>
      </w:r>
      <w:bookmarkEnd w:id="1"/>
    </w:p>
    <w:p w14:paraId="71358A04" w14:textId="1C147109" w:rsidR="00950090" w:rsidRPr="008878EF" w:rsidRDefault="00950090" w:rsidP="00D203DE">
      <w:pPr>
        <w:ind w:firstLine="0"/>
        <w:rPr>
          <w:sz w:val="24"/>
          <w:szCs w:val="24"/>
        </w:rPr>
      </w:pPr>
      <w:r w:rsidRPr="008878EF">
        <w:rPr>
          <w:sz w:val="24"/>
          <w:szCs w:val="24"/>
        </w:rPr>
        <w:t xml:space="preserve">Adicionalmente se va a optar por observación y depurado con solo muestras para posteriormente realizarlo con todo el volumen de datos apoyado con scripts de Python y SQL. </w:t>
      </w:r>
    </w:p>
    <w:p w14:paraId="0FC0977A" w14:textId="21270BE1" w:rsidR="008878EF" w:rsidRPr="008878EF" w:rsidRDefault="008878EF" w:rsidP="008878EF">
      <w:pPr>
        <w:pStyle w:val="Ttulo2"/>
      </w:pPr>
      <w:r w:rsidRPr="008878EF">
        <w:t xml:space="preserve"> </w:t>
      </w:r>
      <w:bookmarkStart w:id="2" w:name="_Toc231125313"/>
      <w:r w:rsidRPr="008878EF">
        <w:t>Preparación de fuentes de contexto</w:t>
      </w:r>
      <w:bookmarkEnd w:id="2"/>
    </w:p>
    <w:p w14:paraId="7D6DF43E" w14:textId="4FA1DDA3" w:rsidR="00D203DE" w:rsidRPr="008878EF" w:rsidRDefault="00D203DE" w:rsidP="008878EF">
      <w:pPr>
        <w:ind w:firstLine="0"/>
        <w:rPr>
          <w:sz w:val="24"/>
          <w:szCs w:val="24"/>
        </w:rPr>
      </w:pPr>
      <w:r w:rsidRPr="008878EF">
        <w:rPr>
          <w:sz w:val="24"/>
          <w:szCs w:val="24"/>
        </w:rPr>
        <w:t xml:space="preserve">Primero, nos apoyamos en las fuentes del instructivo y este documento en desarrollo en formato </w:t>
      </w:r>
      <w:proofErr w:type="spellStart"/>
      <w:r w:rsidRPr="008878EF">
        <w:rPr>
          <w:sz w:val="24"/>
          <w:szCs w:val="24"/>
        </w:rPr>
        <w:t>pdf</w:t>
      </w:r>
      <w:proofErr w:type="spellEnd"/>
      <w:r w:rsidRPr="008878EF">
        <w:rPr>
          <w:sz w:val="24"/>
          <w:szCs w:val="24"/>
        </w:rPr>
        <w:t>. Lo procesamos con el fichero “</w:t>
      </w:r>
      <w:r w:rsidRPr="008F7EF1">
        <w:rPr>
          <w:b/>
          <w:bCs/>
          <w:sz w:val="24"/>
          <w:szCs w:val="24"/>
        </w:rPr>
        <w:t>convertir_fuentes.py</w:t>
      </w:r>
      <w:r w:rsidRPr="008878EF">
        <w:rPr>
          <w:sz w:val="24"/>
          <w:szCs w:val="24"/>
        </w:rPr>
        <w:t xml:space="preserve">” con la librería </w:t>
      </w:r>
      <w:proofErr w:type="spellStart"/>
      <w:r w:rsidRPr="008878EF">
        <w:rPr>
          <w:sz w:val="24"/>
          <w:szCs w:val="24"/>
        </w:rPr>
        <w:t>markitdown</w:t>
      </w:r>
      <w:proofErr w:type="spellEnd"/>
      <w:r w:rsidR="008878EF" w:rsidRPr="008878EF">
        <w:rPr>
          <w:sz w:val="24"/>
          <w:szCs w:val="24"/>
        </w:rPr>
        <w:t xml:space="preserve"> que se ha demostrado reduce el consumo de tokens al pasar las fuentes de contexto de </w:t>
      </w:r>
      <w:proofErr w:type="spellStart"/>
      <w:r w:rsidR="008878EF" w:rsidRPr="008878EF">
        <w:rPr>
          <w:sz w:val="24"/>
          <w:szCs w:val="24"/>
        </w:rPr>
        <w:t>pdf</w:t>
      </w:r>
      <w:proofErr w:type="spellEnd"/>
      <w:r w:rsidR="008878EF" w:rsidRPr="008878EF">
        <w:rPr>
          <w:sz w:val="24"/>
          <w:szCs w:val="24"/>
        </w:rPr>
        <w:t xml:space="preserve"> a </w:t>
      </w:r>
      <w:proofErr w:type="spellStart"/>
      <w:r w:rsidR="008878EF" w:rsidRPr="008878EF">
        <w:rPr>
          <w:sz w:val="24"/>
          <w:szCs w:val="24"/>
        </w:rPr>
        <w:t>markdown</w:t>
      </w:r>
      <w:proofErr w:type="spellEnd"/>
      <w:r w:rsidR="008878EF" w:rsidRPr="008878EF">
        <w:rPr>
          <w:sz w:val="24"/>
          <w:szCs w:val="24"/>
        </w:rPr>
        <w:t xml:space="preserve"> (“.</w:t>
      </w:r>
      <w:proofErr w:type="spellStart"/>
      <w:r w:rsidR="008878EF" w:rsidRPr="008878EF">
        <w:rPr>
          <w:sz w:val="24"/>
          <w:szCs w:val="24"/>
        </w:rPr>
        <w:t>md</w:t>
      </w:r>
      <w:proofErr w:type="spellEnd"/>
      <w:r w:rsidR="008878EF" w:rsidRPr="008878EF">
        <w:rPr>
          <w:sz w:val="24"/>
          <w:szCs w:val="24"/>
        </w:rPr>
        <w:t xml:space="preserve">”). </w:t>
      </w:r>
    </w:p>
    <w:p w14:paraId="20B8F596" w14:textId="26ABEDF3" w:rsidR="008878EF" w:rsidRPr="008878EF" w:rsidRDefault="008878EF" w:rsidP="008878EF">
      <w:pPr>
        <w:ind w:firstLine="0"/>
        <w:jc w:val="center"/>
        <w:rPr>
          <w:sz w:val="24"/>
          <w:szCs w:val="24"/>
        </w:rPr>
      </w:pPr>
      <w:r w:rsidRPr="008878EF">
        <w:rPr>
          <w:noProof/>
          <w:sz w:val="24"/>
          <w:szCs w:val="24"/>
        </w:rPr>
        <w:drawing>
          <wp:inline distT="0" distB="0" distL="0" distR="0" wp14:anchorId="2CD44943" wp14:editId="670B5BD7">
            <wp:extent cx="2728196" cy="1310754"/>
            <wp:effectExtent l="0" t="0" r="0" b="3810"/>
            <wp:docPr id="1685580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80868" name=""/>
                    <pic:cNvPicPr/>
                  </pic:nvPicPr>
                  <pic:blipFill>
                    <a:blip r:embed="rId10"/>
                    <a:stretch>
                      <a:fillRect/>
                    </a:stretch>
                  </pic:blipFill>
                  <pic:spPr>
                    <a:xfrm>
                      <a:off x="0" y="0"/>
                      <a:ext cx="2728196" cy="1310754"/>
                    </a:xfrm>
                    <a:prstGeom prst="rect">
                      <a:avLst/>
                    </a:prstGeom>
                  </pic:spPr>
                </pic:pic>
              </a:graphicData>
            </a:graphic>
          </wp:inline>
        </w:drawing>
      </w:r>
    </w:p>
    <w:p w14:paraId="6F86470C" w14:textId="60883801" w:rsidR="008878EF" w:rsidRPr="000C48CE" w:rsidRDefault="008878EF" w:rsidP="000C48CE">
      <w:pPr>
        <w:pStyle w:val="Ttulo2"/>
      </w:pPr>
      <w:r w:rsidRPr="001A27CC">
        <w:t xml:space="preserve"> </w:t>
      </w:r>
      <w:bookmarkStart w:id="3" w:name="_Toc231125314"/>
      <w:r w:rsidRPr="000C48CE">
        <w:t>Creación de archivo de contexto y metodología de trabajo</w:t>
      </w:r>
      <w:bookmarkEnd w:id="3"/>
    </w:p>
    <w:p w14:paraId="0535A53C" w14:textId="69C525D1" w:rsidR="008878EF" w:rsidRPr="001A27CC" w:rsidRDefault="008878EF" w:rsidP="008878EF">
      <w:pPr>
        <w:rPr>
          <w:sz w:val="24"/>
          <w:szCs w:val="24"/>
          <w:lang w:eastAsia="en-US"/>
        </w:rPr>
      </w:pPr>
      <w:r w:rsidRPr="001A27CC">
        <w:rPr>
          <w:sz w:val="24"/>
          <w:szCs w:val="24"/>
          <w:lang w:eastAsia="en-US"/>
        </w:rPr>
        <w:t xml:space="preserve">Una vez tengamos los archivos fuente, es recomendable diseñar un archivo que permita darle instrucciones persistentes al modelo. Generalmente llamado “README.md”. </w:t>
      </w:r>
    </w:p>
    <w:p w14:paraId="40B3BAD0" w14:textId="77777777" w:rsidR="00950090" w:rsidRPr="001A27CC" w:rsidRDefault="00950090" w:rsidP="00950090">
      <w:pPr>
        <w:ind w:firstLine="0"/>
        <w:rPr>
          <w:sz w:val="24"/>
          <w:szCs w:val="24"/>
        </w:rPr>
      </w:pPr>
    </w:p>
    <w:p w14:paraId="7747D6AE" w14:textId="13710F06" w:rsidR="001A27CC" w:rsidRPr="000C48CE" w:rsidRDefault="00F01537" w:rsidP="000C48CE">
      <w:pPr>
        <w:pStyle w:val="Ttulo1"/>
      </w:pPr>
      <w:bookmarkStart w:id="4" w:name="_Toc231125315"/>
      <w:r>
        <w:t>Descarga de datos</w:t>
      </w:r>
      <w:bookmarkEnd w:id="4"/>
    </w:p>
    <w:p w14:paraId="53D5F12D" w14:textId="2BF58D70" w:rsidR="001A27CC" w:rsidRPr="000C48CE" w:rsidRDefault="001A27CC" w:rsidP="000C48CE">
      <w:pPr>
        <w:pStyle w:val="Ttulo2"/>
      </w:pPr>
      <w:r w:rsidRPr="000C48CE">
        <w:t xml:space="preserve"> </w:t>
      </w:r>
      <w:bookmarkStart w:id="5" w:name="_Toc231125316"/>
      <w:r w:rsidRPr="000C48CE">
        <w:t xml:space="preserve">Descarga de ficheros </w:t>
      </w:r>
      <w:proofErr w:type="spellStart"/>
      <w:r w:rsidRPr="000C48CE">
        <w:t>Buldings</w:t>
      </w:r>
      <w:proofErr w:type="spellEnd"/>
      <w:r w:rsidRPr="000C48CE">
        <w:t xml:space="preserve"> y Parcelas.</w:t>
      </w:r>
      <w:bookmarkEnd w:id="5"/>
    </w:p>
    <w:p w14:paraId="5A26439A" w14:textId="0E73A491" w:rsidR="001A27CC" w:rsidRDefault="001A27CC" w:rsidP="001A27CC">
      <w:pPr>
        <w:rPr>
          <w:sz w:val="24"/>
          <w:szCs w:val="24"/>
          <w:lang w:eastAsia="en-US"/>
        </w:rPr>
      </w:pPr>
      <w:r w:rsidRPr="001A27CC">
        <w:rPr>
          <w:sz w:val="24"/>
          <w:szCs w:val="24"/>
          <w:lang w:eastAsia="en-US"/>
        </w:rPr>
        <w:t>Utilizando el fichero</w:t>
      </w:r>
      <w:r>
        <w:rPr>
          <w:sz w:val="24"/>
          <w:szCs w:val="24"/>
          <w:lang w:eastAsia="en-US"/>
        </w:rPr>
        <w:t xml:space="preserve"> </w:t>
      </w:r>
      <w:r w:rsidRPr="00F01537">
        <w:rPr>
          <w:b/>
          <w:bCs/>
          <w:sz w:val="24"/>
          <w:szCs w:val="24"/>
          <w:lang w:eastAsia="en-US"/>
        </w:rPr>
        <w:t>descargas.py</w:t>
      </w:r>
      <w:r>
        <w:rPr>
          <w:sz w:val="24"/>
          <w:szCs w:val="24"/>
          <w:lang w:eastAsia="en-US"/>
        </w:rPr>
        <w:t xml:space="preserve"> se automatiza la descarga conociendo el URL de cada uno. </w:t>
      </w:r>
    </w:p>
    <w:p w14:paraId="4A85653C" w14:textId="73DC0808" w:rsidR="000C48CE" w:rsidRDefault="001A27CC" w:rsidP="00972A4E">
      <w:pPr>
        <w:rPr>
          <w:sz w:val="24"/>
          <w:szCs w:val="24"/>
          <w:lang w:eastAsia="en-US"/>
        </w:rPr>
      </w:pPr>
      <w:hyperlink r:id="rId11" w:history="1">
        <w:r w:rsidRPr="002E59E1">
          <w:rPr>
            <w:rStyle w:val="Hipervnculo"/>
            <w:sz w:val="24"/>
            <w:szCs w:val="24"/>
            <w:lang w:eastAsia="en-US"/>
          </w:rPr>
          <w:t>https://www.catastro.hacienda.gob.es/INSPIRE/CadastralParcels/29/29051-ESTEPONA/A.ES.SDGC.CP.29051.zip</w:t>
        </w:r>
      </w:hyperlink>
      <w:r>
        <w:rPr>
          <w:sz w:val="24"/>
          <w:szCs w:val="24"/>
          <w:lang w:eastAsia="en-US"/>
        </w:rPr>
        <w:t xml:space="preserve"> </w:t>
      </w:r>
    </w:p>
    <w:p w14:paraId="6A7EC979" w14:textId="77777777" w:rsidR="00972A4E" w:rsidRPr="00972A4E" w:rsidRDefault="00972A4E" w:rsidP="00972A4E">
      <w:pPr>
        <w:rPr>
          <w:sz w:val="24"/>
          <w:szCs w:val="24"/>
          <w:lang w:eastAsia="en-US"/>
        </w:rPr>
      </w:pPr>
    </w:p>
    <w:p w14:paraId="1C7C9124" w14:textId="455DBBBC" w:rsidR="000C48CE" w:rsidRPr="00972A4E" w:rsidRDefault="00382804" w:rsidP="00382804">
      <w:pPr>
        <w:pStyle w:val="Ttulo2"/>
      </w:pPr>
      <w:r w:rsidRPr="00972A4E">
        <w:t xml:space="preserve"> </w:t>
      </w:r>
      <w:bookmarkStart w:id="6" w:name="_Toc231125317"/>
      <w:r w:rsidRPr="00972A4E">
        <w:t>Descarga de datos de Transporte.</w:t>
      </w:r>
      <w:bookmarkEnd w:id="6"/>
      <w:r w:rsidRPr="00972A4E">
        <w:t xml:space="preserve"> </w:t>
      </w:r>
    </w:p>
    <w:p w14:paraId="33BB74F0" w14:textId="4134EEDC" w:rsidR="00972A4E" w:rsidRDefault="00972A4E" w:rsidP="00972A4E">
      <w:pPr>
        <w:ind w:firstLine="0"/>
        <w:rPr>
          <w:sz w:val="24"/>
          <w:szCs w:val="24"/>
          <w:lang w:eastAsia="en-US"/>
        </w:rPr>
      </w:pPr>
      <w:r w:rsidRPr="00972A4E">
        <w:rPr>
          <w:sz w:val="24"/>
          <w:szCs w:val="24"/>
          <w:lang w:eastAsia="en-US"/>
        </w:rPr>
        <w:t xml:space="preserve">Para esto se a realizado un proceso de automatización de descarga complejo, debido a que el botón de descarga de </w:t>
      </w:r>
      <w:hyperlink r:id="rId12" w:history="1">
        <w:r w:rsidRPr="00972A4E">
          <w:rPr>
            <w:rStyle w:val="Hipervnculo"/>
            <w:sz w:val="24"/>
            <w:szCs w:val="24"/>
            <w:lang w:eastAsia="en-US"/>
          </w:rPr>
          <w:t>https://centrodedescargas.cnig.es/CentroDescargas/informacion-geografica-referencia</w:t>
        </w:r>
      </w:hyperlink>
      <w:r w:rsidRPr="00972A4E">
        <w:rPr>
          <w:sz w:val="24"/>
          <w:szCs w:val="24"/>
          <w:lang w:eastAsia="en-US"/>
        </w:rPr>
        <w:t xml:space="preserve"> no tiene un </w:t>
      </w:r>
      <w:proofErr w:type="gramStart"/>
      <w:r w:rsidRPr="00972A4E">
        <w:rPr>
          <w:sz w:val="24"/>
          <w:szCs w:val="24"/>
          <w:lang w:eastAsia="en-US"/>
        </w:rPr>
        <w:t>link</w:t>
      </w:r>
      <w:proofErr w:type="gramEnd"/>
      <w:r w:rsidRPr="00972A4E">
        <w:rPr>
          <w:sz w:val="24"/>
          <w:szCs w:val="24"/>
          <w:lang w:eastAsia="en-US"/>
        </w:rPr>
        <w:t xml:space="preserve"> directo, por el tema del licenciamiento de descarga. Sin embargo, al realizar la descarda desde la “canasta de compra”, ha permitido descargar un </w:t>
      </w:r>
      <w:r w:rsidRPr="00972A4E">
        <w:rPr>
          <w:sz w:val="24"/>
          <w:szCs w:val="24"/>
          <w:lang w:eastAsia="en-US"/>
        </w:rPr>
        <w:lastRenderedPageBreak/>
        <w:t xml:space="preserve">archivo con </w:t>
      </w:r>
      <w:proofErr w:type="gramStart"/>
      <w:r w:rsidRPr="00972A4E">
        <w:rPr>
          <w:sz w:val="24"/>
          <w:szCs w:val="24"/>
          <w:lang w:eastAsia="en-US"/>
        </w:rPr>
        <w:t>extensión .</w:t>
      </w:r>
      <w:proofErr w:type="gramEnd"/>
      <w:r w:rsidRPr="00972A4E">
        <w:rPr>
          <w:sz w:val="24"/>
          <w:szCs w:val="24"/>
        </w:rPr>
        <w:t xml:space="preserve"> </w:t>
      </w:r>
      <w:proofErr w:type="gramStart"/>
      <w:r w:rsidRPr="00972A4E">
        <w:rPr>
          <w:sz w:val="24"/>
          <w:szCs w:val="24"/>
          <w:lang w:eastAsia="en-US"/>
        </w:rPr>
        <w:t>.</w:t>
      </w:r>
      <w:proofErr w:type="spellStart"/>
      <w:r w:rsidRPr="00972A4E">
        <w:rPr>
          <w:sz w:val="24"/>
          <w:szCs w:val="24"/>
          <w:lang w:eastAsia="en-US"/>
        </w:rPr>
        <w:t>jnlp</w:t>
      </w:r>
      <w:proofErr w:type="spellEnd"/>
      <w:proofErr w:type="gramEnd"/>
      <w:r>
        <w:rPr>
          <w:sz w:val="24"/>
          <w:szCs w:val="24"/>
          <w:lang w:eastAsia="en-US"/>
        </w:rPr>
        <w:t xml:space="preserve">, evaluando su funcionamiento se identificó que trabaja bajo el lenguaje </w:t>
      </w:r>
      <w:proofErr w:type="spellStart"/>
      <w:r>
        <w:rPr>
          <w:sz w:val="24"/>
          <w:szCs w:val="24"/>
          <w:lang w:eastAsia="en-US"/>
        </w:rPr>
        <w:t>xml</w:t>
      </w:r>
      <w:proofErr w:type="spellEnd"/>
      <w:r>
        <w:rPr>
          <w:sz w:val="24"/>
          <w:szCs w:val="24"/>
          <w:lang w:eastAsia="en-US"/>
        </w:rPr>
        <w:t>, que conecta con un pequeño programa de extensión .</w:t>
      </w:r>
      <w:proofErr w:type="spellStart"/>
      <w:r>
        <w:rPr>
          <w:sz w:val="24"/>
          <w:szCs w:val="24"/>
          <w:lang w:eastAsia="en-US"/>
        </w:rPr>
        <w:t>jar</w:t>
      </w:r>
      <w:proofErr w:type="spellEnd"/>
      <w:r>
        <w:rPr>
          <w:sz w:val="24"/>
          <w:szCs w:val="24"/>
          <w:lang w:eastAsia="en-US"/>
        </w:rPr>
        <w:t xml:space="preserve"> que trabaja con JAVA. Al inspeccionar el programa notamos que lo único que hace es leer la licencia y reenviar al centro de descargas con la licencia que me han otorgado. </w:t>
      </w:r>
    </w:p>
    <w:p w14:paraId="65BA59AB" w14:textId="06D04217" w:rsidR="00972A4E" w:rsidRDefault="00972A4E" w:rsidP="00972A4E">
      <w:pPr>
        <w:ind w:firstLine="0"/>
        <w:jc w:val="left"/>
        <w:rPr>
          <w:sz w:val="24"/>
          <w:szCs w:val="24"/>
          <w:lang w:eastAsia="en-US"/>
        </w:rPr>
      </w:pPr>
      <w:r>
        <w:rPr>
          <w:sz w:val="24"/>
          <w:szCs w:val="24"/>
          <w:lang w:eastAsia="en-US"/>
        </w:rPr>
        <w:t xml:space="preserve">URL de mi licencia: </w:t>
      </w:r>
      <w:hyperlink r:id="rId13" w:history="1">
        <w:r w:rsidRPr="002E59E1">
          <w:rPr>
            <w:rStyle w:val="Hipervnculo"/>
            <w:sz w:val="24"/>
            <w:szCs w:val="24"/>
            <w:lang w:eastAsia="en-US"/>
          </w:rPr>
          <w:t>https://centrodedescargas.cnig.es/CentroDescargas/generarFichero.do?codLicencia=LIGW267074566</w:t>
        </w:r>
      </w:hyperlink>
      <w:r>
        <w:rPr>
          <w:sz w:val="24"/>
          <w:szCs w:val="24"/>
          <w:lang w:eastAsia="en-US"/>
        </w:rPr>
        <w:t xml:space="preserve"> </w:t>
      </w:r>
      <w:r>
        <w:rPr>
          <w:sz w:val="24"/>
          <w:szCs w:val="24"/>
          <w:lang w:eastAsia="en-US"/>
        </w:rPr>
        <w:br/>
        <w:t xml:space="preserve">Respuesta de la URL: </w:t>
      </w:r>
      <w:hyperlink r:id="rId14" w:history="1">
        <w:r w:rsidRPr="002E59E1">
          <w:rPr>
            <w:rStyle w:val="Hipervnculo"/>
            <w:sz w:val="24"/>
            <w:szCs w:val="24"/>
            <w:lang w:eastAsia="en-US"/>
          </w:rPr>
          <w:t>http://ftpcdd.cnig.es/PUBLICACION_CNIG_DATOS_VARIOS/red_transporte/RT_MALAGA_shp.zip|67.83|9150739</w:t>
        </w:r>
      </w:hyperlink>
      <w:r>
        <w:rPr>
          <w:sz w:val="24"/>
          <w:szCs w:val="24"/>
          <w:lang w:eastAsia="en-US"/>
        </w:rPr>
        <w:t xml:space="preserve"> </w:t>
      </w:r>
    </w:p>
    <w:p w14:paraId="2F6F6CE9" w14:textId="7B415627" w:rsidR="00972A4E" w:rsidRDefault="00972A4E" w:rsidP="00972A4E">
      <w:pPr>
        <w:ind w:firstLine="0"/>
        <w:rPr>
          <w:sz w:val="24"/>
          <w:szCs w:val="24"/>
          <w:lang w:eastAsia="en-US"/>
        </w:rPr>
      </w:pPr>
      <w:r>
        <w:rPr>
          <w:sz w:val="24"/>
          <w:szCs w:val="24"/>
          <w:lang w:eastAsia="en-US"/>
        </w:rPr>
        <w:t>Esta información por fin nos da la URL del archivo de descarga. Una vez identificamos el descargable. Podemos automatizarlo.</w:t>
      </w:r>
    </w:p>
    <w:p w14:paraId="672D6A85" w14:textId="558FA68E" w:rsidR="00972A4E" w:rsidRPr="00972A4E" w:rsidRDefault="00972A4E" w:rsidP="00972A4E">
      <w:pPr>
        <w:ind w:firstLine="0"/>
        <w:rPr>
          <w:sz w:val="24"/>
          <w:szCs w:val="24"/>
          <w:lang w:eastAsia="en-US"/>
        </w:rPr>
      </w:pPr>
      <w:r w:rsidRPr="00972A4E">
        <w:rPr>
          <w:noProof/>
          <w:sz w:val="24"/>
          <w:szCs w:val="24"/>
          <w:lang w:eastAsia="en-US"/>
        </w:rPr>
        <w:drawing>
          <wp:inline distT="0" distB="0" distL="0" distR="0" wp14:anchorId="02F57307" wp14:editId="131BB0DC">
            <wp:extent cx="5612130" cy="554990"/>
            <wp:effectExtent l="0" t="0" r="7620" b="0"/>
            <wp:docPr id="84883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33947" name=""/>
                    <pic:cNvPicPr/>
                  </pic:nvPicPr>
                  <pic:blipFill>
                    <a:blip r:embed="rId15"/>
                    <a:stretch>
                      <a:fillRect/>
                    </a:stretch>
                  </pic:blipFill>
                  <pic:spPr>
                    <a:xfrm>
                      <a:off x="0" y="0"/>
                      <a:ext cx="5612130" cy="554990"/>
                    </a:xfrm>
                    <a:prstGeom prst="rect">
                      <a:avLst/>
                    </a:prstGeom>
                  </pic:spPr>
                </pic:pic>
              </a:graphicData>
            </a:graphic>
          </wp:inline>
        </w:drawing>
      </w:r>
    </w:p>
    <w:p w14:paraId="1E5969B0" w14:textId="390EDD92" w:rsidR="00972A4E" w:rsidRDefault="00972A4E" w:rsidP="00972A4E">
      <w:pPr>
        <w:ind w:firstLine="0"/>
        <w:jc w:val="left"/>
        <w:rPr>
          <w:sz w:val="24"/>
          <w:szCs w:val="24"/>
          <w:lang w:eastAsia="en-US"/>
        </w:rPr>
      </w:pPr>
    </w:p>
    <w:p w14:paraId="01115BFE" w14:textId="44FAF9A8" w:rsidR="006F4B15" w:rsidRDefault="006F4B15" w:rsidP="006F4B15">
      <w:pPr>
        <w:pStyle w:val="Ttulo2"/>
      </w:pPr>
      <w:r>
        <w:t xml:space="preserve"> </w:t>
      </w:r>
      <w:bookmarkStart w:id="7" w:name="_Toc231125318"/>
      <w:r>
        <w:t>Descarga información hidrográfica</w:t>
      </w:r>
      <w:bookmarkEnd w:id="7"/>
      <w:r>
        <w:t xml:space="preserve"> </w:t>
      </w:r>
    </w:p>
    <w:p w14:paraId="218B1C9A" w14:textId="77777777" w:rsidR="00260222" w:rsidRDefault="006F4B15" w:rsidP="006F4B15">
      <w:pPr>
        <w:ind w:firstLine="0"/>
        <w:rPr>
          <w:sz w:val="24"/>
          <w:szCs w:val="24"/>
          <w:lang w:eastAsia="en-US"/>
        </w:rPr>
      </w:pPr>
      <w:r>
        <w:rPr>
          <w:sz w:val="24"/>
          <w:szCs w:val="24"/>
          <w:lang w:eastAsia="en-US"/>
        </w:rPr>
        <w:t>Para poder automatizar la descarga de la información de cuenca hidrográfica, se descargo toda la información comprendida en su pagina web, obteniendo las geometrías de las cuencas, se procedió a calcular la envolvente de cada cuenca para obtener un polígono al cual se le realizaron 3 buffers para determinar las áreas de influencia (10m servidumbre, 100m policía, 500m general). Así obteniendo la información del municipio y estas geometrías se puede determinar que se descargue únicamente la cuenca de interés. Respecto al vinculo de descarga</w:t>
      </w:r>
      <w:r w:rsidR="00260222">
        <w:rPr>
          <w:sz w:val="24"/>
          <w:szCs w:val="24"/>
          <w:lang w:eastAsia="en-US"/>
        </w:rPr>
        <w:t>, se identifico de la misma forma que datos de transporte.</w:t>
      </w:r>
    </w:p>
    <w:p w14:paraId="76C316CB" w14:textId="77777777" w:rsidR="00260222" w:rsidRDefault="00260222" w:rsidP="006F4B15">
      <w:pPr>
        <w:ind w:firstLine="0"/>
        <w:rPr>
          <w:sz w:val="24"/>
          <w:szCs w:val="24"/>
          <w:lang w:eastAsia="en-US"/>
        </w:rPr>
      </w:pPr>
      <w:hyperlink r:id="rId16" w:history="1">
        <w:r w:rsidRPr="009773BF">
          <w:rPr>
            <w:rStyle w:val="Hipervnculo"/>
            <w:sz w:val="24"/>
            <w:szCs w:val="24"/>
            <w:lang w:eastAsia="en-US"/>
          </w:rPr>
          <w:t>http://ftpcdd.cnig.es/PUBLICACION_CNIG_DATOS_VARIOS/hidrografia/DH_V0_ES091_Ebro.ZIP</w:t>
        </w:r>
      </w:hyperlink>
      <w:r>
        <w:rPr>
          <w:sz w:val="24"/>
          <w:szCs w:val="24"/>
          <w:lang w:eastAsia="en-US"/>
        </w:rPr>
        <w:t xml:space="preserve"> </w:t>
      </w:r>
    </w:p>
    <w:p w14:paraId="1B7FE9D2" w14:textId="77777777" w:rsidR="00260222" w:rsidRDefault="00260222" w:rsidP="006F4B15">
      <w:pPr>
        <w:ind w:firstLine="0"/>
        <w:rPr>
          <w:sz w:val="24"/>
          <w:szCs w:val="24"/>
          <w:lang w:eastAsia="en-US"/>
        </w:rPr>
      </w:pPr>
    </w:p>
    <w:p w14:paraId="4CEDF1D6" w14:textId="77777777" w:rsidR="003F41CE" w:rsidRDefault="003F41CE" w:rsidP="003F41CE">
      <w:pPr>
        <w:pStyle w:val="Ttulo2"/>
      </w:pPr>
      <w:bookmarkStart w:id="8" w:name="_Toc231125319"/>
      <w:r>
        <w:t>Descarga información temática SIOSE</w:t>
      </w:r>
      <w:bookmarkEnd w:id="8"/>
    </w:p>
    <w:p w14:paraId="2499472E" w14:textId="274C8235" w:rsidR="003F41CE" w:rsidRDefault="003F41CE" w:rsidP="003F41CE">
      <w:pPr>
        <w:ind w:firstLine="0"/>
        <w:rPr>
          <w:sz w:val="24"/>
          <w:szCs w:val="24"/>
          <w:lang w:eastAsia="en-US"/>
        </w:rPr>
      </w:pPr>
      <w:r>
        <w:rPr>
          <w:sz w:val="24"/>
          <w:szCs w:val="24"/>
          <w:lang w:eastAsia="en-US"/>
        </w:rPr>
        <w:t xml:space="preserve">Continuando con el mismo procedimiento, se identificó y automatizo el vinculo de descarga. </w:t>
      </w:r>
    </w:p>
    <w:p w14:paraId="59028F86" w14:textId="30FDEE1A" w:rsidR="003F41CE" w:rsidRPr="003F41CE" w:rsidRDefault="003F41CE" w:rsidP="003F41CE">
      <w:pPr>
        <w:ind w:firstLine="0"/>
        <w:rPr>
          <w:sz w:val="24"/>
          <w:szCs w:val="24"/>
          <w:lang w:eastAsia="en-US"/>
        </w:rPr>
      </w:pPr>
      <w:r w:rsidRPr="003F41CE">
        <w:rPr>
          <w:sz w:val="24"/>
          <w:szCs w:val="24"/>
          <w:lang w:eastAsia="en-US"/>
        </w:rPr>
        <w:t> </w:t>
      </w:r>
      <w:hyperlink r:id="rId17" w:history="1">
        <w:r w:rsidRPr="003A77D1">
          <w:rPr>
            <w:rStyle w:val="Hipervnculo"/>
            <w:sz w:val="24"/>
            <w:szCs w:val="24"/>
            <w:lang w:eastAsia="en-US"/>
          </w:rPr>
          <w:t>http://ftpcdd.cnig.es/SIOSE/SIOSE_2014/SIOSE_Andalucia_2014_GPKG.zip</w:t>
        </w:r>
      </w:hyperlink>
      <w:r>
        <w:rPr>
          <w:sz w:val="24"/>
          <w:szCs w:val="24"/>
          <w:lang w:eastAsia="en-US"/>
        </w:rPr>
        <w:t xml:space="preserve"> </w:t>
      </w:r>
    </w:p>
    <w:p w14:paraId="27B5E3A7" w14:textId="77777777" w:rsidR="003F41CE" w:rsidRPr="003F41CE" w:rsidRDefault="003F41CE" w:rsidP="003F41CE">
      <w:pPr>
        <w:ind w:firstLine="0"/>
        <w:rPr>
          <w:sz w:val="24"/>
          <w:szCs w:val="24"/>
          <w:lang w:eastAsia="en-US"/>
        </w:rPr>
      </w:pPr>
    </w:p>
    <w:p w14:paraId="1D041EFF" w14:textId="12D27632" w:rsidR="00972A4E" w:rsidRPr="000C48CE" w:rsidRDefault="00972A4E" w:rsidP="00972A4E">
      <w:pPr>
        <w:pStyle w:val="Ttulo2"/>
      </w:pPr>
      <w:bookmarkStart w:id="9" w:name="_Toc231125320"/>
      <w:r w:rsidRPr="000C48CE">
        <w:t>Exploración inicial de los datos descargados</w:t>
      </w:r>
      <w:bookmarkEnd w:id="9"/>
    </w:p>
    <w:p w14:paraId="4225CFAA" w14:textId="0D87F347" w:rsidR="00972A4E" w:rsidRDefault="00972A4E" w:rsidP="00972A4E">
      <w:pPr>
        <w:ind w:firstLine="0"/>
        <w:rPr>
          <w:sz w:val="24"/>
          <w:szCs w:val="24"/>
          <w:lang w:eastAsia="en-US"/>
        </w:rPr>
      </w:pPr>
      <w:r w:rsidRPr="001A27CC">
        <w:rPr>
          <w:sz w:val="24"/>
          <w:szCs w:val="24"/>
          <w:lang w:eastAsia="en-US"/>
        </w:rPr>
        <w:t>Descomprimiendo y revisando la información se obtiene la siguiente</w:t>
      </w:r>
      <w:r w:rsidR="00DC3881">
        <w:rPr>
          <w:sz w:val="24"/>
          <w:szCs w:val="24"/>
          <w:lang w:eastAsia="en-US"/>
        </w:rPr>
        <w:t>s</w:t>
      </w:r>
      <w:r w:rsidRPr="001A27CC">
        <w:rPr>
          <w:sz w:val="24"/>
          <w:szCs w:val="24"/>
          <w:lang w:eastAsia="en-US"/>
        </w:rPr>
        <w:t xml:space="preserve"> tabla</w:t>
      </w:r>
      <w:r w:rsidR="00DC3881">
        <w:rPr>
          <w:sz w:val="24"/>
          <w:szCs w:val="24"/>
          <w:lang w:eastAsia="en-US"/>
        </w:rPr>
        <w:t>s</w:t>
      </w:r>
      <w:r w:rsidRPr="001A27CC">
        <w:rPr>
          <w:sz w:val="24"/>
          <w:szCs w:val="24"/>
          <w:lang w:eastAsia="en-US"/>
        </w:rPr>
        <w:t xml:space="preserve"> para el Municipio de Estepona. </w:t>
      </w:r>
    </w:p>
    <w:tbl>
      <w:tblPr>
        <w:tblStyle w:val="Tablaconcuadrcula"/>
        <w:tblW w:w="10555" w:type="dxa"/>
        <w:tblInd w:w="-866" w:type="dxa"/>
        <w:tblLook w:val="04A0" w:firstRow="1" w:lastRow="0" w:firstColumn="1" w:lastColumn="0" w:noHBand="0" w:noVBand="1"/>
      </w:tblPr>
      <w:tblGrid>
        <w:gridCol w:w="1456"/>
        <w:gridCol w:w="4443"/>
        <w:gridCol w:w="4656"/>
      </w:tblGrid>
      <w:tr w:rsidR="00972A4E" w14:paraId="7A49D54E" w14:textId="77777777" w:rsidTr="00FC559E">
        <w:tc>
          <w:tcPr>
            <w:tcW w:w="1456" w:type="dxa"/>
          </w:tcPr>
          <w:p w14:paraId="3F9C7AFC" w14:textId="77777777" w:rsidR="00972A4E" w:rsidRDefault="00972A4E" w:rsidP="00FC559E">
            <w:pPr>
              <w:ind w:firstLine="0"/>
              <w:rPr>
                <w:sz w:val="24"/>
                <w:szCs w:val="24"/>
                <w:lang w:eastAsia="en-US"/>
              </w:rPr>
            </w:pPr>
          </w:p>
        </w:tc>
        <w:tc>
          <w:tcPr>
            <w:tcW w:w="4443" w:type="dxa"/>
          </w:tcPr>
          <w:p w14:paraId="7126E14C" w14:textId="77777777" w:rsidR="00972A4E" w:rsidRDefault="00972A4E" w:rsidP="00FC559E">
            <w:pPr>
              <w:ind w:firstLine="0"/>
              <w:rPr>
                <w:sz w:val="24"/>
                <w:szCs w:val="24"/>
                <w:lang w:eastAsia="en-US"/>
              </w:rPr>
            </w:pPr>
            <w:r>
              <w:rPr>
                <w:sz w:val="24"/>
                <w:szCs w:val="24"/>
                <w:lang w:eastAsia="en-US"/>
              </w:rPr>
              <w:t>Parcelas</w:t>
            </w:r>
          </w:p>
        </w:tc>
        <w:tc>
          <w:tcPr>
            <w:tcW w:w="4656" w:type="dxa"/>
          </w:tcPr>
          <w:p w14:paraId="7B9E12F2" w14:textId="77777777" w:rsidR="00972A4E" w:rsidRDefault="00972A4E" w:rsidP="00FC559E">
            <w:pPr>
              <w:ind w:firstLine="0"/>
              <w:rPr>
                <w:sz w:val="24"/>
                <w:szCs w:val="24"/>
                <w:lang w:eastAsia="en-US"/>
              </w:rPr>
            </w:pPr>
            <w:r>
              <w:rPr>
                <w:sz w:val="24"/>
                <w:szCs w:val="24"/>
                <w:lang w:eastAsia="en-US"/>
              </w:rPr>
              <w:t>Edificios</w:t>
            </w:r>
          </w:p>
        </w:tc>
      </w:tr>
      <w:tr w:rsidR="00972A4E" w14:paraId="392A0494" w14:textId="77777777" w:rsidTr="00FC559E">
        <w:tc>
          <w:tcPr>
            <w:tcW w:w="1456" w:type="dxa"/>
          </w:tcPr>
          <w:p w14:paraId="7D891A3A" w14:textId="77777777" w:rsidR="00972A4E" w:rsidRDefault="00972A4E" w:rsidP="00FC559E">
            <w:pPr>
              <w:ind w:firstLine="0"/>
              <w:rPr>
                <w:sz w:val="24"/>
                <w:szCs w:val="24"/>
                <w:lang w:eastAsia="en-US"/>
              </w:rPr>
            </w:pPr>
            <w:r>
              <w:rPr>
                <w:sz w:val="24"/>
                <w:szCs w:val="24"/>
                <w:lang w:eastAsia="en-US"/>
              </w:rPr>
              <w:t>Codificación</w:t>
            </w:r>
          </w:p>
        </w:tc>
        <w:tc>
          <w:tcPr>
            <w:tcW w:w="4443" w:type="dxa"/>
          </w:tcPr>
          <w:p w14:paraId="0FC01DE2" w14:textId="77777777" w:rsidR="00972A4E" w:rsidRDefault="00972A4E" w:rsidP="00FC559E">
            <w:pPr>
              <w:ind w:firstLine="0"/>
              <w:rPr>
                <w:sz w:val="24"/>
                <w:szCs w:val="24"/>
                <w:lang w:eastAsia="en-US"/>
              </w:rPr>
            </w:pPr>
            <w:r>
              <w:rPr>
                <w:sz w:val="24"/>
                <w:szCs w:val="24"/>
                <w:lang w:eastAsia="en-US"/>
              </w:rPr>
              <w:t>UTF-8</w:t>
            </w:r>
          </w:p>
        </w:tc>
        <w:tc>
          <w:tcPr>
            <w:tcW w:w="4656" w:type="dxa"/>
          </w:tcPr>
          <w:p w14:paraId="58470F7D" w14:textId="77777777" w:rsidR="00972A4E" w:rsidRDefault="00972A4E" w:rsidP="00FC559E">
            <w:pPr>
              <w:ind w:firstLine="0"/>
              <w:rPr>
                <w:sz w:val="24"/>
                <w:szCs w:val="24"/>
                <w:lang w:eastAsia="en-US"/>
              </w:rPr>
            </w:pPr>
            <w:r w:rsidRPr="001A27CC">
              <w:rPr>
                <w:sz w:val="24"/>
                <w:szCs w:val="24"/>
                <w:lang w:eastAsia="en-US"/>
              </w:rPr>
              <w:t>ISO-8859-1</w:t>
            </w:r>
          </w:p>
        </w:tc>
      </w:tr>
      <w:tr w:rsidR="00972A4E" w14:paraId="182D91DF" w14:textId="77777777" w:rsidTr="00FC559E">
        <w:tc>
          <w:tcPr>
            <w:tcW w:w="1456" w:type="dxa"/>
          </w:tcPr>
          <w:p w14:paraId="1BFE7743" w14:textId="77777777" w:rsidR="00972A4E" w:rsidRDefault="00972A4E" w:rsidP="00FC559E">
            <w:pPr>
              <w:ind w:firstLine="0"/>
              <w:rPr>
                <w:sz w:val="24"/>
                <w:szCs w:val="24"/>
                <w:lang w:eastAsia="en-US"/>
              </w:rPr>
            </w:pPr>
            <w:r>
              <w:rPr>
                <w:sz w:val="24"/>
                <w:szCs w:val="24"/>
                <w:lang w:eastAsia="en-US"/>
              </w:rPr>
              <w:t>Sistema de referencia (SRS)</w:t>
            </w:r>
          </w:p>
        </w:tc>
        <w:tc>
          <w:tcPr>
            <w:tcW w:w="4443" w:type="dxa"/>
          </w:tcPr>
          <w:p w14:paraId="0C32027C" w14:textId="2EC32072" w:rsidR="00972A4E" w:rsidRDefault="00DD13C5" w:rsidP="00DD13C5">
            <w:pPr>
              <w:ind w:firstLine="0"/>
              <w:jc w:val="left"/>
              <w:rPr>
                <w:sz w:val="24"/>
                <w:szCs w:val="24"/>
                <w:lang w:eastAsia="en-US"/>
              </w:rPr>
            </w:pPr>
            <w:r w:rsidRPr="00DD13C5">
              <w:rPr>
                <w:sz w:val="24"/>
                <w:szCs w:val="24"/>
                <w:lang w:eastAsia="en-US"/>
              </w:rPr>
              <w:t xml:space="preserve">ETRS89 / UTM </w:t>
            </w:r>
            <w:proofErr w:type="spellStart"/>
            <w:r w:rsidRPr="00DD13C5">
              <w:rPr>
                <w:sz w:val="24"/>
                <w:szCs w:val="24"/>
                <w:lang w:eastAsia="en-US"/>
              </w:rPr>
              <w:t>zone</w:t>
            </w:r>
            <w:proofErr w:type="spellEnd"/>
            <w:r w:rsidRPr="00DD13C5">
              <w:rPr>
                <w:sz w:val="24"/>
                <w:szCs w:val="24"/>
                <w:lang w:eastAsia="en-US"/>
              </w:rPr>
              <w:t xml:space="preserve"> 30N</w:t>
            </w:r>
            <w:r>
              <w:rPr>
                <w:sz w:val="24"/>
                <w:szCs w:val="24"/>
                <w:lang w:eastAsia="en-US"/>
              </w:rPr>
              <w:br/>
            </w:r>
            <w:r w:rsidR="00785698" w:rsidRPr="00DC3881">
              <w:rPr>
                <w:sz w:val="24"/>
                <w:szCs w:val="24"/>
                <w:lang w:eastAsia="en-US"/>
              </w:rPr>
              <w:t>EPSG:</w:t>
            </w:r>
            <w:r>
              <w:rPr>
                <w:sz w:val="24"/>
                <w:szCs w:val="24"/>
                <w:lang w:eastAsia="en-US"/>
              </w:rPr>
              <w:t>25830</w:t>
            </w:r>
          </w:p>
        </w:tc>
        <w:tc>
          <w:tcPr>
            <w:tcW w:w="4656" w:type="dxa"/>
          </w:tcPr>
          <w:p w14:paraId="75960AE9" w14:textId="32799682" w:rsidR="00972A4E" w:rsidRDefault="00DD13C5" w:rsidP="00DD13C5">
            <w:pPr>
              <w:ind w:firstLine="0"/>
              <w:jc w:val="left"/>
              <w:rPr>
                <w:sz w:val="24"/>
                <w:szCs w:val="24"/>
                <w:lang w:eastAsia="en-US"/>
              </w:rPr>
            </w:pPr>
            <w:r w:rsidRPr="00DD13C5">
              <w:rPr>
                <w:sz w:val="24"/>
                <w:szCs w:val="24"/>
                <w:lang w:eastAsia="en-US"/>
              </w:rPr>
              <w:t xml:space="preserve">ETRS89 / UTM </w:t>
            </w:r>
            <w:proofErr w:type="spellStart"/>
            <w:r w:rsidRPr="00DD13C5">
              <w:rPr>
                <w:sz w:val="24"/>
                <w:szCs w:val="24"/>
                <w:lang w:eastAsia="en-US"/>
              </w:rPr>
              <w:t>zone</w:t>
            </w:r>
            <w:proofErr w:type="spellEnd"/>
            <w:r w:rsidRPr="00DD13C5">
              <w:rPr>
                <w:sz w:val="24"/>
                <w:szCs w:val="24"/>
                <w:lang w:eastAsia="en-US"/>
              </w:rPr>
              <w:t xml:space="preserve"> 30N</w:t>
            </w:r>
            <w:r>
              <w:rPr>
                <w:sz w:val="24"/>
                <w:szCs w:val="24"/>
                <w:lang w:eastAsia="en-US"/>
              </w:rPr>
              <w:br/>
            </w:r>
            <w:r w:rsidR="00785698" w:rsidRPr="00DC3881">
              <w:rPr>
                <w:sz w:val="24"/>
                <w:szCs w:val="24"/>
                <w:lang w:eastAsia="en-US"/>
              </w:rPr>
              <w:t>EPSG:</w:t>
            </w:r>
            <w:r>
              <w:rPr>
                <w:sz w:val="24"/>
                <w:szCs w:val="24"/>
                <w:lang w:eastAsia="en-US"/>
              </w:rPr>
              <w:t>25830</w:t>
            </w:r>
          </w:p>
        </w:tc>
      </w:tr>
      <w:tr w:rsidR="00972A4E" w14:paraId="1C504215" w14:textId="77777777" w:rsidTr="00FC559E">
        <w:tc>
          <w:tcPr>
            <w:tcW w:w="1456" w:type="dxa"/>
          </w:tcPr>
          <w:p w14:paraId="2741C9FE" w14:textId="77777777" w:rsidR="00972A4E" w:rsidRDefault="00972A4E" w:rsidP="00FC559E">
            <w:pPr>
              <w:ind w:firstLine="0"/>
              <w:rPr>
                <w:sz w:val="24"/>
                <w:szCs w:val="24"/>
                <w:lang w:eastAsia="en-US"/>
              </w:rPr>
            </w:pPr>
            <w:r>
              <w:rPr>
                <w:sz w:val="24"/>
                <w:szCs w:val="24"/>
                <w:lang w:eastAsia="en-US"/>
              </w:rPr>
              <w:t xml:space="preserve">Archivos </w:t>
            </w:r>
            <w:r>
              <w:rPr>
                <w:sz w:val="24"/>
                <w:szCs w:val="24"/>
                <w:lang w:eastAsia="en-US"/>
              </w:rPr>
              <w:lastRenderedPageBreak/>
              <w:t>internos</w:t>
            </w:r>
          </w:p>
        </w:tc>
        <w:tc>
          <w:tcPr>
            <w:tcW w:w="4443" w:type="dxa"/>
          </w:tcPr>
          <w:p w14:paraId="21EECEAC" w14:textId="77777777" w:rsidR="00972A4E" w:rsidRDefault="00972A4E" w:rsidP="00FC559E">
            <w:pPr>
              <w:ind w:firstLine="0"/>
              <w:rPr>
                <w:sz w:val="24"/>
                <w:szCs w:val="24"/>
                <w:lang w:eastAsia="en-US"/>
              </w:rPr>
            </w:pPr>
            <w:r w:rsidRPr="001A27CC">
              <w:rPr>
                <w:sz w:val="24"/>
                <w:szCs w:val="24"/>
                <w:lang w:eastAsia="en-US"/>
              </w:rPr>
              <w:lastRenderedPageBreak/>
              <w:t>A.ES.SDGC.CP.29051.cadastralparcel.gml</w:t>
            </w:r>
          </w:p>
          <w:p w14:paraId="617B5534" w14:textId="77777777" w:rsidR="00972A4E" w:rsidRDefault="00972A4E" w:rsidP="00FC559E">
            <w:pPr>
              <w:ind w:firstLine="0"/>
              <w:rPr>
                <w:sz w:val="24"/>
                <w:szCs w:val="24"/>
                <w:lang w:eastAsia="en-US"/>
              </w:rPr>
            </w:pPr>
            <w:r w:rsidRPr="001A27CC">
              <w:rPr>
                <w:sz w:val="24"/>
                <w:szCs w:val="24"/>
                <w:lang w:eastAsia="en-US"/>
              </w:rPr>
              <w:lastRenderedPageBreak/>
              <w:t>A.ES.SDGC.CP.29051.cadastralzoning.gml</w:t>
            </w:r>
          </w:p>
          <w:p w14:paraId="538098FC" w14:textId="77777777" w:rsidR="00972A4E" w:rsidRDefault="00972A4E" w:rsidP="00FC559E">
            <w:pPr>
              <w:ind w:firstLine="0"/>
              <w:rPr>
                <w:sz w:val="24"/>
                <w:szCs w:val="24"/>
                <w:lang w:eastAsia="en-US"/>
              </w:rPr>
            </w:pPr>
            <w:r w:rsidRPr="001A27CC">
              <w:rPr>
                <w:sz w:val="24"/>
                <w:szCs w:val="24"/>
                <w:lang w:eastAsia="en-US"/>
              </w:rPr>
              <w:t>A.ES.SDGC.CP.MD.29051.xml</w:t>
            </w:r>
          </w:p>
        </w:tc>
        <w:tc>
          <w:tcPr>
            <w:tcW w:w="4656" w:type="dxa"/>
          </w:tcPr>
          <w:p w14:paraId="0779E75F" w14:textId="77777777" w:rsidR="00972A4E" w:rsidRPr="001A27CC" w:rsidRDefault="00972A4E" w:rsidP="00FC559E">
            <w:pPr>
              <w:ind w:firstLine="0"/>
              <w:rPr>
                <w:sz w:val="24"/>
                <w:szCs w:val="24"/>
                <w:lang w:eastAsia="en-US"/>
              </w:rPr>
            </w:pPr>
            <w:r w:rsidRPr="001A27CC">
              <w:rPr>
                <w:sz w:val="24"/>
                <w:szCs w:val="24"/>
                <w:lang w:eastAsia="en-US"/>
              </w:rPr>
              <w:lastRenderedPageBreak/>
              <w:t>A.ES.SDGC.BU.29051.building.gml </w:t>
            </w:r>
          </w:p>
          <w:p w14:paraId="6AADE999" w14:textId="77777777" w:rsidR="00972A4E" w:rsidRPr="001A27CC" w:rsidRDefault="00972A4E" w:rsidP="00FC559E">
            <w:pPr>
              <w:ind w:firstLine="0"/>
              <w:rPr>
                <w:sz w:val="24"/>
                <w:szCs w:val="24"/>
                <w:lang w:eastAsia="en-US"/>
              </w:rPr>
            </w:pPr>
            <w:r w:rsidRPr="001A27CC">
              <w:rPr>
                <w:sz w:val="24"/>
                <w:szCs w:val="24"/>
                <w:lang w:eastAsia="en-US"/>
              </w:rPr>
              <w:lastRenderedPageBreak/>
              <w:t>A.ES.SDGC.BU.29051.buildingpart.gml</w:t>
            </w:r>
          </w:p>
          <w:p w14:paraId="2CE7745D" w14:textId="77777777" w:rsidR="00972A4E" w:rsidRDefault="00972A4E" w:rsidP="00FC559E">
            <w:pPr>
              <w:ind w:firstLine="0"/>
              <w:rPr>
                <w:sz w:val="24"/>
                <w:szCs w:val="24"/>
                <w:lang w:eastAsia="en-US"/>
              </w:rPr>
            </w:pPr>
            <w:r w:rsidRPr="001A27CC">
              <w:rPr>
                <w:sz w:val="24"/>
                <w:szCs w:val="24"/>
                <w:lang w:eastAsia="en-US"/>
              </w:rPr>
              <w:t>A.ES.SDGC.BU.29051.otherconstruction.gm</w:t>
            </w:r>
            <w:r>
              <w:rPr>
                <w:sz w:val="24"/>
                <w:szCs w:val="24"/>
                <w:lang w:eastAsia="en-US"/>
              </w:rPr>
              <w:t>l</w:t>
            </w:r>
          </w:p>
          <w:p w14:paraId="4667EF33" w14:textId="77777777" w:rsidR="00972A4E" w:rsidRDefault="00972A4E" w:rsidP="00FC559E">
            <w:pPr>
              <w:ind w:firstLine="0"/>
              <w:rPr>
                <w:sz w:val="24"/>
                <w:szCs w:val="24"/>
                <w:lang w:eastAsia="en-US"/>
              </w:rPr>
            </w:pPr>
            <w:r w:rsidRPr="001A27CC">
              <w:rPr>
                <w:sz w:val="24"/>
                <w:szCs w:val="24"/>
                <w:lang w:eastAsia="en-US"/>
              </w:rPr>
              <w:t>A.ES.SDGC.BU.MD.29051.xml</w:t>
            </w:r>
          </w:p>
        </w:tc>
      </w:tr>
      <w:tr w:rsidR="00972A4E" w14:paraId="506E5990" w14:textId="77777777" w:rsidTr="00FC559E">
        <w:tc>
          <w:tcPr>
            <w:tcW w:w="1456" w:type="dxa"/>
          </w:tcPr>
          <w:p w14:paraId="4E03EF34" w14:textId="77777777" w:rsidR="00972A4E" w:rsidRDefault="00972A4E" w:rsidP="00FC559E">
            <w:pPr>
              <w:ind w:firstLine="0"/>
              <w:rPr>
                <w:sz w:val="24"/>
                <w:szCs w:val="24"/>
                <w:lang w:eastAsia="en-US"/>
              </w:rPr>
            </w:pPr>
            <w:r>
              <w:rPr>
                <w:sz w:val="24"/>
                <w:szCs w:val="24"/>
                <w:lang w:eastAsia="en-US"/>
              </w:rPr>
              <w:lastRenderedPageBreak/>
              <w:t xml:space="preserve">Conteo de elementos </w:t>
            </w:r>
          </w:p>
        </w:tc>
        <w:tc>
          <w:tcPr>
            <w:tcW w:w="4443" w:type="dxa"/>
          </w:tcPr>
          <w:p w14:paraId="07FC73FD" w14:textId="77777777" w:rsidR="00972A4E" w:rsidRDefault="00972A4E" w:rsidP="00FC559E">
            <w:pPr>
              <w:ind w:firstLine="0"/>
              <w:rPr>
                <w:sz w:val="24"/>
                <w:szCs w:val="24"/>
                <w:lang w:eastAsia="en-US"/>
              </w:rPr>
            </w:pPr>
            <w:r>
              <w:rPr>
                <w:sz w:val="24"/>
                <w:szCs w:val="24"/>
                <w:lang w:eastAsia="en-US"/>
              </w:rPr>
              <w:t>Parcelas Catastrales: 16.985</w:t>
            </w:r>
          </w:p>
          <w:p w14:paraId="7AFA5912" w14:textId="77777777" w:rsidR="00972A4E" w:rsidRPr="001A27CC" w:rsidRDefault="00972A4E" w:rsidP="00FC559E">
            <w:pPr>
              <w:ind w:firstLine="0"/>
              <w:rPr>
                <w:sz w:val="24"/>
                <w:szCs w:val="24"/>
                <w:lang w:eastAsia="en-US"/>
              </w:rPr>
            </w:pPr>
            <w:r>
              <w:rPr>
                <w:sz w:val="24"/>
                <w:szCs w:val="24"/>
                <w:lang w:eastAsia="en-US"/>
              </w:rPr>
              <w:t>Zonificación Catastral: 1.594</w:t>
            </w:r>
          </w:p>
        </w:tc>
        <w:tc>
          <w:tcPr>
            <w:tcW w:w="4656" w:type="dxa"/>
          </w:tcPr>
          <w:p w14:paraId="7137EF2A" w14:textId="77777777" w:rsidR="00972A4E" w:rsidRDefault="00972A4E" w:rsidP="00FC559E">
            <w:pPr>
              <w:ind w:firstLine="0"/>
              <w:rPr>
                <w:sz w:val="24"/>
                <w:szCs w:val="24"/>
                <w:lang w:eastAsia="en-US"/>
              </w:rPr>
            </w:pPr>
            <w:r>
              <w:rPr>
                <w:sz w:val="24"/>
                <w:szCs w:val="24"/>
                <w:lang w:eastAsia="en-US"/>
              </w:rPr>
              <w:t>Edificios: 11.758</w:t>
            </w:r>
          </w:p>
          <w:p w14:paraId="09DF0031" w14:textId="77777777" w:rsidR="00972A4E" w:rsidRDefault="00972A4E" w:rsidP="00FC559E">
            <w:pPr>
              <w:ind w:firstLine="0"/>
              <w:rPr>
                <w:sz w:val="24"/>
                <w:szCs w:val="24"/>
                <w:lang w:eastAsia="en-US"/>
              </w:rPr>
            </w:pPr>
            <w:r>
              <w:rPr>
                <w:sz w:val="24"/>
                <w:szCs w:val="24"/>
                <w:lang w:eastAsia="en-US"/>
              </w:rPr>
              <w:t>Partes de edificios: 58.908</w:t>
            </w:r>
          </w:p>
          <w:p w14:paraId="4B171ADC" w14:textId="77777777" w:rsidR="00972A4E" w:rsidRPr="001A27CC" w:rsidRDefault="00972A4E" w:rsidP="00FC559E">
            <w:pPr>
              <w:ind w:firstLine="0"/>
              <w:rPr>
                <w:sz w:val="24"/>
                <w:szCs w:val="24"/>
                <w:lang w:eastAsia="en-US"/>
              </w:rPr>
            </w:pPr>
            <w:r>
              <w:rPr>
                <w:sz w:val="24"/>
                <w:szCs w:val="24"/>
                <w:lang w:eastAsia="en-US"/>
              </w:rPr>
              <w:t>Otras Construcciones: 4.409</w:t>
            </w:r>
          </w:p>
        </w:tc>
      </w:tr>
    </w:tbl>
    <w:p w14:paraId="6EF75666" w14:textId="21BA8250" w:rsidR="00DC3881" w:rsidRDefault="00972A4E" w:rsidP="00972A4E">
      <w:pPr>
        <w:ind w:firstLine="0"/>
        <w:rPr>
          <w:sz w:val="24"/>
          <w:szCs w:val="24"/>
          <w:lang w:eastAsia="en-US"/>
        </w:rPr>
      </w:pPr>
      <w:r w:rsidRPr="000C48CE">
        <w:rPr>
          <w:sz w:val="24"/>
          <w:szCs w:val="24"/>
          <w:lang w:eastAsia="en-US"/>
        </w:rPr>
        <w:t xml:space="preserve">La inclusión de estos elementos estructurales en los archivos </w:t>
      </w:r>
      <w:proofErr w:type="spellStart"/>
      <w:r w:rsidRPr="000C48CE">
        <w:rPr>
          <w:sz w:val="24"/>
          <w:szCs w:val="24"/>
          <w:lang w:eastAsia="en-US"/>
        </w:rPr>
        <w:t>cadastralparcel.gml</w:t>
      </w:r>
      <w:proofErr w:type="spellEnd"/>
      <w:r w:rsidRPr="000C48CE">
        <w:rPr>
          <w:sz w:val="24"/>
          <w:szCs w:val="24"/>
          <w:lang w:eastAsia="en-US"/>
        </w:rPr>
        <w:t xml:space="preserve">, </w:t>
      </w:r>
      <w:proofErr w:type="spellStart"/>
      <w:r w:rsidRPr="000C48CE">
        <w:rPr>
          <w:sz w:val="24"/>
          <w:szCs w:val="24"/>
          <w:lang w:eastAsia="en-US"/>
        </w:rPr>
        <w:t>building.gml</w:t>
      </w:r>
      <w:proofErr w:type="spellEnd"/>
      <w:r w:rsidRPr="000C48CE">
        <w:rPr>
          <w:sz w:val="24"/>
          <w:szCs w:val="24"/>
          <w:lang w:eastAsia="en-US"/>
        </w:rPr>
        <w:t xml:space="preserve"> y </w:t>
      </w:r>
      <w:proofErr w:type="spellStart"/>
      <w:r w:rsidRPr="000C48CE">
        <w:rPr>
          <w:sz w:val="24"/>
          <w:szCs w:val="24"/>
          <w:lang w:eastAsia="en-US"/>
        </w:rPr>
        <w:t>buildingpart.gml</w:t>
      </w:r>
      <w:proofErr w:type="spellEnd"/>
      <w:r w:rsidRPr="000C48CE">
        <w:rPr>
          <w:sz w:val="24"/>
          <w:szCs w:val="24"/>
          <w:lang w:eastAsia="en-US"/>
        </w:rPr>
        <w:t xml:space="preserve"> garantiza el cumplimiento de las directrices técnicas de las Directivas INSPIRE para la armonización de datos espaciales. Al integrar campos normativos como </w:t>
      </w:r>
      <w:proofErr w:type="spellStart"/>
      <w:r w:rsidRPr="000C48CE">
        <w:rPr>
          <w:sz w:val="24"/>
          <w:szCs w:val="24"/>
          <w:lang w:eastAsia="en-US"/>
        </w:rPr>
        <w:t>areaValue</w:t>
      </w:r>
      <w:proofErr w:type="spellEnd"/>
      <w:r w:rsidRPr="000C48CE">
        <w:rPr>
          <w:sz w:val="24"/>
          <w:szCs w:val="24"/>
          <w:lang w:eastAsia="en-US"/>
        </w:rPr>
        <w:t xml:space="preserve"> y </w:t>
      </w:r>
      <w:proofErr w:type="spellStart"/>
      <w:r w:rsidRPr="000C48CE">
        <w:rPr>
          <w:sz w:val="24"/>
          <w:szCs w:val="24"/>
          <w:lang w:eastAsia="en-US"/>
        </w:rPr>
        <w:t>localId</w:t>
      </w:r>
      <w:proofErr w:type="spellEnd"/>
      <w:r w:rsidRPr="000C48CE">
        <w:rPr>
          <w:sz w:val="24"/>
          <w:szCs w:val="24"/>
          <w:lang w:eastAsia="en-US"/>
        </w:rPr>
        <w:t xml:space="preserve"> para las parcelas catastrales, el uso actual (</w:t>
      </w:r>
      <w:proofErr w:type="spellStart"/>
      <w:r w:rsidRPr="000C48CE">
        <w:rPr>
          <w:sz w:val="24"/>
          <w:szCs w:val="24"/>
          <w:lang w:eastAsia="en-US"/>
        </w:rPr>
        <w:t>currentUse</w:t>
      </w:r>
      <w:proofErr w:type="spellEnd"/>
      <w:r w:rsidRPr="000C48CE">
        <w:rPr>
          <w:sz w:val="24"/>
          <w:szCs w:val="24"/>
          <w:lang w:eastAsia="en-US"/>
        </w:rPr>
        <w:t>), el número de unidades de edificación (</w:t>
      </w:r>
      <w:proofErr w:type="spellStart"/>
      <w:r w:rsidRPr="000C48CE">
        <w:rPr>
          <w:sz w:val="24"/>
          <w:szCs w:val="24"/>
          <w:lang w:eastAsia="en-US"/>
        </w:rPr>
        <w:t>numberOfBuildingUnits</w:t>
      </w:r>
      <w:proofErr w:type="spellEnd"/>
      <w:r w:rsidRPr="000C48CE">
        <w:rPr>
          <w:sz w:val="24"/>
          <w:szCs w:val="24"/>
          <w:lang w:eastAsia="en-US"/>
        </w:rPr>
        <w:t>) y la superficie oficial (</w:t>
      </w:r>
      <w:proofErr w:type="spellStart"/>
      <w:r w:rsidRPr="000C48CE">
        <w:rPr>
          <w:sz w:val="24"/>
          <w:szCs w:val="24"/>
          <w:lang w:eastAsia="en-US"/>
        </w:rPr>
        <w:t>officialArea</w:t>
      </w:r>
      <w:proofErr w:type="spellEnd"/>
      <w:r w:rsidRPr="000C48CE">
        <w:rPr>
          <w:sz w:val="24"/>
          <w:szCs w:val="24"/>
          <w:lang w:eastAsia="en-US"/>
        </w:rPr>
        <w:t>/</w:t>
      </w:r>
      <w:proofErr w:type="spellStart"/>
      <w:r w:rsidRPr="000C48CE">
        <w:rPr>
          <w:sz w:val="24"/>
          <w:szCs w:val="24"/>
          <w:lang w:eastAsia="en-US"/>
        </w:rPr>
        <w:t>value</w:t>
      </w:r>
      <w:proofErr w:type="spellEnd"/>
      <w:r w:rsidRPr="000C48CE">
        <w:rPr>
          <w:sz w:val="24"/>
          <w:szCs w:val="24"/>
          <w:lang w:eastAsia="en-US"/>
        </w:rPr>
        <w:t>) para los edificios, así como el número de plantas sobre y bajo rasante (</w:t>
      </w:r>
      <w:proofErr w:type="spellStart"/>
      <w:r w:rsidRPr="000C48CE">
        <w:rPr>
          <w:sz w:val="24"/>
          <w:szCs w:val="24"/>
          <w:lang w:eastAsia="en-US"/>
        </w:rPr>
        <w:t>numberOfFloorsAboveGround</w:t>
      </w:r>
      <w:proofErr w:type="spellEnd"/>
      <w:r w:rsidRPr="000C48CE">
        <w:rPr>
          <w:sz w:val="24"/>
          <w:szCs w:val="24"/>
          <w:lang w:eastAsia="en-US"/>
        </w:rPr>
        <w:t xml:space="preserve"> y </w:t>
      </w:r>
      <w:proofErr w:type="spellStart"/>
      <w:r w:rsidRPr="000C48CE">
        <w:rPr>
          <w:sz w:val="24"/>
          <w:szCs w:val="24"/>
          <w:lang w:eastAsia="en-US"/>
        </w:rPr>
        <w:t>numberOfFloorsBelowGround</w:t>
      </w:r>
      <w:proofErr w:type="spellEnd"/>
      <w:r w:rsidRPr="000C48CE">
        <w:rPr>
          <w:sz w:val="24"/>
          <w:szCs w:val="24"/>
          <w:lang w:eastAsia="en-US"/>
        </w:rPr>
        <w:t xml:space="preserve">) en las partes de los edificios, los conjuntos de datos proporcionan una semántica estandarizada y una </w:t>
      </w:r>
      <w:r w:rsidRPr="00972A4E">
        <w:rPr>
          <w:sz w:val="24"/>
          <w:szCs w:val="24"/>
          <w:lang w:eastAsia="en-US"/>
        </w:rPr>
        <w:t>interoperabilidad transfronteriza total de acuerdo con las especificaciones de los temas de Catastro (CP) y Edificios (BU) de INSPIRE.</w:t>
      </w:r>
    </w:p>
    <w:tbl>
      <w:tblPr>
        <w:tblStyle w:val="Tablaconcuadrcula"/>
        <w:tblW w:w="10555" w:type="dxa"/>
        <w:tblInd w:w="-866" w:type="dxa"/>
        <w:tblLook w:val="04A0" w:firstRow="1" w:lastRow="0" w:firstColumn="1" w:lastColumn="0" w:noHBand="0" w:noVBand="1"/>
      </w:tblPr>
      <w:tblGrid>
        <w:gridCol w:w="1456"/>
        <w:gridCol w:w="4443"/>
        <w:gridCol w:w="4656"/>
      </w:tblGrid>
      <w:tr w:rsidR="00DC3881" w14:paraId="49DC0ED0" w14:textId="77777777" w:rsidTr="00D435AA">
        <w:tc>
          <w:tcPr>
            <w:tcW w:w="1456" w:type="dxa"/>
          </w:tcPr>
          <w:p w14:paraId="74E74161" w14:textId="77777777" w:rsidR="00DC3881" w:rsidRDefault="00DC3881" w:rsidP="00D435AA">
            <w:pPr>
              <w:ind w:firstLine="0"/>
              <w:rPr>
                <w:sz w:val="24"/>
                <w:szCs w:val="24"/>
                <w:lang w:eastAsia="en-US"/>
              </w:rPr>
            </w:pPr>
          </w:p>
        </w:tc>
        <w:tc>
          <w:tcPr>
            <w:tcW w:w="4443" w:type="dxa"/>
          </w:tcPr>
          <w:p w14:paraId="66C4102F" w14:textId="629ABB21" w:rsidR="00DC3881" w:rsidRDefault="00DC3881" w:rsidP="00D435AA">
            <w:pPr>
              <w:ind w:firstLine="0"/>
              <w:rPr>
                <w:sz w:val="24"/>
                <w:szCs w:val="24"/>
                <w:lang w:eastAsia="en-US"/>
              </w:rPr>
            </w:pPr>
            <w:r>
              <w:rPr>
                <w:sz w:val="24"/>
                <w:szCs w:val="24"/>
                <w:lang w:eastAsia="en-US"/>
              </w:rPr>
              <w:t>Red De transporte</w:t>
            </w:r>
          </w:p>
        </w:tc>
        <w:tc>
          <w:tcPr>
            <w:tcW w:w="4656" w:type="dxa"/>
          </w:tcPr>
          <w:p w14:paraId="0AADD549" w14:textId="2FC9F7B8" w:rsidR="00DC3881" w:rsidRDefault="00DC3881" w:rsidP="00D435AA">
            <w:pPr>
              <w:ind w:firstLine="0"/>
              <w:rPr>
                <w:sz w:val="24"/>
                <w:szCs w:val="24"/>
                <w:lang w:eastAsia="en-US"/>
              </w:rPr>
            </w:pPr>
            <w:r w:rsidRPr="00DC3881">
              <w:rPr>
                <w:sz w:val="24"/>
                <w:szCs w:val="24"/>
                <w:lang w:eastAsia="en-US"/>
              </w:rPr>
              <w:t>Red de Hidrografía</w:t>
            </w:r>
          </w:p>
        </w:tc>
      </w:tr>
      <w:tr w:rsidR="00DC3881" w14:paraId="5EA53138" w14:textId="77777777" w:rsidTr="00D435AA">
        <w:tc>
          <w:tcPr>
            <w:tcW w:w="1456" w:type="dxa"/>
          </w:tcPr>
          <w:p w14:paraId="1A310B5F" w14:textId="77777777" w:rsidR="00DC3881" w:rsidRDefault="00DC3881" w:rsidP="00D435AA">
            <w:pPr>
              <w:ind w:firstLine="0"/>
              <w:rPr>
                <w:sz w:val="24"/>
                <w:szCs w:val="24"/>
                <w:lang w:eastAsia="en-US"/>
              </w:rPr>
            </w:pPr>
            <w:r>
              <w:rPr>
                <w:sz w:val="24"/>
                <w:szCs w:val="24"/>
                <w:lang w:eastAsia="en-US"/>
              </w:rPr>
              <w:t>Codificación</w:t>
            </w:r>
          </w:p>
        </w:tc>
        <w:tc>
          <w:tcPr>
            <w:tcW w:w="4443" w:type="dxa"/>
          </w:tcPr>
          <w:p w14:paraId="668DEBC3" w14:textId="635141E9" w:rsidR="00DC3881" w:rsidRDefault="00DC3881" w:rsidP="00D435AA">
            <w:pPr>
              <w:ind w:firstLine="0"/>
              <w:rPr>
                <w:sz w:val="24"/>
                <w:szCs w:val="24"/>
                <w:lang w:eastAsia="en-US"/>
              </w:rPr>
            </w:pPr>
            <w:r w:rsidRPr="00DC3881">
              <w:rPr>
                <w:sz w:val="24"/>
                <w:szCs w:val="24"/>
                <w:lang w:eastAsia="en-US"/>
              </w:rPr>
              <w:t>ISO-8859-1</w:t>
            </w:r>
          </w:p>
        </w:tc>
        <w:tc>
          <w:tcPr>
            <w:tcW w:w="4656" w:type="dxa"/>
          </w:tcPr>
          <w:p w14:paraId="6D9A9724" w14:textId="77777777" w:rsidR="00DC3881" w:rsidRDefault="00DC3881" w:rsidP="00D435AA">
            <w:pPr>
              <w:ind w:firstLine="0"/>
              <w:rPr>
                <w:sz w:val="24"/>
                <w:szCs w:val="24"/>
                <w:lang w:eastAsia="en-US"/>
              </w:rPr>
            </w:pPr>
            <w:r w:rsidRPr="001A27CC">
              <w:rPr>
                <w:sz w:val="24"/>
                <w:szCs w:val="24"/>
                <w:lang w:eastAsia="en-US"/>
              </w:rPr>
              <w:t>ISO-8859-1</w:t>
            </w:r>
          </w:p>
        </w:tc>
      </w:tr>
      <w:tr w:rsidR="00DC3881" w14:paraId="216A5FB9" w14:textId="77777777" w:rsidTr="00D435AA">
        <w:tc>
          <w:tcPr>
            <w:tcW w:w="1456" w:type="dxa"/>
          </w:tcPr>
          <w:p w14:paraId="025E15FA" w14:textId="77777777" w:rsidR="00DC3881" w:rsidRDefault="00DC3881" w:rsidP="00D435AA">
            <w:pPr>
              <w:ind w:firstLine="0"/>
              <w:rPr>
                <w:sz w:val="24"/>
                <w:szCs w:val="24"/>
                <w:lang w:eastAsia="en-US"/>
              </w:rPr>
            </w:pPr>
            <w:r>
              <w:rPr>
                <w:sz w:val="24"/>
                <w:szCs w:val="24"/>
                <w:lang w:eastAsia="en-US"/>
              </w:rPr>
              <w:t>Sistema de referencia (SRS)</w:t>
            </w:r>
          </w:p>
        </w:tc>
        <w:tc>
          <w:tcPr>
            <w:tcW w:w="4443" w:type="dxa"/>
          </w:tcPr>
          <w:p w14:paraId="277FAFCA" w14:textId="77777777" w:rsidR="00DC3881" w:rsidRPr="00DC3881" w:rsidRDefault="00DC3881" w:rsidP="00DC3881">
            <w:pPr>
              <w:ind w:firstLine="0"/>
              <w:rPr>
                <w:sz w:val="24"/>
                <w:szCs w:val="24"/>
                <w:lang w:eastAsia="en-US"/>
              </w:rPr>
            </w:pPr>
            <w:r w:rsidRPr="00DC3881">
              <w:rPr>
                <w:sz w:val="24"/>
                <w:szCs w:val="24"/>
                <w:lang w:eastAsia="en-US"/>
              </w:rPr>
              <w:t>ETRS89</w:t>
            </w:r>
          </w:p>
          <w:p w14:paraId="034C34C8" w14:textId="77777777" w:rsidR="00DC3881" w:rsidRPr="00DC3881" w:rsidRDefault="00DC3881" w:rsidP="00DC3881">
            <w:pPr>
              <w:ind w:firstLine="0"/>
              <w:rPr>
                <w:sz w:val="24"/>
                <w:szCs w:val="24"/>
                <w:lang w:eastAsia="en-US"/>
              </w:rPr>
            </w:pPr>
            <w:r w:rsidRPr="00DC3881">
              <w:rPr>
                <w:sz w:val="24"/>
                <w:szCs w:val="24"/>
                <w:lang w:eastAsia="en-US"/>
              </w:rPr>
              <w:t>EPSG:4258</w:t>
            </w:r>
          </w:p>
          <w:p w14:paraId="6E7DC91F" w14:textId="2D8FDE34" w:rsidR="00DC3881" w:rsidRDefault="00DC3881" w:rsidP="00D435AA">
            <w:pPr>
              <w:ind w:firstLine="0"/>
              <w:rPr>
                <w:sz w:val="24"/>
                <w:szCs w:val="24"/>
                <w:lang w:eastAsia="en-US"/>
              </w:rPr>
            </w:pPr>
          </w:p>
        </w:tc>
        <w:tc>
          <w:tcPr>
            <w:tcW w:w="4656" w:type="dxa"/>
          </w:tcPr>
          <w:p w14:paraId="1B81D776" w14:textId="77777777" w:rsidR="00DC3881" w:rsidRPr="00DC3881" w:rsidRDefault="00DC3881" w:rsidP="00DC3881">
            <w:pPr>
              <w:ind w:firstLine="0"/>
              <w:rPr>
                <w:sz w:val="24"/>
                <w:szCs w:val="24"/>
                <w:lang w:eastAsia="en-US"/>
              </w:rPr>
            </w:pPr>
            <w:r w:rsidRPr="00DC3881">
              <w:rPr>
                <w:sz w:val="24"/>
                <w:szCs w:val="24"/>
                <w:lang w:eastAsia="en-US"/>
              </w:rPr>
              <w:t>ETRS89</w:t>
            </w:r>
          </w:p>
          <w:p w14:paraId="0C4B77B4" w14:textId="77777777" w:rsidR="00DC3881" w:rsidRPr="00DC3881" w:rsidRDefault="00DC3881" w:rsidP="00DC3881">
            <w:pPr>
              <w:ind w:firstLine="0"/>
              <w:rPr>
                <w:sz w:val="24"/>
                <w:szCs w:val="24"/>
                <w:lang w:eastAsia="en-US"/>
              </w:rPr>
            </w:pPr>
            <w:r w:rsidRPr="00DC3881">
              <w:rPr>
                <w:sz w:val="24"/>
                <w:szCs w:val="24"/>
                <w:lang w:eastAsia="en-US"/>
              </w:rPr>
              <w:t>EPSG:4258</w:t>
            </w:r>
          </w:p>
          <w:p w14:paraId="6A999808" w14:textId="75E5CF37" w:rsidR="00DC3881" w:rsidRDefault="00DC3881" w:rsidP="00D435AA">
            <w:pPr>
              <w:ind w:firstLine="0"/>
              <w:rPr>
                <w:sz w:val="24"/>
                <w:szCs w:val="24"/>
                <w:lang w:eastAsia="en-US"/>
              </w:rPr>
            </w:pPr>
          </w:p>
        </w:tc>
      </w:tr>
      <w:tr w:rsidR="00DC3881" w14:paraId="0F5FD917" w14:textId="77777777" w:rsidTr="00D435AA">
        <w:tc>
          <w:tcPr>
            <w:tcW w:w="1456" w:type="dxa"/>
          </w:tcPr>
          <w:p w14:paraId="08E6F681" w14:textId="77777777" w:rsidR="00DC3881" w:rsidRDefault="00DC3881" w:rsidP="00D435AA">
            <w:pPr>
              <w:ind w:firstLine="0"/>
              <w:rPr>
                <w:sz w:val="24"/>
                <w:szCs w:val="24"/>
                <w:lang w:eastAsia="en-US"/>
              </w:rPr>
            </w:pPr>
            <w:r>
              <w:rPr>
                <w:sz w:val="24"/>
                <w:szCs w:val="24"/>
                <w:lang w:eastAsia="en-US"/>
              </w:rPr>
              <w:t>Archivos internos</w:t>
            </w:r>
          </w:p>
        </w:tc>
        <w:tc>
          <w:tcPr>
            <w:tcW w:w="4443" w:type="dxa"/>
          </w:tcPr>
          <w:p w14:paraId="10C95C36" w14:textId="77777777" w:rsidR="00DC3881" w:rsidRPr="00DC3881" w:rsidRDefault="00DC3881" w:rsidP="00DC3881">
            <w:pPr>
              <w:ind w:firstLine="0"/>
              <w:rPr>
                <w:sz w:val="24"/>
                <w:szCs w:val="24"/>
                <w:lang w:eastAsia="en-US"/>
              </w:rPr>
            </w:pPr>
            <w:proofErr w:type="spellStart"/>
            <w:r w:rsidRPr="00DC3881">
              <w:rPr>
                <w:sz w:val="24"/>
                <w:szCs w:val="24"/>
                <w:lang w:eastAsia="en-US"/>
              </w:rPr>
              <w:t>rt_pkffcc_p.shp</w:t>
            </w:r>
            <w:proofErr w:type="spellEnd"/>
          </w:p>
          <w:p w14:paraId="17E32F3A" w14:textId="77777777" w:rsidR="00DC3881" w:rsidRPr="00DC3881" w:rsidRDefault="00DC3881" w:rsidP="00DC3881">
            <w:pPr>
              <w:ind w:firstLine="0"/>
              <w:rPr>
                <w:sz w:val="24"/>
                <w:szCs w:val="24"/>
                <w:lang w:eastAsia="en-US"/>
              </w:rPr>
            </w:pPr>
            <w:proofErr w:type="spellStart"/>
            <w:r w:rsidRPr="00DC3881">
              <w:rPr>
                <w:sz w:val="24"/>
                <w:szCs w:val="24"/>
                <w:lang w:eastAsia="en-US"/>
              </w:rPr>
              <w:t>rt_tramofc_linea.shp</w:t>
            </w:r>
            <w:proofErr w:type="spellEnd"/>
          </w:p>
          <w:p w14:paraId="019792F9" w14:textId="77777777" w:rsidR="00DC3881" w:rsidRPr="00DC3881" w:rsidRDefault="00DC3881" w:rsidP="00DC3881">
            <w:pPr>
              <w:ind w:firstLine="0"/>
              <w:rPr>
                <w:sz w:val="24"/>
                <w:szCs w:val="24"/>
                <w:lang w:eastAsia="en-US"/>
              </w:rPr>
            </w:pPr>
            <w:proofErr w:type="spellStart"/>
            <w:r w:rsidRPr="00DC3881">
              <w:rPr>
                <w:sz w:val="24"/>
                <w:szCs w:val="24"/>
                <w:lang w:eastAsia="en-US"/>
              </w:rPr>
              <w:t>rt_nodoffcc_p.shp</w:t>
            </w:r>
            <w:proofErr w:type="spellEnd"/>
          </w:p>
          <w:p w14:paraId="2EEE1833" w14:textId="77777777" w:rsidR="00DC3881" w:rsidRPr="00DC3881" w:rsidRDefault="00DC3881" w:rsidP="00DC3881">
            <w:pPr>
              <w:ind w:firstLine="0"/>
              <w:rPr>
                <w:sz w:val="24"/>
                <w:szCs w:val="24"/>
                <w:lang w:eastAsia="en-US"/>
              </w:rPr>
            </w:pPr>
            <w:proofErr w:type="spellStart"/>
            <w:r w:rsidRPr="00DC3881">
              <w:rPr>
                <w:sz w:val="24"/>
                <w:szCs w:val="24"/>
                <w:lang w:eastAsia="en-US"/>
              </w:rPr>
              <w:t>rt_estacionffcc_p.shp</w:t>
            </w:r>
            <w:proofErr w:type="spellEnd"/>
          </w:p>
          <w:p w14:paraId="7F2329C7" w14:textId="77777777" w:rsidR="00DC3881" w:rsidRPr="00DC3881" w:rsidRDefault="00DC3881" w:rsidP="00DC3881">
            <w:pPr>
              <w:ind w:firstLine="0"/>
              <w:rPr>
                <w:sz w:val="24"/>
                <w:szCs w:val="24"/>
                <w:lang w:eastAsia="en-US"/>
              </w:rPr>
            </w:pPr>
            <w:proofErr w:type="spellStart"/>
            <w:r w:rsidRPr="00DC3881">
              <w:rPr>
                <w:sz w:val="24"/>
                <w:szCs w:val="24"/>
                <w:lang w:eastAsia="en-US"/>
              </w:rPr>
              <w:t>rt_areaffcc_s.shp</w:t>
            </w:r>
            <w:proofErr w:type="spellEnd"/>
          </w:p>
          <w:p w14:paraId="0306A70D" w14:textId="77777777" w:rsidR="00DC3881" w:rsidRPr="00DC3881" w:rsidRDefault="00DC3881" w:rsidP="00DC3881">
            <w:pPr>
              <w:ind w:firstLine="0"/>
              <w:rPr>
                <w:sz w:val="24"/>
                <w:szCs w:val="24"/>
                <w:lang w:eastAsia="en-US"/>
              </w:rPr>
            </w:pPr>
            <w:proofErr w:type="spellStart"/>
            <w:r w:rsidRPr="00DC3881">
              <w:rPr>
                <w:sz w:val="24"/>
                <w:szCs w:val="24"/>
                <w:lang w:eastAsia="en-US"/>
              </w:rPr>
              <w:t>rt_nodoctra_p.shp</w:t>
            </w:r>
            <w:proofErr w:type="spellEnd"/>
          </w:p>
          <w:p w14:paraId="3143613C" w14:textId="77777777" w:rsidR="00DC3881" w:rsidRPr="00DC3881" w:rsidRDefault="00DC3881" w:rsidP="00DC3881">
            <w:pPr>
              <w:ind w:firstLine="0"/>
              <w:rPr>
                <w:sz w:val="24"/>
                <w:szCs w:val="24"/>
                <w:lang w:eastAsia="en-US"/>
              </w:rPr>
            </w:pPr>
            <w:proofErr w:type="spellStart"/>
            <w:r w:rsidRPr="00DC3881">
              <w:rPr>
                <w:sz w:val="24"/>
                <w:szCs w:val="24"/>
                <w:lang w:eastAsia="en-US"/>
              </w:rPr>
              <w:t>rt_tramo_vial.shp</w:t>
            </w:r>
            <w:proofErr w:type="spellEnd"/>
          </w:p>
          <w:p w14:paraId="00F60788" w14:textId="77777777" w:rsidR="00DC3881" w:rsidRPr="00DC3881" w:rsidRDefault="00DC3881" w:rsidP="00DC3881">
            <w:pPr>
              <w:ind w:firstLine="0"/>
              <w:rPr>
                <w:sz w:val="24"/>
                <w:szCs w:val="24"/>
                <w:lang w:eastAsia="en-US"/>
              </w:rPr>
            </w:pPr>
            <w:proofErr w:type="spellStart"/>
            <w:r w:rsidRPr="00DC3881">
              <w:rPr>
                <w:sz w:val="24"/>
                <w:szCs w:val="24"/>
                <w:lang w:eastAsia="en-US"/>
              </w:rPr>
              <w:t>rt_portalpk_p.shp</w:t>
            </w:r>
            <w:proofErr w:type="spellEnd"/>
          </w:p>
          <w:p w14:paraId="798B9085" w14:textId="77777777" w:rsidR="00DC3881" w:rsidRPr="00DC3881" w:rsidRDefault="00DC3881" w:rsidP="00DC3881">
            <w:pPr>
              <w:ind w:firstLine="0"/>
              <w:rPr>
                <w:sz w:val="24"/>
                <w:szCs w:val="24"/>
                <w:lang w:eastAsia="en-US"/>
              </w:rPr>
            </w:pPr>
            <w:proofErr w:type="spellStart"/>
            <w:r w:rsidRPr="00DC3881">
              <w:rPr>
                <w:sz w:val="24"/>
                <w:szCs w:val="24"/>
                <w:lang w:eastAsia="en-US"/>
              </w:rPr>
              <w:t>rt_puntoctra_p.shp</w:t>
            </w:r>
            <w:proofErr w:type="spellEnd"/>
          </w:p>
          <w:p w14:paraId="7A342D48" w14:textId="77777777" w:rsidR="00DC3881" w:rsidRPr="00DC3881" w:rsidRDefault="00DC3881" w:rsidP="00DC3881">
            <w:pPr>
              <w:ind w:firstLine="0"/>
              <w:rPr>
                <w:sz w:val="24"/>
                <w:szCs w:val="24"/>
                <w:lang w:eastAsia="en-US"/>
              </w:rPr>
            </w:pPr>
            <w:proofErr w:type="spellStart"/>
            <w:r w:rsidRPr="00DC3881">
              <w:rPr>
                <w:sz w:val="24"/>
                <w:szCs w:val="24"/>
                <w:lang w:eastAsia="en-US"/>
              </w:rPr>
              <w:t>rt_areactra_s.shp</w:t>
            </w:r>
            <w:proofErr w:type="spellEnd"/>
          </w:p>
          <w:p w14:paraId="3EBA2F59" w14:textId="77777777" w:rsidR="00DC3881" w:rsidRPr="00DC3881" w:rsidRDefault="00DC3881" w:rsidP="00DC3881">
            <w:pPr>
              <w:ind w:firstLine="0"/>
              <w:rPr>
                <w:sz w:val="24"/>
                <w:szCs w:val="24"/>
                <w:lang w:eastAsia="en-US"/>
              </w:rPr>
            </w:pPr>
            <w:proofErr w:type="spellStart"/>
            <w:r w:rsidRPr="00DC3881">
              <w:rPr>
                <w:sz w:val="24"/>
                <w:szCs w:val="24"/>
                <w:lang w:eastAsia="en-US"/>
              </w:rPr>
              <w:t>rt_cable_l.shp</w:t>
            </w:r>
            <w:proofErr w:type="spellEnd"/>
          </w:p>
          <w:p w14:paraId="07B73D7B" w14:textId="77777777" w:rsidR="00DC3881" w:rsidRPr="00DC3881" w:rsidRDefault="00DC3881" w:rsidP="00DC3881">
            <w:pPr>
              <w:ind w:firstLine="0"/>
              <w:rPr>
                <w:sz w:val="24"/>
                <w:szCs w:val="24"/>
                <w:lang w:eastAsia="en-US"/>
              </w:rPr>
            </w:pPr>
            <w:proofErr w:type="spellStart"/>
            <w:r w:rsidRPr="00DC3881">
              <w:rPr>
                <w:sz w:val="24"/>
                <w:szCs w:val="24"/>
                <w:lang w:eastAsia="en-US"/>
              </w:rPr>
              <w:t>rt_nodocable_p.shp</w:t>
            </w:r>
            <w:proofErr w:type="spellEnd"/>
          </w:p>
          <w:p w14:paraId="1BBE4A7D" w14:textId="77777777" w:rsidR="00DC3881" w:rsidRPr="00DC3881" w:rsidRDefault="00DC3881" w:rsidP="00DC3881">
            <w:pPr>
              <w:ind w:firstLine="0"/>
              <w:rPr>
                <w:sz w:val="24"/>
                <w:szCs w:val="24"/>
                <w:lang w:eastAsia="en-US"/>
              </w:rPr>
            </w:pPr>
            <w:proofErr w:type="spellStart"/>
            <w:r w:rsidRPr="00DC3881">
              <w:rPr>
                <w:sz w:val="24"/>
                <w:szCs w:val="24"/>
                <w:lang w:eastAsia="en-US"/>
              </w:rPr>
              <w:t>rt_areaaereo_s.shp</w:t>
            </w:r>
            <w:proofErr w:type="spellEnd"/>
          </w:p>
          <w:p w14:paraId="6E3C56BA" w14:textId="77777777" w:rsidR="00DC3881" w:rsidRPr="00DC3881" w:rsidRDefault="00DC3881" w:rsidP="00DC3881">
            <w:pPr>
              <w:ind w:firstLine="0"/>
              <w:rPr>
                <w:sz w:val="24"/>
                <w:szCs w:val="24"/>
                <w:lang w:eastAsia="en-US"/>
              </w:rPr>
            </w:pPr>
            <w:proofErr w:type="spellStart"/>
            <w:r w:rsidRPr="00DC3881">
              <w:rPr>
                <w:sz w:val="24"/>
                <w:szCs w:val="24"/>
                <w:lang w:eastAsia="en-US"/>
              </w:rPr>
              <w:t>rt_nodoaereo_p.shp</w:t>
            </w:r>
            <w:proofErr w:type="spellEnd"/>
          </w:p>
          <w:p w14:paraId="1BD81C0D" w14:textId="77777777" w:rsidR="00DC3881" w:rsidRPr="00DC3881" w:rsidRDefault="00DC3881" w:rsidP="00DC3881">
            <w:pPr>
              <w:ind w:firstLine="0"/>
              <w:rPr>
                <w:sz w:val="24"/>
                <w:szCs w:val="24"/>
                <w:lang w:eastAsia="en-US"/>
              </w:rPr>
            </w:pPr>
            <w:proofErr w:type="spellStart"/>
            <w:r w:rsidRPr="00DC3881">
              <w:rPr>
                <w:sz w:val="24"/>
                <w:szCs w:val="24"/>
                <w:lang w:eastAsia="en-US"/>
              </w:rPr>
              <w:t>rt_aerodromo_p.shp</w:t>
            </w:r>
            <w:proofErr w:type="spellEnd"/>
          </w:p>
          <w:p w14:paraId="4CB8E993" w14:textId="77777777" w:rsidR="00DC3881" w:rsidRPr="00DC3881" w:rsidRDefault="00DC3881" w:rsidP="00DC3881">
            <w:pPr>
              <w:ind w:firstLine="0"/>
              <w:rPr>
                <w:sz w:val="24"/>
                <w:szCs w:val="24"/>
                <w:lang w:eastAsia="en-US"/>
              </w:rPr>
            </w:pPr>
            <w:proofErr w:type="spellStart"/>
            <w:r w:rsidRPr="00DC3881">
              <w:rPr>
                <w:sz w:val="24"/>
                <w:szCs w:val="24"/>
                <w:lang w:eastAsia="en-US"/>
              </w:rPr>
              <w:t>rt_conexion_a.shp</w:t>
            </w:r>
            <w:proofErr w:type="spellEnd"/>
          </w:p>
          <w:p w14:paraId="6CE597D9" w14:textId="77777777" w:rsidR="00DC3881" w:rsidRPr="00DC3881" w:rsidRDefault="00DC3881" w:rsidP="00DC3881">
            <w:pPr>
              <w:ind w:firstLine="0"/>
              <w:rPr>
                <w:sz w:val="24"/>
                <w:szCs w:val="24"/>
                <w:lang w:eastAsia="en-US"/>
              </w:rPr>
            </w:pPr>
            <w:proofErr w:type="spellStart"/>
            <w:r w:rsidRPr="00DC3881">
              <w:rPr>
                <w:sz w:val="24"/>
                <w:szCs w:val="24"/>
                <w:lang w:eastAsia="en-US"/>
              </w:rPr>
              <w:t>rt_areamar_s.shp</w:t>
            </w:r>
            <w:proofErr w:type="spellEnd"/>
          </w:p>
          <w:p w14:paraId="3EFF4BCE" w14:textId="77777777" w:rsidR="00DC3881" w:rsidRPr="00DC3881" w:rsidRDefault="00DC3881" w:rsidP="00DC3881">
            <w:pPr>
              <w:ind w:firstLine="0"/>
              <w:rPr>
                <w:sz w:val="24"/>
                <w:szCs w:val="24"/>
                <w:lang w:eastAsia="en-US"/>
              </w:rPr>
            </w:pPr>
            <w:proofErr w:type="spellStart"/>
            <w:r w:rsidRPr="00DC3881">
              <w:rPr>
                <w:sz w:val="24"/>
                <w:szCs w:val="24"/>
                <w:lang w:eastAsia="en-US"/>
              </w:rPr>
              <w:t>rt_nodomar_p.shp</w:t>
            </w:r>
            <w:proofErr w:type="spellEnd"/>
          </w:p>
          <w:p w14:paraId="630BEDEF" w14:textId="77777777" w:rsidR="00DC3881" w:rsidRPr="00DC3881" w:rsidRDefault="00DC3881" w:rsidP="00DC3881">
            <w:pPr>
              <w:ind w:firstLine="0"/>
              <w:rPr>
                <w:sz w:val="24"/>
                <w:szCs w:val="24"/>
                <w:lang w:eastAsia="en-US"/>
              </w:rPr>
            </w:pPr>
            <w:proofErr w:type="spellStart"/>
            <w:r w:rsidRPr="00DC3881">
              <w:rPr>
                <w:sz w:val="24"/>
                <w:szCs w:val="24"/>
                <w:lang w:eastAsia="en-US"/>
              </w:rPr>
              <w:lastRenderedPageBreak/>
              <w:t>rt_lineamar_l.shp</w:t>
            </w:r>
            <w:proofErr w:type="spellEnd"/>
          </w:p>
          <w:p w14:paraId="5B4E2478" w14:textId="0C34108F" w:rsidR="00DC3881" w:rsidRDefault="00DC3881" w:rsidP="00D435AA">
            <w:pPr>
              <w:ind w:firstLine="0"/>
              <w:rPr>
                <w:sz w:val="24"/>
                <w:szCs w:val="24"/>
                <w:lang w:eastAsia="en-US"/>
              </w:rPr>
            </w:pPr>
            <w:proofErr w:type="spellStart"/>
            <w:r w:rsidRPr="00DC3881">
              <w:rPr>
                <w:sz w:val="24"/>
                <w:szCs w:val="24"/>
                <w:lang w:eastAsia="en-US"/>
              </w:rPr>
              <w:t>rt_puerto_p.shp</w:t>
            </w:r>
            <w:proofErr w:type="spellEnd"/>
          </w:p>
        </w:tc>
        <w:tc>
          <w:tcPr>
            <w:tcW w:w="4656" w:type="dxa"/>
          </w:tcPr>
          <w:p w14:paraId="30599B6B" w14:textId="77777777" w:rsidR="00DC3881" w:rsidRPr="00DC3881" w:rsidRDefault="00DC3881" w:rsidP="00DC3881">
            <w:pPr>
              <w:ind w:firstLine="0"/>
              <w:rPr>
                <w:sz w:val="24"/>
                <w:szCs w:val="24"/>
                <w:lang w:eastAsia="en-US"/>
              </w:rPr>
            </w:pPr>
            <w:r w:rsidRPr="00DC3881">
              <w:rPr>
                <w:sz w:val="24"/>
                <w:szCs w:val="24"/>
                <w:lang w:eastAsia="en-US"/>
              </w:rPr>
              <w:lastRenderedPageBreak/>
              <w:t>ge_pozo_p_ES060.shp</w:t>
            </w:r>
          </w:p>
          <w:p w14:paraId="78AC2CD6" w14:textId="77777777" w:rsidR="00DC3881" w:rsidRPr="00DC3881" w:rsidRDefault="00DC3881" w:rsidP="00DC3881">
            <w:pPr>
              <w:ind w:firstLine="0"/>
              <w:rPr>
                <w:sz w:val="24"/>
                <w:szCs w:val="24"/>
                <w:lang w:eastAsia="en-US"/>
              </w:rPr>
            </w:pPr>
            <w:r w:rsidRPr="00DC3881">
              <w:rPr>
                <w:sz w:val="24"/>
                <w:szCs w:val="24"/>
                <w:lang w:eastAsia="en-US"/>
              </w:rPr>
              <w:t>ge_surgencia_p_ES060.shp</w:t>
            </w:r>
          </w:p>
          <w:p w14:paraId="00410D33" w14:textId="77777777" w:rsidR="00DC3881" w:rsidRPr="00DC3881" w:rsidRDefault="00DC3881" w:rsidP="00DC3881">
            <w:pPr>
              <w:ind w:firstLine="0"/>
              <w:rPr>
                <w:sz w:val="24"/>
                <w:szCs w:val="24"/>
                <w:lang w:eastAsia="en-US"/>
              </w:rPr>
            </w:pPr>
            <w:r w:rsidRPr="00DC3881">
              <w:rPr>
                <w:sz w:val="24"/>
                <w:szCs w:val="24"/>
                <w:lang w:eastAsia="en-US"/>
              </w:rPr>
              <w:t>hi_aguaestanc_s_ES060.shp</w:t>
            </w:r>
          </w:p>
          <w:p w14:paraId="5AA40FF4" w14:textId="77777777" w:rsidR="00DC3881" w:rsidRPr="00DC3881" w:rsidRDefault="00DC3881" w:rsidP="00DC3881">
            <w:pPr>
              <w:ind w:firstLine="0"/>
              <w:rPr>
                <w:sz w:val="24"/>
                <w:szCs w:val="24"/>
                <w:lang w:eastAsia="en-US"/>
              </w:rPr>
            </w:pPr>
            <w:r w:rsidRPr="00DC3881">
              <w:rPr>
                <w:sz w:val="24"/>
                <w:szCs w:val="24"/>
                <w:lang w:eastAsia="en-US"/>
              </w:rPr>
              <w:t>hi_cruce_l_ES060.shp</w:t>
            </w:r>
          </w:p>
          <w:p w14:paraId="6304E6D8" w14:textId="77777777" w:rsidR="00DC3881" w:rsidRPr="00DC3881" w:rsidRDefault="00DC3881" w:rsidP="00DC3881">
            <w:pPr>
              <w:ind w:firstLine="0"/>
              <w:rPr>
                <w:sz w:val="24"/>
                <w:szCs w:val="24"/>
                <w:lang w:eastAsia="en-US"/>
              </w:rPr>
            </w:pPr>
            <w:r w:rsidRPr="00DC3881">
              <w:rPr>
                <w:sz w:val="24"/>
                <w:szCs w:val="24"/>
                <w:lang w:eastAsia="en-US"/>
              </w:rPr>
              <w:t>hi_cuenca_s_ES060.shp</w:t>
            </w:r>
          </w:p>
          <w:p w14:paraId="4E18E793" w14:textId="77777777" w:rsidR="00DC3881" w:rsidRPr="00DC3881" w:rsidRDefault="00DC3881" w:rsidP="00DC3881">
            <w:pPr>
              <w:ind w:firstLine="0"/>
              <w:rPr>
                <w:sz w:val="24"/>
                <w:szCs w:val="24"/>
                <w:lang w:eastAsia="en-US"/>
              </w:rPr>
            </w:pPr>
            <w:r w:rsidRPr="00DC3881">
              <w:rPr>
                <w:sz w:val="24"/>
                <w:szCs w:val="24"/>
                <w:lang w:eastAsia="en-US"/>
              </w:rPr>
              <w:t>hi_estructuracostera_l_ES060.shp</w:t>
            </w:r>
          </w:p>
          <w:p w14:paraId="2C78DCF4" w14:textId="77777777" w:rsidR="00DC3881" w:rsidRPr="00DC3881" w:rsidRDefault="00DC3881" w:rsidP="00DC3881">
            <w:pPr>
              <w:ind w:firstLine="0"/>
              <w:rPr>
                <w:sz w:val="24"/>
                <w:szCs w:val="24"/>
                <w:lang w:eastAsia="en-US"/>
              </w:rPr>
            </w:pPr>
            <w:r w:rsidRPr="00DC3881">
              <w:rPr>
                <w:sz w:val="24"/>
                <w:szCs w:val="24"/>
                <w:lang w:eastAsia="en-US"/>
              </w:rPr>
              <w:t>hi_laminaartificial_s_ES060.shp</w:t>
            </w:r>
          </w:p>
          <w:p w14:paraId="33C13B5B" w14:textId="77777777" w:rsidR="00DC3881" w:rsidRPr="00DC3881" w:rsidRDefault="00DC3881" w:rsidP="00DC3881">
            <w:pPr>
              <w:ind w:firstLine="0"/>
              <w:rPr>
                <w:sz w:val="24"/>
                <w:szCs w:val="24"/>
                <w:lang w:eastAsia="en-US"/>
              </w:rPr>
            </w:pPr>
            <w:r w:rsidRPr="00DC3881">
              <w:rPr>
                <w:sz w:val="24"/>
                <w:szCs w:val="24"/>
                <w:lang w:eastAsia="en-US"/>
              </w:rPr>
              <w:t>hi_presa_l_ES060.shp</w:t>
            </w:r>
          </w:p>
          <w:p w14:paraId="170EED2D" w14:textId="77777777" w:rsidR="00DC3881" w:rsidRPr="00DC3881" w:rsidRDefault="00DC3881" w:rsidP="00DC3881">
            <w:pPr>
              <w:ind w:firstLine="0"/>
              <w:rPr>
                <w:sz w:val="24"/>
                <w:szCs w:val="24"/>
                <w:lang w:eastAsia="en-US"/>
              </w:rPr>
            </w:pPr>
            <w:r w:rsidRPr="00DC3881">
              <w:rPr>
                <w:sz w:val="24"/>
                <w:szCs w:val="24"/>
                <w:lang w:eastAsia="en-US"/>
              </w:rPr>
              <w:t>hi_presa_s_ES060.shp</w:t>
            </w:r>
          </w:p>
          <w:p w14:paraId="32AD8607" w14:textId="77777777" w:rsidR="00DC3881" w:rsidRPr="00DC3881" w:rsidRDefault="00DC3881" w:rsidP="00DC3881">
            <w:pPr>
              <w:ind w:firstLine="0"/>
              <w:rPr>
                <w:sz w:val="24"/>
                <w:szCs w:val="24"/>
                <w:lang w:eastAsia="en-US"/>
              </w:rPr>
            </w:pPr>
            <w:r w:rsidRPr="00DC3881">
              <w:rPr>
                <w:sz w:val="24"/>
                <w:szCs w:val="24"/>
                <w:lang w:eastAsia="en-US"/>
              </w:rPr>
              <w:t>hi_rednodo_p_ES060.shp</w:t>
            </w:r>
          </w:p>
          <w:p w14:paraId="45FB9A9A" w14:textId="77777777" w:rsidR="00DC3881" w:rsidRPr="00DC3881" w:rsidRDefault="00DC3881" w:rsidP="00DC3881">
            <w:pPr>
              <w:ind w:firstLine="0"/>
              <w:rPr>
                <w:sz w:val="24"/>
                <w:szCs w:val="24"/>
                <w:lang w:eastAsia="en-US"/>
              </w:rPr>
            </w:pPr>
            <w:r w:rsidRPr="00DC3881">
              <w:rPr>
                <w:sz w:val="24"/>
                <w:szCs w:val="24"/>
                <w:lang w:eastAsia="en-US"/>
              </w:rPr>
              <w:t>hi_redsecuencia_l_ES060.shp</w:t>
            </w:r>
          </w:p>
          <w:p w14:paraId="6066DA8A" w14:textId="77777777" w:rsidR="00DC3881" w:rsidRPr="00DC3881" w:rsidRDefault="00DC3881" w:rsidP="00DC3881">
            <w:pPr>
              <w:ind w:firstLine="0"/>
              <w:rPr>
                <w:sz w:val="24"/>
                <w:szCs w:val="24"/>
                <w:lang w:eastAsia="en-US"/>
              </w:rPr>
            </w:pPr>
            <w:r w:rsidRPr="00DC3881">
              <w:rPr>
                <w:sz w:val="24"/>
                <w:szCs w:val="24"/>
                <w:lang w:eastAsia="en-US"/>
              </w:rPr>
              <w:t>hi_redtramo_l_ES060.shp</w:t>
            </w:r>
          </w:p>
          <w:p w14:paraId="64DABCBE" w14:textId="77777777" w:rsidR="00DC3881" w:rsidRPr="00DC3881" w:rsidRDefault="00DC3881" w:rsidP="00DC3881">
            <w:pPr>
              <w:ind w:firstLine="0"/>
              <w:rPr>
                <w:sz w:val="24"/>
                <w:szCs w:val="24"/>
                <w:lang w:eastAsia="en-US"/>
              </w:rPr>
            </w:pPr>
            <w:r w:rsidRPr="00DC3881">
              <w:rPr>
                <w:sz w:val="24"/>
                <w:szCs w:val="24"/>
                <w:lang w:eastAsia="en-US"/>
              </w:rPr>
              <w:t>hi_subcuenca_s_ES060.shp</w:t>
            </w:r>
          </w:p>
          <w:p w14:paraId="3687B258" w14:textId="77777777" w:rsidR="00DC3881" w:rsidRPr="00DC3881" w:rsidRDefault="00DC3881" w:rsidP="00DC3881">
            <w:pPr>
              <w:ind w:firstLine="0"/>
              <w:rPr>
                <w:sz w:val="24"/>
                <w:szCs w:val="24"/>
                <w:lang w:eastAsia="en-US"/>
              </w:rPr>
            </w:pPr>
            <w:r w:rsidRPr="00DC3881">
              <w:rPr>
                <w:sz w:val="24"/>
                <w:szCs w:val="24"/>
                <w:lang w:eastAsia="en-US"/>
              </w:rPr>
              <w:t>hi_tramocurso_l_ES060.shp</w:t>
            </w:r>
          </w:p>
          <w:p w14:paraId="0ED1B456" w14:textId="77777777" w:rsidR="00DC3881" w:rsidRPr="00DC3881" w:rsidRDefault="00DC3881" w:rsidP="00DC3881">
            <w:pPr>
              <w:ind w:firstLine="0"/>
              <w:rPr>
                <w:sz w:val="24"/>
                <w:szCs w:val="24"/>
                <w:lang w:eastAsia="en-US"/>
              </w:rPr>
            </w:pPr>
            <w:r w:rsidRPr="00DC3881">
              <w:rPr>
                <w:sz w:val="24"/>
                <w:szCs w:val="24"/>
                <w:lang w:eastAsia="en-US"/>
              </w:rPr>
              <w:t>hi_tramocurso_s_ES060.shp</w:t>
            </w:r>
          </w:p>
          <w:p w14:paraId="1DFFFCF8" w14:textId="77777777" w:rsidR="00DC3881" w:rsidRPr="00DC3881" w:rsidRDefault="00DC3881" w:rsidP="00DC3881">
            <w:pPr>
              <w:ind w:firstLine="0"/>
              <w:rPr>
                <w:sz w:val="24"/>
                <w:szCs w:val="24"/>
                <w:lang w:eastAsia="en-US"/>
              </w:rPr>
            </w:pPr>
            <w:r w:rsidRPr="00DC3881">
              <w:rPr>
                <w:sz w:val="24"/>
                <w:szCs w:val="24"/>
                <w:lang w:eastAsia="en-US"/>
              </w:rPr>
              <w:t>hi_vado_l_ES060.shp</w:t>
            </w:r>
          </w:p>
          <w:p w14:paraId="009872A4" w14:textId="77777777" w:rsidR="00DC3881" w:rsidRPr="00DC3881" w:rsidRDefault="00DC3881" w:rsidP="00DC3881">
            <w:pPr>
              <w:ind w:firstLine="0"/>
              <w:rPr>
                <w:sz w:val="24"/>
                <w:szCs w:val="24"/>
                <w:lang w:eastAsia="en-US"/>
              </w:rPr>
            </w:pPr>
            <w:r w:rsidRPr="00DC3881">
              <w:rPr>
                <w:sz w:val="24"/>
                <w:szCs w:val="24"/>
                <w:lang w:eastAsia="en-US"/>
              </w:rPr>
              <w:t>hi_zhumeda_s_ES060.shp</w:t>
            </w:r>
          </w:p>
          <w:p w14:paraId="7372A80F" w14:textId="77777777" w:rsidR="00DC3881" w:rsidRPr="00DC3881" w:rsidRDefault="00DC3881" w:rsidP="00DC3881">
            <w:pPr>
              <w:ind w:firstLine="0"/>
              <w:rPr>
                <w:sz w:val="24"/>
                <w:szCs w:val="24"/>
                <w:lang w:eastAsia="en-US"/>
              </w:rPr>
            </w:pPr>
            <w:r w:rsidRPr="00DC3881">
              <w:rPr>
                <w:sz w:val="24"/>
                <w:szCs w:val="24"/>
                <w:lang w:eastAsia="en-US"/>
              </w:rPr>
              <w:t>re_demarcacion_s_ES060.shp</w:t>
            </w:r>
          </w:p>
          <w:p w14:paraId="10A64748" w14:textId="77777777" w:rsidR="00DC3881" w:rsidRPr="00DC3881" w:rsidRDefault="00DC3881" w:rsidP="00DC3881">
            <w:pPr>
              <w:ind w:firstLine="0"/>
              <w:rPr>
                <w:sz w:val="24"/>
                <w:szCs w:val="24"/>
                <w:lang w:eastAsia="en-US"/>
              </w:rPr>
            </w:pPr>
            <w:r w:rsidRPr="00DC3881">
              <w:rPr>
                <w:sz w:val="24"/>
                <w:szCs w:val="24"/>
                <w:lang w:eastAsia="en-US"/>
              </w:rPr>
              <w:lastRenderedPageBreak/>
              <w:t>rm_regionmar_s_ES060.shp</w:t>
            </w:r>
          </w:p>
          <w:p w14:paraId="65EB4FC3" w14:textId="4FDB6FB7" w:rsidR="00DC3881" w:rsidRDefault="00DC3881" w:rsidP="00D435AA">
            <w:pPr>
              <w:ind w:firstLine="0"/>
              <w:rPr>
                <w:sz w:val="24"/>
                <w:szCs w:val="24"/>
                <w:lang w:eastAsia="en-US"/>
              </w:rPr>
            </w:pPr>
          </w:p>
        </w:tc>
      </w:tr>
      <w:tr w:rsidR="00DC3881" w:rsidRPr="001A27CC" w14:paraId="50A809C3" w14:textId="77777777" w:rsidTr="00D435AA">
        <w:tc>
          <w:tcPr>
            <w:tcW w:w="1456" w:type="dxa"/>
          </w:tcPr>
          <w:p w14:paraId="6B17F463" w14:textId="77777777" w:rsidR="00DC3881" w:rsidRDefault="00DC3881" w:rsidP="00D435AA">
            <w:pPr>
              <w:ind w:firstLine="0"/>
              <w:rPr>
                <w:sz w:val="24"/>
                <w:szCs w:val="24"/>
                <w:lang w:eastAsia="en-US"/>
              </w:rPr>
            </w:pPr>
            <w:r>
              <w:rPr>
                <w:sz w:val="24"/>
                <w:szCs w:val="24"/>
                <w:lang w:eastAsia="en-US"/>
              </w:rPr>
              <w:t xml:space="preserve">Conteo de elementos </w:t>
            </w:r>
          </w:p>
        </w:tc>
        <w:tc>
          <w:tcPr>
            <w:tcW w:w="4443" w:type="dxa"/>
          </w:tcPr>
          <w:p w14:paraId="11075A2D" w14:textId="5D1F3FF0" w:rsidR="00DC3881" w:rsidRDefault="00DC3881" w:rsidP="00D435AA">
            <w:pPr>
              <w:ind w:firstLine="0"/>
              <w:rPr>
                <w:sz w:val="24"/>
                <w:szCs w:val="24"/>
                <w:lang w:eastAsia="en-US"/>
              </w:rPr>
            </w:pPr>
            <w:r>
              <w:rPr>
                <w:sz w:val="24"/>
                <w:szCs w:val="24"/>
                <w:lang w:eastAsia="en-US"/>
              </w:rPr>
              <w:t>Tramos viales: 250.707</w:t>
            </w:r>
          </w:p>
          <w:p w14:paraId="621B2C83" w14:textId="42367169" w:rsidR="00DC3881" w:rsidRPr="001A27CC" w:rsidRDefault="00DC3881" w:rsidP="00D435AA">
            <w:pPr>
              <w:ind w:firstLine="0"/>
              <w:rPr>
                <w:sz w:val="24"/>
                <w:szCs w:val="24"/>
                <w:lang w:eastAsia="en-US"/>
              </w:rPr>
            </w:pPr>
            <w:r w:rsidRPr="00DC3881">
              <w:rPr>
                <w:sz w:val="24"/>
                <w:szCs w:val="24"/>
                <w:lang w:eastAsia="en-US"/>
              </w:rPr>
              <w:t xml:space="preserve">Portales y </w:t>
            </w:r>
            <w:proofErr w:type="spellStart"/>
            <w:r w:rsidRPr="00DC3881">
              <w:rPr>
                <w:sz w:val="24"/>
                <w:szCs w:val="24"/>
                <w:lang w:eastAsia="en-US"/>
              </w:rPr>
              <w:t>PKs</w:t>
            </w:r>
            <w:proofErr w:type="spellEnd"/>
            <w:r>
              <w:rPr>
                <w:sz w:val="24"/>
                <w:szCs w:val="24"/>
                <w:lang w:eastAsia="en-US"/>
              </w:rPr>
              <w:t xml:space="preserve">: </w:t>
            </w:r>
            <w:r w:rsidRPr="00DC3881">
              <w:rPr>
                <w:sz w:val="24"/>
                <w:szCs w:val="24"/>
                <w:lang w:eastAsia="en-US"/>
              </w:rPr>
              <w:t>385,381</w:t>
            </w:r>
          </w:p>
        </w:tc>
        <w:tc>
          <w:tcPr>
            <w:tcW w:w="4656" w:type="dxa"/>
          </w:tcPr>
          <w:p w14:paraId="5E2F1E3E" w14:textId="441A5614" w:rsidR="00DC3881" w:rsidRPr="001A27CC" w:rsidRDefault="00DC3881" w:rsidP="00D435AA">
            <w:pPr>
              <w:ind w:firstLine="0"/>
              <w:rPr>
                <w:sz w:val="24"/>
                <w:szCs w:val="24"/>
                <w:lang w:eastAsia="en-US"/>
              </w:rPr>
            </w:pPr>
            <w:r w:rsidRPr="00DC3881">
              <w:rPr>
                <w:sz w:val="24"/>
                <w:szCs w:val="24"/>
                <w:lang w:eastAsia="en-US"/>
              </w:rPr>
              <w:t>Tramos de Cursos de Agua</w:t>
            </w:r>
            <w:r>
              <w:rPr>
                <w:sz w:val="24"/>
                <w:szCs w:val="24"/>
                <w:lang w:eastAsia="en-US"/>
              </w:rPr>
              <w:t>: 41.477</w:t>
            </w:r>
          </w:p>
        </w:tc>
      </w:tr>
    </w:tbl>
    <w:p w14:paraId="3D1D136E" w14:textId="0A66B2E2" w:rsidR="00DC3881" w:rsidRDefault="007D2BF4" w:rsidP="00972A4E">
      <w:pPr>
        <w:ind w:firstLine="0"/>
        <w:rPr>
          <w:sz w:val="24"/>
          <w:szCs w:val="24"/>
          <w:lang w:eastAsia="en-US"/>
        </w:rPr>
      </w:pPr>
      <w:r w:rsidRPr="007D2BF4">
        <w:rPr>
          <w:sz w:val="24"/>
          <w:szCs w:val="24"/>
          <w:lang w:eastAsia="en-US"/>
        </w:rPr>
        <w:t xml:space="preserve">La integración de los elementos estructurales contenidos en el conjunto de datos provincial en formato </w:t>
      </w:r>
      <w:proofErr w:type="spellStart"/>
      <w:r w:rsidRPr="007D2BF4">
        <w:rPr>
          <w:sz w:val="24"/>
          <w:szCs w:val="24"/>
          <w:lang w:eastAsia="en-US"/>
        </w:rPr>
        <w:t>Shapefile</w:t>
      </w:r>
      <w:proofErr w:type="spellEnd"/>
      <w:r w:rsidRPr="007D2BF4">
        <w:rPr>
          <w:sz w:val="24"/>
          <w:szCs w:val="24"/>
          <w:lang w:eastAsia="en-US"/>
        </w:rPr>
        <w:t xml:space="preserve"> garantiza la conformidad con las especificaciones técnicas de la Directiva INSPIRE para el tema de Redes de Transporte (TN). Al incorporar campos normativos clave dentro de los tramos viales (</w:t>
      </w:r>
      <w:proofErr w:type="spellStart"/>
      <w:r w:rsidRPr="007D2BF4">
        <w:rPr>
          <w:sz w:val="24"/>
          <w:szCs w:val="24"/>
          <w:lang w:eastAsia="en-US"/>
        </w:rPr>
        <w:t>rt_tramo_vial</w:t>
      </w:r>
      <w:proofErr w:type="spellEnd"/>
      <w:r w:rsidRPr="007D2BF4">
        <w:rPr>
          <w:sz w:val="24"/>
          <w:szCs w:val="24"/>
          <w:lang w:eastAsia="en-US"/>
        </w:rPr>
        <w:t>), tales como los identificadores únicos (</w:t>
      </w:r>
      <w:proofErr w:type="spellStart"/>
      <w:r w:rsidRPr="007D2BF4">
        <w:rPr>
          <w:sz w:val="24"/>
          <w:szCs w:val="24"/>
          <w:lang w:eastAsia="en-US"/>
        </w:rPr>
        <w:t>id_tramo</w:t>
      </w:r>
      <w:proofErr w:type="spellEnd"/>
      <w:r w:rsidRPr="007D2BF4">
        <w:rPr>
          <w:sz w:val="24"/>
          <w:szCs w:val="24"/>
          <w:lang w:eastAsia="en-US"/>
        </w:rPr>
        <w:t xml:space="preserve">, </w:t>
      </w:r>
      <w:proofErr w:type="spellStart"/>
      <w:r w:rsidRPr="007D2BF4">
        <w:rPr>
          <w:sz w:val="24"/>
          <w:szCs w:val="24"/>
          <w:lang w:eastAsia="en-US"/>
        </w:rPr>
        <w:t>id_vial</w:t>
      </w:r>
      <w:proofErr w:type="spellEnd"/>
      <w:r w:rsidRPr="007D2BF4">
        <w:rPr>
          <w:sz w:val="24"/>
          <w:szCs w:val="24"/>
          <w:lang w:eastAsia="en-US"/>
        </w:rPr>
        <w:t>), la tipología vial (</w:t>
      </w:r>
      <w:proofErr w:type="spellStart"/>
      <w:r w:rsidRPr="007D2BF4">
        <w:rPr>
          <w:sz w:val="24"/>
          <w:szCs w:val="24"/>
          <w:lang w:eastAsia="en-US"/>
        </w:rPr>
        <w:t>clased</w:t>
      </w:r>
      <w:proofErr w:type="spellEnd"/>
      <w:r w:rsidRPr="007D2BF4">
        <w:rPr>
          <w:sz w:val="24"/>
          <w:szCs w:val="24"/>
          <w:lang w:eastAsia="en-US"/>
        </w:rPr>
        <w:t xml:space="preserve">), el </w:t>
      </w:r>
      <w:proofErr w:type="spellStart"/>
      <w:r w:rsidRPr="007D2BF4">
        <w:rPr>
          <w:sz w:val="24"/>
          <w:szCs w:val="24"/>
          <w:lang w:eastAsia="en-US"/>
        </w:rPr>
        <w:t>odónimo</w:t>
      </w:r>
      <w:proofErr w:type="spellEnd"/>
      <w:r w:rsidRPr="007D2BF4">
        <w:rPr>
          <w:sz w:val="24"/>
          <w:szCs w:val="24"/>
          <w:lang w:eastAsia="en-US"/>
        </w:rPr>
        <w:t xml:space="preserve"> (nombre) y el tipo de firme (</w:t>
      </w:r>
      <w:proofErr w:type="spellStart"/>
      <w:r w:rsidRPr="007D2BF4">
        <w:rPr>
          <w:sz w:val="24"/>
          <w:szCs w:val="24"/>
          <w:lang w:eastAsia="en-US"/>
        </w:rPr>
        <w:t>firmed</w:t>
      </w:r>
      <w:proofErr w:type="spellEnd"/>
      <w:r w:rsidRPr="007D2BF4">
        <w:rPr>
          <w:sz w:val="24"/>
          <w:szCs w:val="24"/>
          <w:lang w:eastAsia="en-US"/>
        </w:rPr>
        <w:t>), junto con la indexación posicional de portales y puntos kilométricos (</w:t>
      </w:r>
      <w:proofErr w:type="spellStart"/>
      <w:r w:rsidRPr="007D2BF4">
        <w:rPr>
          <w:sz w:val="24"/>
          <w:szCs w:val="24"/>
          <w:lang w:eastAsia="en-US"/>
        </w:rPr>
        <w:t>rt_portalpk</w:t>
      </w:r>
      <w:proofErr w:type="spellEnd"/>
      <w:r w:rsidRPr="007D2BF4">
        <w:rPr>
          <w:sz w:val="24"/>
          <w:szCs w:val="24"/>
          <w:lang w:eastAsia="en-US"/>
        </w:rPr>
        <w:t>), definidos por sus identificadores estructurales (</w:t>
      </w:r>
      <w:proofErr w:type="spellStart"/>
      <w:r w:rsidRPr="007D2BF4">
        <w:rPr>
          <w:sz w:val="24"/>
          <w:szCs w:val="24"/>
          <w:lang w:eastAsia="en-US"/>
        </w:rPr>
        <w:t>id_porpk</w:t>
      </w:r>
      <w:proofErr w:type="spellEnd"/>
      <w:r w:rsidRPr="007D2BF4">
        <w:rPr>
          <w:sz w:val="24"/>
          <w:szCs w:val="24"/>
          <w:lang w:eastAsia="en-US"/>
        </w:rPr>
        <w:t>) y su numeración oficial (numero), el conjunto de datos proporciona una semántica estandarizada bajo el Sistema de Referencia Espacial ETRS89 (EPSG:4258). Esto asegura una interoperabilidad transfronteriza total y una continuidad topológica óptima para la gestión de las redes de movilidad urbana e interurbana.</w:t>
      </w:r>
    </w:p>
    <w:p w14:paraId="691782C8" w14:textId="492AFC38" w:rsidR="007D2BF4" w:rsidRDefault="007D2BF4" w:rsidP="00972A4E">
      <w:pPr>
        <w:ind w:firstLine="0"/>
        <w:rPr>
          <w:sz w:val="24"/>
          <w:szCs w:val="24"/>
          <w:lang w:eastAsia="en-US"/>
        </w:rPr>
      </w:pPr>
      <w:r>
        <w:rPr>
          <w:sz w:val="24"/>
          <w:szCs w:val="24"/>
          <w:lang w:eastAsia="en-US"/>
        </w:rPr>
        <w:t xml:space="preserve">Mientras </w:t>
      </w:r>
      <w:proofErr w:type="gramStart"/>
      <w:r>
        <w:rPr>
          <w:sz w:val="24"/>
          <w:szCs w:val="24"/>
          <w:lang w:eastAsia="en-US"/>
        </w:rPr>
        <w:t>que</w:t>
      </w:r>
      <w:proofErr w:type="gramEnd"/>
      <w:r>
        <w:rPr>
          <w:sz w:val="24"/>
          <w:szCs w:val="24"/>
          <w:lang w:eastAsia="en-US"/>
        </w:rPr>
        <w:t xml:space="preserve"> para Red de hidrografía, l</w:t>
      </w:r>
      <w:r w:rsidRPr="007D2BF4">
        <w:rPr>
          <w:sz w:val="24"/>
          <w:szCs w:val="24"/>
          <w:lang w:eastAsia="en-US"/>
        </w:rPr>
        <w:t>a inclusión de la información geográfica correspondiente a la demarcación de las Cuencas Mediterráneas Andaluzas asegura el estricto cumplimiento de las directrices técnicas de las Directivas INSPIRE dentro del tema de Hidrografía (HY). A través del tratamiento de los tramos de cursos de agua (hi_tramocurso_l_ES060), definidos en el sistema geodésico de referencia ETRS89 (EPSG:4258), se integran atributos alfanuméricos fundamentales como el identificador único del curso (</w:t>
      </w:r>
      <w:proofErr w:type="spellStart"/>
      <w:r w:rsidRPr="007D2BF4">
        <w:rPr>
          <w:sz w:val="24"/>
          <w:szCs w:val="24"/>
          <w:lang w:eastAsia="en-US"/>
        </w:rPr>
        <w:t>id_curso</w:t>
      </w:r>
      <w:proofErr w:type="spellEnd"/>
      <w:r w:rsidRPr="007D2BF4">
        <w:rPr>
          <w:sz w:val="24"/>
          <w:szCs w:val="24"/>
          <w:lang w:eastAsia="en-US"/>
        </w:rPr>
        <w:t>), el hidrónimo oficial (nombre) y el régimen hidrológico o tipología del flujo (</w:t>
      </w:r>
      <w:proofErr w:type="spellStart"/>
      <w:r w:rsidRPr="007D2BF4">
        <w:rPr>
          <w:sz w:val="24"/>
          <w:szCs w:val="24"/>
          <w:lang w:eastAsia="en-US"/>
        </w:rPr>
        <w:t>tipo_curso</w:t>
      </w:r>
      <w:proofErr w:type="spellEnd"/>
      <w:r w:rsidRPr="007D2BF4">
        <w:rPr>
          <w:sz w:val="24"/>
          <w:szCs w:val="24"/>
          <w:lang w:eastAsia="en-US"/>
        </w:rPr>
        <w:t>). La consistencia de estos campos garantiza la armonización y codificación normalizada de los datos espaciales, permitiendo el análisis hidrológico integrado y la explotación interoperable de la red de drenaje superficial a escala europea.</w:t>
      </w:r>
    </w:p>
    <w:tbl>
      <w:tblPr>
        <w:tblStyle w:val="Tablaconcuadrcula"/>
        <w:tblW w:w="10053" w:type="dxa"/>
        <w:tblInd w:w="-866" w:type="dxa"/>
        <w:tblLayout w:type="fixed"/>
        <w:tblLook w:val="04A0" w:firstRow="1" w:lastRow="0" w:firstColumn="1" w:lastColumn="0" w:noHBand="0" w:noVBand="1"/>
      </w:tblPr>
      <w:tblGrid>
        <w:gridCol w:w="1456"/>
        <w:gridCol w:w="3941"/>
        <w:gridCol w:w="4656"/>
      </w:tblGrid>
      <w:tr w:rsidR="00DD13C5" w14:paraId="690EA00A" w14:textId="77777777" w:rsidTr="00785698">
        <w:tc>
          <w:tcPr>
            <w:tcW w:w="1456" w:type="dxa"/>
          </w:tcPr>
          <w:p w14:paraId="62D988C2" w14:textId="77777777" w:rsidR="00DD13C5" w:rsidRDefault="00DD13C5" w:rsidP="00D435AA">
            <w:pPr>
              <w:ind w:firstLine="0"/>
              <w:rPr>
                <w:sz w:val="24"/>
                <w:szCs w:val="24"/>
                <w:lang w:eastAsia="en-US"/>
              </w:rPr>
            </w:pPr>
          </w:p>
        </w:tc>
        <w:tc>
          <w:tcPr>
            <w:tcW w:w="3941" w:type="dxa"/>
          </w:tcPr>
          <w:p w14:paraId="4E606300" w14:textId="3FA47EF6" w:rsidR="00DD13C5" w:rsidRDefault="00DD13C5" w:rsidP="00D435AA">
            <w:pPr>
              <w:ind w:firstLine="0"/>
              <w:rPr>
                <w:sz w:val="24"/>
                <w:szCs w:val="24"/>
                <w:lang w:eastAsia="en-US"/>
              </w:rPr>
            </w:pPr>
            <w:r>
              <w:rPr>
                <w:sz w:val="24"/>
                <w:szCs w:val="24"/>
                <w:lang w:eastAsia="en-US"/>
              </w:rPr>
              <w:t>Limites Base</w:t>
            </w:r>
          </w:p>
        </w:tc>
        <w:tc>
          <w:tcPr>
            <w:tcW w:w="4656" w:type="dxa"/>
          </w:tcPr>
          <w:p w14:paraId="62C2DFBF" w14:textId="3E16AABA" w:rsidR="00DD13C5" w:rsidRDefault="00DD13C5" w:rsidP="00D435AA">
            <w:pPr>
              <w:ind w:firstLine="0"/>
              <w:rPr>
                <w:sz w:val="24"/>
                <w:szCs w:val="24"/>
                <w:lang w:eastAsia="en-US"/>
              </w:rPr>
            </w:pPr>
            <w:r>
              <w:rPr>
                <w:sz w:val="24"/>
                <w:szCs w:val="24"/>
                <w:lang w:eastAsia="en-US"/>
              </w:rPr>
              <w:t>SIOSE</w:t>
            </w:r>
          </w:p>
        </w:tc>
      </w:tr>
      <w:tr w:rsidR="00DD13C5" w14:paraId="2DB8124D" w14:textId="77777777" w:rsidTr="00785698">
        <w:tc>
          <w:tcPr>
            <w:tcW w:w="1456" w:type="dxa"/>
          </w:tcPr>
          <w:p w14:paraId="711E90EC" w14:textId="77777777" w:rsidR="00DD13C5" w:rsidRDefault="00DD13C5" w:rsidP="00D435AA">
            <w:pPr>
              <w:ind w:firstLine="0"/>
              <w:rPr>
                <w:sz w:val="24"/>
                <w:szCs w:val="24"/>
                <w:lang w:eastAsia="en-US"/>
              </w:rPr>
            </w:pPr>
            <w:r>
              <w:rPr>
                <w:sz w:val="24"/>
                <w:szCs w:val="24"/>
                <w:lang w:eastAsia="en-US"/>
              </w:rPr>
              <w:t>Codificación</w:t>
            </w:r>
          </w:p>
        </w:tc>
        <w:tc>
          <w:tcPr>
            <w:tcW w:w="3941" w:type="dxa"/>
          </w:tcPr>
          <w:p w14:paraId="3CAAA027" w14:textId="77777777" w:rsidR="00DD13C5" w:rsidRDefault="00DD13C5" w:rsidP="00D435AA">
            <w:pPr>
              <w:ind w:firstLine="0"/>
              <w:rPr>
                <w:sz w:val="24"/>
                <w:szCs w:val="24"/>
                <w:lang w:eastAsia="en-US"/>
              </w:rPr>
            </w:pPr>
            <w:r>
              <w:rPr>
                <w:sz w:val="24"/>
                <w:szCs w:val="24"/>
                <w:lang w:eastAsia="en-US"/>
              </w:rPr>
              <w:t>UTF-8</w:t>
            </w:r>
          </w:p>
        </w:tc>
        <w:tc>
          <w:tcPr>
            <w:tcW w:w="4656" w:type="dxa"/>
          </w:tcPr>
          <w:p w14:paraId="78CEB9BA" w14:textId="596219FC" w:rsidR="00DD13C5" w:rsidRDefault="00DD13C5" w:rsidP="00D435AA">
            <w:pPr>
              <w:ind w:firstLine="0"/>
              <w:rPr>
                <w:sz w:val="24"/>
                <w:szCs w:val="24"/>
                <w:lang w:eastAsia="en-US"/>
              </w:rPr>
            </w:pPr>
            <w:r w:rsidRPr="00DD13C5">
              <w:rPr>
                <w:sz w:val="24"/>
                <w:szCs w:val="24"/>
                <w:lang w:eastAsia="en-US"/>
              </w:rPr>
              <w:t>UTF-8</w:t>
            </w:r>
          </w:p>
        </w:tc>
      </w:tr>
      <w:tr w:rsidR="00DD13C5" w14:paraId="3B95CB93" w14:textId="77777777" w:rsidTr="00785698">
        <w:tc>
          <w:tcPr>
            <w:tcW w:w="1456" w:type="dxa"/>
          </w:tcPr>
          <w:p w14:paraId="09A2E606" w14:textId="77777777" w:rsidR="00DD13C5" w:rsidRDefault="00DD13C5" w:rsidP="00D435AA">
            <w:pPr>
              <w:ind w:firstLine="0"/>
              <w:rPr>
                <w:sz w:val="24"/>
                <w:szCs w:val="24"/>
                <w:lang w:eastAsia="en-US"/>
              </w:rPr>
            </w:pPr>
            <w:r>
              <w:rPr>
                <w:sz w:val="24"/>
                <w:szCs w:val="24"/>
                <w:lang w:eastAsia="en-US"/>
              </w:rPr>
              <w:t>Sistema de referencia (SRS)</w:t>
            </w:r>
          </w:p>
        </w:tc>
        <w:tc>
          <w:tcPr>
            <w:tcW w:w="3941" w:type="dxa"/>
          </w:tcPr>
          <w:p w14:paraId="6019BA1C" w14:textId="77777777" w:rsidR="00DD13C5" w:rsidRPr="00DC3881" w:rsidRDefault="00DD13C5" w:rsidP="00DD13C5">
            <w:pPr>
              <w:ind w:firstLine="0"/>
              <w:rPr>
                <w:sz w:val="24"/>
                <w:szCs w:val="24"/>
                <w:lang w:eastAsia="en-US"/>
              </w:rPr>
            </w:pPr>
            <w:r w:rsidRPr="00DC3881">
              <w:rPr>
                <w:sz w:val="24"/>
                <w:szCs w:val="24"/>
                <w:lang w:eastAsia="en-US"/>
              </w:rPr>
              <w:t>ETRS89</w:t>
            </w:r>
          </w:p>
          <w:p w14:paraId="495F23AF" w14:textId="39DF233F" w:rsidR="00DD13C5" w:rsidRDefault="00DD13C5" w:rsidP="00D435AA">
            <w:pPr>
              <w:ind w:firstLine="0"/>
              <w:rPr>
                <w:sz w:val="24"/>
                <w:szCs w:val="24"/>
                <w:lang w:eastAsia="en-US"/>
              </w:rPr>
            </w:pPr>
            <w:r w:rsidRPr="00DC3881">
              <w:rPr>
                <w:sz w:val="24"/>
                <w:szCs w:val="24"/>
                <w:lang w:eastAsia="en-US"/>
              </w:rPr>
              <w:t>EPSG:4258</w:t>
            </w:r>
          </w:p>
        </w:tc>
        <w:tc>
          <w:tcPr>
            <w:tcW w:w="4656" w:type="dxa"/>
          </w:tcPr>
          <w:p w14:paraId="61E8D08E" w14:textId="0034169F" w:rsidR="00DD13C5" w:rsidRDefault="00DD13C5" w:rsidP="00DD13C5">
            <w:pPr>
              <w:ind w:firstLine="0"/>
              <w:jc w:val="left"/>
              <w:rPr>
                <w:sz w:val="24"/>
                <w:szCs w:val="24"/>
                <w:lang w:eastAsia="en-US"/>
              </w:rPr>
            </w:pPr>
            <w:r w:rsidRPr="00DD13C5">
              <w:rPr>
                <w:sz w:val="24"/>
                <w:szCs w:val="24"/>
                <w:lang w:eastAsia="en-US"/>
              </w:rPr>
              <w:t xml:space="preserve">ETRS89 / UTM </w:t>
            </w:r>
            <w:proofErr w:type="spellStart"/>
            <w:r w:rsidRPr="00DD13C5">
              <w:rPr>
                <w:sz w:val="24"/>
                <w:szCs w:val="24"/>
                <w:lang w:eastAsia="en-US"/>
              </w:rPr>
              <w:t>zone</w:t>
            </w:r>
            <w:proofErr w:type="spellEnd"/>
            <w:r w:rsidRPr="00DD13C5">
              <w:rPr>
                <w:sz w:val="24"/>
                <w:szCs w:val="24"/>
                <w:lang w:eastAsia="en-US"/>
              </w:rPr>
              <w:t xml:space="preserve"> 30N</w:t>
            </w:r>
            <w:r>
              <w:rPr>
                <w:sz w:val="24"/>
                <w:szCs w:val="24"/>
                <w:lang w:eastAsia="en-US"/>
              </w:rPr>
              <w:br/>
            </w:r>
            <w:r w:rsidR="00785698" w:rsidRPr="00DC3881">
              <w:rPr>
                <w:sz w:val="24"/>
                <w:szCs w:val="24"/>
                <w:lang w:eastAsia="en-US"/>
              </w:rPr>
              <w:t>EPSG:</w:t>
            </w:r>
            <w:r>
              <w:rPr>
                <w:sz w:val="24"/>
                <w:szCs w:val="24"/>
                <w:lang w:eastAsia="en-US"/>
              </w:rPr>
              <w:t>25830</w:t>
            </w:r>
          </w:p>
        </w:tc>
      </w:tr>
      <w:tr w:rsidR="00DD13C5" w14:paraId="3F33341B" w14:textId="77777777" w:rsidTr="00785698">
        <w:tc>
          <w:tcPr>
            <w:tcW w:w="1456" w:type="dxa"/>
          </w:tcPr>
          <w:p w14:paraId="7CAFA722" w14:textId="77777777" w:rsidR="00DD13C5" w:rsidRDefault="00DD13C5" w:rsidP="00D435AA">
            <w:pPr>
              <w:ind w:firstLine="0"/>
              <w:rPr>
                <w:sz w:val="24"/>
                <w:szCs w:val="24"/>
                <w:lang w:eastAsia="en-US"/>
              </w:rPr>
            </w:pPr>
            <w:r>
              <w:rPr>
                <w:sz w:val="24"/>
                <w:szCs w:val="24"/>
                <w:lang w:eastAsia="en-US"/>
              </w:rPr>
              <w:t>Archivos internos</w:t>
            </w:r>
          </w:p>
        </w:tc>
        <w:tc>
          <w:tcPr>
            <w:tcW w:w="3941" w:type="dxa"/>
          </w:tcPr>
          <w:p w14:paraId="2EB50CC9" w14:textId="77777777" w:rsidR="00785698" w:rsidRPr="00785698" w:rsidRDefault="00785698" w:rsidP="00785698">
            <w:pPr>
              <w:ind w:firstLine="0"/>
              <w:rPr>
                <w:sz w:val="24"/>
                <w:szCs w:val="24"/>
                <w:lang w:eastAsia="en-US"/>
              </w:rPr>
            </w:pPr>
            <w:r w:rsidRPr="00785698">
              <w:rPr>
                <w:sz w:val="24"/>
                <w:szCs w:val="24"/>
                <w:lang w:eastAsia="en-US"/>
              </w:rPr>
              <w:t>SHP_ETRS89/ll_autonomicas_inspire_peninbal_etrs89/ll_autonomicas_inspire_peninbal_etrs89.shp</w:t>
            </w:r>
          </w:p>
          <w:p w14:paraId="72B83C94" w14:textId="77777777" w:rsidR="00785698" w:rsidRPr="00785698" w:rsidRDefault="00785698" w:rsidP="00785698">
            <w:pPr>
              <w:ind w:firstLine="0"/>
              <w:rPr>
                <w:sz w:val="24"/>
                <w:szCs w:val="24"/>
                <w:lang w:eastAsia="en-US"/>
              </w:rPr>
            </w:pPr>
            <w:r w:rsidRPr="00785698">
              <w:rPr>
                <w:sz w:val="24"/>
                <w:szCs w:val="24"/>
                <w:lang w:eastAsia="en-US"/>
              </w:rPr>
              <w:t>SHP_ETRS89/ll_municipales_inspire_peninbal_etrs89/ll_municipales_inspire_peninbal_etrs89.shp</w:t>
            </w:r>
          </w:p>
          <w:p w14:paraId="20F8F77F" w14:textId="77777777" w:rsidR="00785698" w:rsidRPr="00785698" w:rsidRDefault="00785698" w:rsidP="00785698">
            <w:pPr>
              <w:ind w:firstLine="0"/>
              <w:rPr>
                <w:sz w:val="24"/>
                <w:szCs w:val="24"/>
                <w:lang w:eastAsia="en-US"/>
              </w:rPr>
            </w:pPr>
            <w:r w:rsidRPr="00785698">
              <w:rPr>
                <w:sz w:val="24"/>
                <w:szCs w:val="24"/>
                <w:lang w:eastAsia="en-US"/>
              </w:rPr>
              <w:t>SHP_ETRS89/ll_provinciales_inspire_peninbal_etrs89/ll_provinciales_inspire_peninbal_etrs89.shp</w:t>
            </w:r>
          </w:p>
          <w:p w14:paraId="0A3B9530" w14:textId="77777777" w:rsidR="00785698" w:rsidRPr="00785698" w:rsidRDefault="00785698" w:rsidP="00785698">
            <w:pPr>
              <w:ind w:firstLine="0"/>
              <w:rPr>
                <w:sz w:val="24"/>
                <w:szCs w:val="24"/>
                <w:lang w:eastAsia="en-US"/>
              </w:rPr>
            </w:pPr>
            <w:r w:rsidRPr="00785698">
              <w:rPr>
                <w:sz w:val="24"/>
                <w:szCs w:val="24"/>
                <w:lang w:eastAsia="en-US"/>
              </w:rPr>
              <w:t>SHP_ETRS89/recintos_autonomicas_inspire_peninbal_etrs89/recintos_autonomicas_inspire_peninbal_etrs89.shp</w:t>
            </w:r>
          </w:p>
          <w:p w14:paraId="2AD701F2" w14:textId="77777777" w:rsidR="00785698" w:rsidRPr="00785698" w:rsidRDefault="00785698" w:rsidP="00785698">
            <w:pPr>
              <w:ind w:firstLine="0"/>
              <w:rPr>
                <w:sz w:val="24"/>
                <w:szCs w:val="24"/>
                <w:lang w:eastAsia="en-US"/>
              </w:rPr>
            </w:pPr>
            <w:r w:rsidRPr="00785698">
              <w:rPr>
                <w:sz w:val="24"/>
                <w:szCs w:val="24"/>
                <w:lang w:eastAsia="en-US"/>
              </w:rPr>
              <w:lastRenderedPageBreak/>
              <w:t>SHP_ETRS89/recintos_municipales_inspire_peninbal_etrs89/recintos_municipales_inspire_peninbal_etrs89.shp</w:t>
            </w:r>
          </w:p>
          <w:p w14:paraId="15725A89" w14:textId="77777777" w:rsidR="00785698" w:rsidRPr="00785698" w:rsidRDefault="00785698" w:rsidP="00785698">
            <w:pPr>
              <w:ind w:firstLine="0"/>
              <w:rPr>
                <w:sz w:val="24"/>
                <w:szCs w:val="24"/>
                <w:lang w:eastAsia="en-US"/>
              </w:rPr>
            </w:pPr>
            <w:r w:rsidRPr="00785698">
              <w:rPr>
                <w:sz w:val="24"/>
                <w:szCs w:val="24"/>
                <w:lang w:eastAsia="en-US"/>
              </w:rPr>
              <w:t>SHP_ETRS89/recintos_provinciales_inspire_peninbal_etrs89/recintos_provinciales_inspire_peninbal_etrs89.shp</w:t>
            </w:r>
          </w:p>
          <w:p w14:paraId="5F080765" w14:textId="77777777" w:rsidR="00785698" w:rsidRPr="00785698" w:rsidRDefault="00785698" w:rsidP="00785698">
            <w:pPr>
              <w:ind w:firstLine="0"/>
              <w:rPr>
                <w:sz w:val="24"/>
                <w:szCs w:val="24"/>
                <w:lang w:eastAsia="en-US"/>
              </w:rPr>
            </w:pPr>
            <w:r w:rsidRPr="00785698">
              <w:rPr>
                <w:sz w:val="24"/>
                <w:szCs w:val="24"/>
                <w:lang w:eastAsia="en-US"/>
              </w:rPr>
              <w:t>SHP_REGCAN95/ll_autonomicas_inspire_canarias_regcan95/ll_autonomicas_inspire_canarias_regcan95.shp</w:t>
            </w:r>
          </w:p>
          <w:p w14:paraId="52108E6C" w14:textId="77777777" w:rsidR="00785698" w:rsidRPr="00785698" w:rsidRDefault="00785698" w:rsidP="00785698">
            <w:pPr>
              <w:ind w:firstLine="0"/>
              <w:rPr>
                <w:sz w:val="24"/>
                <w:szCs w:val="24"/>
                <w:lang w:eastAsia="en-US"/>
              </w:rPr>
            </w:pPr>
            <w:r w:rsidRPr="00785698">
              <w:rPr>
                <w:sz w:val="24"/>
                <w:szCs w:val="24"/>
                <w:lang w:eastAsia="en-US"/>
              </w:rPr>
              <w:t>SHP_REGCAN95/ll_municipales_inspire_canarias_regcan95/ll_municipales_inspire_canarias_regcan95.shp</w:t>
            </w:r>
          </w:p>
          <w:p w14:paraId="6034B22E" w14:textId="77777777" w:rsidR="00785698" w:rsidRPr="00785698" w:rsidRDefault="00785698" w:rsidP="00785698">
            <w:pPr>
              <w:ind w:firstLine="0"/>
              <w:rPr>
                <w:sz w:val="24"/>
                <w:szCs w:val="24"/>
                <w:lang w:eastAsia="en-US"/>
              </w:rPr>
            </w:pPr>
            <w:r w:rsidRPr="00785698">
              <w:rPr>
                <w:sz w:val="24"/>
                <w:szCs w:val="24"/>
                <w:lang w:eastAsia="en-US"/>
              </w:rPr>
              <w:t>SHP_REGCAN95/ll_provinciales_inspire_canarias_regcan95/ll_provinciales_inspire_canarias_regcan95.shp</w:t>
            </w:r>
          </w:p>
          <w:p w14:paraId="60A46C98" w14:textId="77777777" w:rsidR="00785698" w:rsidRPr="00785698" w:rsidRDefault="00785698" w:rsidP="00785698">
            <w:pPr>
              <w:ind w:firstLine="0"/>
              <w:rPr>
                <w:sz w:val="24"/>
                <w:szCs w:val="24"/>
                <w:lang w:eastAsia="en-US"/>
              </w:rPr>
            </w:pPr>
            <w:r w:rsidRPr="00785698">
              <w:rPr>
                <w:sz w:val="24"/>
                <w:szCs w:val="24"/>
                <w:lang w:eastAsia="en-US"/>
              </w:rPr>
              <w:t>SHP_REGCAN95/recintos_autonomicas_inspire_canarias_regcan95/recintos_autonomicas_inspire_canarias_regcan95.shp</w:t>
            </w:r>
          </w:p>
          <w:p w14:paraId="1EE6F3EA" w14:textId="77777777" w:rsidR="00785698" w:rsidRPr="00785698" w:rsidRDefault="00785698" w:rsidP="00785698">
            <w:pPr>
              <w:ind w:firstLine="0"/>
              <w:rPr>
                <w:sz w:val="24"/>
                <w:szCs w:val="24"/>
                <w:lang w:eastAsia="en-US"/>
              </w:rPr>
            </w:pPr>
            <w:r w:rsidRPr="00785698">
              <w:rPr>
                <w:sz w:val="24"/>
                <w:szCs w:val="24"/>
                <w:lang w:eastAsia="en-US"/>
              </w:rPr>
              <w:t>SHP_REGCAN95/recintos_municipales_inspire_canarias_regcan95/recintos_municipales_inspire_canarias_regcan95.shp</w:t>
            </w:r>
          </w:p>
          <w:p w14:paraId="1D2812AE" w14:textId="77777777" w:rsidR="00785698" w:rsidRPr="00785698" w:rsidRDefault="00785698" w:rsidP="00785698">
            <w:pPr>
              <w:ind w:firstLine="0"/>
              <w:rPr>
                <w:sz w:val="24"/>
                <w:szCs w:val="24"/>
                <w:lang w:eastAsia="en-US"/>
              </w:rPr>
            </w:pPr>
            <w:r w:rsidRPr="00785698">
              <w:rPr>
                <w:sz w:val="24"/>
                <w:szCs w:val="24"/>
                <w:lang w:eastAsia="en-US"/>
              </w:rPr>
              <w:t>SHP_REGCAN95/recintos_provinciales_inspire_canarias_regcan95/recintos_provinciales_inspire_canarias_regcan95.shp</w:t>
            </w:r>
          </w:p>
          <w:p w14:paraId="2561594E" w14:textId="77777777" w:rsidR="00785698" w:rsidRPr="00785698" w:rsidRDefault="00785698" w:rsidP="00785698">
            <w:pPr>
              <w:ind w:firstLine="0"/>
              <w:rPr>
                <w:sz w:val="24"/>
                <w:szCs w:val="24"/>
                <w:lang w:eastAsia="en-US"/>
              </w:rPr>
            </w:pPr>
            <w:r w:rsidRPr="00785698">
              <w:rPr>
                <w:sz w:val="24"/>
                <w:szCs w:val="24"/>
                <w:lang w:eastAsia="en-US"/>
              </w:rPr>
              <w:t>Zona neutral entre España y Marruecos en Ceuta/</w:t>
            </w:r>
            <w:proofErr w:type="spellStart"/>
            <w:r w:rsidRPr="00785698">
              <w:rPr>
                <w:sz w:val="24"/>
                <w:szCs w:val="24"/>
                <w:lang w:eastAsia="en-US"/>
              </w:rPr>
              <w:t>zonaneutral</w:t>
            </w:r>
            <w:proofErr w:type="spellEnd"/>
            <w:r w:rsidRPr="00785698">
              <w:rPr>
                <w:sz w:val="24"/>
                <w:szCs w:val="24"/>
                <w:lang w:eastAsia="en-US"/>
              </w:rPr>
              <w:t xml:space="preserve"> Marruecos-</w:t>
            </w:r>
            <w:proofErr w:type="spellStart"/>
            <w:r w:rsidRPr="00785698">
              <w:rPr>
                <w:sz w:val="24"/>
                <w:szCs w:val="24"/>
                <w:lang w:eastAsia="en-US"/>
              </w:rPr>
              <w:t>Ceuta.shp</w:t>
            </w:r>
            <w:proofErr w:type="spellEnd"/>
          </w:p>
          <w:p w14:paraId="25585F49" w14:textId="74E8BADB" w:rsidR="00DD13C5" w:rsidRDefault="00785698" w:rsidP="00D435AA">
            <w:pPr>
              <w:ind w:firstLine="0"/>
              <w:rPr>
                <w:sz w:val="24"/>
                <w:szCs w:val="24"/>
                <w:lang w:eastAsia="en-US"/>
              </w:rPr>
            </w:pPr>
            <w:r w:rsidRPr="00785698">
              <w:rPr>
                <w:sz w:val="24"/>
                <w:szCs w:val="24"/>
                <w:lang w:eastAsia="en-US"/>
              </w:rPr>
              <w:t>Zona neutral entre España y Marruecos en Melilla/Zona Neutral Marruecos-</w:t>
            </w:r>
            <w:proofErr w:type="spellStart"/>
            <w:r w:rsidRPr="00785698">
              <w:rPr>
                <w:sz w:val="24"/>
                <w:szCs w:val="24"/>
                <w:lang w:eastAsia="en-US"/>
              </w:rPr>
              <w:t>Melilla.shp</w:t>
            </w:r>
            <w:proofErr w:type="spellEnd"/>
          </w:p>
        </w:tc>
        <w:tc>
          <w:tcPr>
            <w:tcW w:w="4656" w:type="dxa"/>
          </w:tcPr>
          <w:p w14:paraId="6C738663" w14:textId="77777777" w:rsidR="00DD13C5" w:rsidRDefault="00785698" w:rsidP="00D435AA">
            <w:pPr>
              <w:ind w:firstLine="0"/>
              <w:rPr>
                <w:sz w:val="24"/>
                <w:szCs w:val="24"/>
                <w:lang w:eastAsia="en-US"/>
              </w:rPr>
            </w:pPr>
            <w:r w:rsidRPr="00785698">
              <w:rPr>
                <w:sz w:val="24"/>
                <w:szCs w:val="24"/>
                <w:lang w:eastAsia="en-US"/>
              </w:rPr>
              <w:lastRenderedPageBreak/>
              <w:t>SIOSE_Andalucia_2014.gpkg</w:t>
            </w:r>
            <w:r>
              <w:rPr>
                <w:sz w:val="24"/>
                <w:szCs w:val="24"/>
                <w:lang w:eastAsia="en-US"/>
              </w:rPr>
              <w:br/>
              <w:t>tablas relacionales:</w:t>
            </w:r>
          </w:p>
          <w:p w14:paraId="64DAF699" w14:textId="104E0F6A" w:rsidR="00785698" w:rsidRDefault="00785698" w:rsidP="00D435AA">
            <w:pPr>
              <w:ind w:firstLine="0"/>
              <w:rPr>
                <w:sz w:val="24"/>
                <w:szCs w:val="24"/>
                <w:lang w:eastAsia="en-US"/>
              </w:rPr>
            </w:pPr>
            <w:r>
              <w:rPr>
                <w:sz w:val="24"/>
                <w:szCs w:val="24"/>
                <w:lang w:eastAsia="en-US"/>
              </w:rPr>
              <w:t>CODIIGE</w:t>
            </w:r>
            <w:r>
              <w:rPr>
                <w:sz w:val="24"/>
                <w:szCs w:val="24"/>
                <w:lang w:eastAsia="en-US"/>
              </w:rPr>
              <w:br/>
              <w:t>HILUX</w:t>
            </w:r>
          </w:p>
        </w:tc>
      </w:tr>
      <w:tr w:rsidR="00DD13C5" w:rsidRPr="001A27CC" w14:paraId="39F56216" w14:textId="77777777" w:rsidTr="00785698">
        <w:tc>
          <w:tcPr>
            <w:tcW w:w="1456" w:type="dxa"/>
          </w:tcPr>
          <w:p w14:paraId="2A62D88F" w14:textId="77777777" w:rsidR="00DD13C5" w:rsidRDefault="00DD13C5" w:rsidP="00D435AA">
            <w:pPr>
              <w:ind w:firstLine="0"/>
              <w:rPr>
                <w:sz w:val="24"/>
                <w:szCs w:val="24"/>
                <w:lang w:eastAsia="en-US"/>
              </w:rPr>
            </w:pPr>
            <w:r>
              <w:rPr>
                <w:sz w:val="24"/>
                <w:szCs w:val="24"/>
                <w:lang w:eastAsia="en-US"/>
              </w:rPr>
              <w:t xml:space="preserve">Conteo de elementos </w:t>
            </w:r>
          </w:p>
        </w:tc>
        <w:tc>
          <w:tcPr>
            <w:tcW w:w="3941" w:type="dxa"/>
          </w:tcPr>
          <w:p w14:paraId="2D1ABD3E" w14:textId="77777777" w:rsidR="00DD13C5" w:rsidRDefault="00DD13C5" w:rsidP="00D435AA">
            <w:pPr>
              <w:ind w:firstLine="0"/>
              <w:rPr>
                <w:sz w:val="24"/>
                <w:szCs w:val="24"/>
                <w:lang w:eastAsia="en-US"/>
              </w:rPr>
            </w:pPr>
            <w:r>
              <w:rPr>
                <w:sz w:val="24"/>
                <w:szCs w:val="24"/>
                <w:lang w:eastAsia="en-US"/>
              </w:rPr>
              <w:t>Parcelas Catastrales: 16.985</w:t>
            </w:r>
          </w:p>
          <w:p w14:paraId="75DABE73" w14:textId="77777777" w:rsidR="00DD13C5" w:rsidRPr="001A27CC" w:rsidRDefault="00DD13C5" w:rsidP="00D435AA">
            <w:pPr>
              <w:ind w:firstLine="0"/>
              <w:rPr>
                <w:sz w:val="24"/>
                <w:szCs w:val="24"/>
                <w:lang w:eastAsia="en-US"/>
              </w:rPr>
            </w:pPr>
            <w:r>
              <w:rPr>
                <w:sz w:val="24"/>
                <w:szCs w:val="24"/>
                <w:lang w:eastAsia="en-US"/>
              </w:rPr>
              <w:t>Zonificación Catastral: 1.594</w:t>
            </w:r>
          </w:p>
        </w:tc>
        <w:tc>
          <w:tcPr>
            <w:tcW w:w="4656" w:type="dxa"/>
          </w:tcPr>
          <w:p w14:paraId="233B6DF0" w14:textId="4E83A279" w:rsidR="00DD13C5" w:rsidRPr="001A27CC" w:rsidRDefault="00153002" w:rsidP="00D435AA">
            <w:pPr>
              <w:ind w:firstLine="0"/>
              <w:rPr>
                <w:sz w:val="24"/>
                <w:szCs w:val="24"/>
                <w:lang w:eastAsia="en-US"/>
              </w:rPr>
            </w:pPr>
            <w:r w:rsidRPr="00153002">
              <w:rPr>
                <w:sz w:val="24"/>
                <w:szCs w:val="24"/>
                <w:lang w:eastAsia="en-US"/>
              </w:rPr>
              <w:t>Polígonos de Ocupación</w:t>
            </w:r>
            <w:r>
              <w:rPr>
                <w:sz w:val="24"/>
                <w:szCs w:val="24"/>
                <w:lang w:eastAsia="en-US"/>
              </w:rPr>
              <w:t>: 766.791</w:t>
            </w:r>
          </w:p>
        </w:tc>
      </w:tr>
    </w:tbl>
    <w:p w14:paraId="75F3AD6B" w14:textId="6042ACC9" w:rsidR="00DD13C5" w:rsidRDefault="008344F1" w:rsidP="00972A4E">
      <w:pPr>
        <w:ind w:firstLine="0"/>
        <w:rPr>
          <w:sz w:val="24"/>
          <w:szCs w:val="24"/>
          <w:lang w:eastAsia="en-US"/>
        </w:rPr>
      </w:pPr>
      <w:r>
        <w:rPr>
          <w:sz w:val="24"/>
          <w:szCs w:val="24"/>
          <w:lang w:eastAsia="en-US"/>
        </w:rPr>
        <w:t>Con respecto a las líneas base, l</w:t>
      </w:r>
      <w:r w:rsidRPr="008344F1">
        <w:rPr>
          <w:sz w:val="24"/>
          <w:szCs w:val="24"/>
          <w:lang w:eastAsia="en-US"/>
        </w:rPr>
        <w:t xml:space="preserve">a integración de la capa de recintos municipales a nivel nacional asegura la conformidad con las especificaciones técnicas de la Directiva INSPIRE para el tema de Unidades Administrativas (AU). Al incorporar los campos normativos obligatorios, tales como el código nacional de la unidad administrativa (NATCODE) —utilizado para aislar geográficamente la entidad correspondiente a Estepona—, el nombre oficial del término municipal (NAMEUNIT) y el identificador unívoco para el catálogo europeo (INSPIREID), el conjunto de datos proporciona una semántica estandarizada bajo el Sistema de Referencia Espacial ETRS89 (EPSG:4258). Esto garantiza la interoperabilidad </w:t>
      </w:r>
      <w:r w:rsidRPr="008344F1">
        <w:rPr>
          <w:sz w:val="24"/>
          <w:szCs w:val="24"/>
          <w:lang w:eastAsia="en-US"/>
        </w:rPr>
        <w:lastRenderedPageBreak/>
        <w:t>transfronteriza total, facilitando la cohesión y el análisis de los límites jurisdiccionales oficiales en la infraestructura de datos espaciales común.</w:t>
      </w:r>
    </w:p>
    <w:p w14:paraId="06C7A6F1" w14:textId="76DD2FD5" w:rsidR="00972A4E" w:rsidRPr="00972A4E" w:rsidRDefault="008344F1" w:rsidP="00972A4E">
      <w:pPr>
        <w:ind w:firstLine="0"/>
        <w:jc w:val="left"/>
        <w:rPr>
          <w:sz w:val="24"/>
          <w:szCs w:val="24"/>
          <w:lang w:eastAsia="en-US"/>
        </w:rPr>
      </w:pPr>
      <w:r>
        <w:rPr>
          <w:sz w:val="24"/>
          <w:szCs w:val="24"/>
          <w:lang w:eastAsia="en-US"/>
        </w:rPr>
        <w:t xml:space="preserve">Mientras </w:t>
      </w:r>
      <w:proofErr w:type="gramStart"/>
      <w:r>
        <w:rPr>
          <w:sz w:val="24"/>
          <w:szCs w:val="24"/>
          <w:lang w:eastAsia="en-US"/>
        </w:rPr>
        <w:t>que</w:t>
      </w:r>
      <w:proofErr w:type="gramEnd"/>
      <w:r>
        <w:rPr>
          <w:sz w:val="24"/>
          <w:szCs w:val="24"/>
          <w:lang w:eastAsia="en-US"/>
        </w:rPr>
        <w:t xml:space="preserve"> para el SIOSE, la</w:t>
      </w:r>
      <w:r w:rsidRPr="008344F1">
        <w:rPr>
          <w:sz w:val="24"/>
          <w:szCs w:val="24"/>
          <w:lang w:eastAsia="en-US"/>
        </w:rPr>
        <w:t xml:space="preserve"> inclusión de la información cartográfica y alfanumérica de ocupación del suelo a escala autonómica garantiza el estricto cumplimiento de las directrices técnicas de las Directivas INSPIRE dentro del tema de Usos del Suelo (LU). Mediante la estructuración relacional de los polígonos de ocupación (T_POLIGONOS) y sus tablas auxiliares de cobertura (</w:t>
      </w:r>
      <w:proofErr w:type="spellStart"/>
      <w:r w:rsidRPr="008344F1">
        <w:rPr>
          <w:sz w:val="24"/>
          <w:szCs w:val="24"/>
          <w:lang w:eastAsia="en-US"/>
        </w:rPr>
        <w:t>t_siose_codiige</w:t>
      </w:r>
      <w:proofErr w:type="spellEnd"/>
      <w:r w:rsidRPr="008344F1">
        <w:rPr>
          <w:sz w:val="24"/>
          <w:szCs w:val="24"/>
          <w:lang w:eastAsia="en-US"/>
        </w:rPr>
        <w:t>) y uso (</w:t>
      </w:r>
      <w:proofErr w:type="spellStart"/>
      <w:r w:rsidRPr="008344F1">
        <w:rPr>
          <w:sz w:val="24"/>
          <w:szCs w:val="24"/>
          <w:lang w:eastAsia="en-US"/>
        </w:rPr>
        <w:t>t_siose_hilucs</w:t>
      </w:r>
      <w:proofErr w:type="spellEnd"/>
      <w:r w:rsidRPr="008344F1">
        <w:rPr>
          <w:sz w:val="24"/>
          <w:szCs w:val="24"/>
          <w:lang w:eastAsia="en-US"/>
        </w:rPr>
        <w:t xml:space="preserve">), definidos en el sistema proyectado ETRS89 / UTM </w:t>
      </w:r>
      <w:proofErr w:type="spellStart"/>
      <w:r w:rsidRPr="008344F1">
        <w:rPr>
          <w:sz w:val="24"/>
          <w:szCs w:val="24"/>
          <w:lang w:eastAsia="en-US"/>
        </w:rPr>
        <w:t>zone</w:t>
      </w:r>
      <w:proofErr w:type="spellEnd"/>
      <w:r w:rsidRPr="008344F1">
        <w:rPr>
          <w:sz w:val="24"/>
          <w:szCs w:val="24"/>
          <w:lang w:eastAsia="en-US"/>
        </w:rPr>
        <w:t xml:space="preserve"> 30N (EPSG:25830), se asocian de forma íntegra atributos clave como el identificador único de la geometría (ID_POLYGON), el descriptor jerárquico de cobertura (CODIIGE) y la clasificación de uso estandarizada a nivel europeo (HILUCS). Esta consistencia de campos y descripciones normalizadas asegura una interoperabilidad transfronteriza total para la monitorización ambiental, la planificación territorial y el análisis dinámico del territorio.</w:t>
      </w:r>
    </w:p>
    <w:p w14:paraId="61831657" w14:textId="0280B8FA" w:rsidR="00B32194" w:rsidRPr="00972A4E" w:rsidRDefault="000C48CE" w:rsidP="00F95C23">
      <w:pPr>
        <w:pStyle w:val="Ttulo1"/>
      </w:pPr>
      <w:bookmarkStart w:id="10" w:name="_Toc231125321"/>
      <w:r w:rsidRPr="00972A4E">
        <w:t>Importación de los datos al esquema 1 (jmc1)</w:t>
      </w:r>
      <w:bookmarkEnd w:id="10"/>
    </w:p>
    <w:p w14:paraId="519A1D00" w14:textId="1A55F590" w:rsidR="000D26C7" w:rsidRPr="00972A4E" w:rsidRDefault="000D26C7" w:rsidP="000C48CE">
      <w:pPr>
        <w:ind w:firstLine="0"/>
        <w:rPr>
          <w:sz w:val="24"/>
          <w:szCs w:val="24"/>
        </w:rPr>
      </w:pPr>
      <w:r w:rsidRPr="00972A4E">
        <w:rPr>
          <w:sz w:val="24"/>
          <w:szCs w:val="24"/>
        </w:rPr>
        <w:t>Para aprovechar la librería GDAL, se va a hacer uso del Python que viene con la importación de QGIS. Y haciendo uso de OSGeo4W Shell ejecutaremos los scripts. De tal manera que se genera el fichero que automatiza la importación de la información de los comprimidos</w:t>
      </w:r>
      <w:r w:rsidR="008F7EF1" w:rsidRPr="00972A4E">
        <w:rPr>
          <w:sz w:val="24"/>
          <w:szCs w:val="24"/>
        </w:rPr>
        <w:t xml:space="preserve"> denominado “</w:t>
      </w:r>
      <w:r w:rsidR="008F7EF1" w:rsidRPr="00972A4E">
        <w:rPr>
          <w:b/>
          <w:bCs/>
          <w:sz w:val="24"/>
          <w:szCs w:val="24"/>
        </w:rPr>
        <w:t>importar_jcm1.py</w:t>
      </w:r>
      <w:r w:rsidR="008F7EF1" w:rsidRPr="00972A4E">
        <w:rPr>
          <w:sz w:val="24"/>
          <w:szCs w:val="24"/>
        </w:rPr>
        <w:t>”</w:t>
      </w:r>
      <w:r w:rsidRPr="00972A4E">
        <w:rPr>
          <w:sz w:val="24"/>
          <w:szCs w:val="24"/>
        </w:rPr>
        <w:t>.</w:t>
      </w:r>
      <w:r w:rsidR="008F7EF1" w:rsidRPr="00972A4E">
        <w:rPr>
          <w:sz w:val="24"/>
          <w:szCs w:val="24"/>
        </w:rPr>
        <w:t xml:space="preserve"> </w:t>
      </w:r>
      <w:r w:rsidR="00313764">
        <w:rPr>
          <w:sz w:val="24"/>
          <w:szCs w:val="24"/>
        </w:rPr>
        <w:t>Adicional, se generan consultas SQL conectadas a través de psycopg2 para generar la importación con el procesamiento en GDAL, consultas en .</w:t>
      </w:r>
      <w:proofErr w:type="spellStart"/>
      <w:r w:rsidR="00313764">
        <w:rPr>
          <w:sz w:val="24"/>
          <w:szCs w:val="24"/>
        </w:rPr>
        <w:t>sql</w:t>
      </w:r>
      <w:proofErr w:type="spellEnd"/>
      <w:r w:rsidR="00313764">
        <w:rPr>
          <w:sz w:val="24"/>
          <w:szCs w:val="24"/>
        </w:rPr>
        <w:t xml:space="preserve"> y compilado en </w:t>
      </w:r>
      <w:proofErr w:type="spellStart"/>
      <w:r w:rsidR="00313764">
        <w:rPr>
          <w:sz w:val="24"/>
          <w:szCs w:val="24"/>
        </w:rPr>
        <w:t>python</w:t>
      </w:r>
      <w:proofErr w:type="spellEnd"/>
      <w:r w:rsidR="00313764">
        <w:rPr>
          <w:sz w:val="24"/>
          <w:szCs w:val="24"/>
        </w:rPr>
        <w:t xml:space="preserve">. </w:t>
      </w:r>
    </w:p>
    <w:p w14:paraId="121B0A61" w14:textId="727EDAF0" w:rsidR="008F7EF1" w:rsidRDefault="002E3536" w:rsidP="000C48CE">
      <w:pPr>
        <w:ind w:firstLine="0"/>
        <w:rPr>
          <w:sz w:val="24"/>
          <w:szCs w:val="24"/>
        </w:rPr>
      </w:pPr>
      <w:r w:rsidRPr="002E3536">
        <w:rPr>
          <w:sz w:val="24"/>
          <w:szCs w:val="24"/>
        </w:rPr>
        <w:drawing>
          <wp:inline distT="0" distB="0" distL="0" distR="0" wp14:anchorId="4A0342F8" wp14:editId="02E9EAEE">
            <wp:extent cx="2552700" cy="2689860"/>
            <wp:effectExtent l="0" t="0" r="0" b="0"/>
            <wp:docPr id="1580699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99168" name=""/>
                    <pic:cNvPicPr/>
                  </pic:nvPicPr>
                  <pic:blipFill rotWithShape="1">
                    <a:blip r:embed="rId18"/>
                    <a:srcRect t="53675"/>
                    <a:stretch>
                      <a:fillRect/>
                    </a:stretch>
                  </pic:blipFill>
                  <pic:spPr bwMode="auto">
                    <a:xfrm>
                      <a:off x="0" y="0"/>
                      <a:ext cx="2552921" cy="2690093"/>
                    </a:xfrm>
                    <a:prstGeom prst="rect">
                      <a:avLst/>
                    </a:prstGeom>
                    <a:ln>
                      <a:noFill/>
                    </a:ln>
                    <a:extLst>
                      <a:ext uri="{53640926-AAD7-44D8-BBD7-CCE9431645EC}">
                        <a14:shadowObscured xmlns:a14="http://schemas.microsoft.com/office/drawing/2010/main"/>
                      </a:ext>
                    </a:extLst>
                  </pic:spPr>
                </pic:pic>
              </a:graphicData>
            </a:graphic>
          </wp:inline>
        </w:drawing>
      </w:r>
      <w:r w:rsidRPr="002E3536">
        <w:rPr>
          <w:noProof/>
          <w14:ligatures w14:val="standardContextual"/>
        </w:rPr>
        <w:t xml:space="preserve"> </w:t>
      </w:r>
      <w:r w:rsidRPr="002E3536">
        <w:rPr>
          <w:sz w:val="24"/>
          <w:szCs w:val="24"/>
        </w:rPr>
        <w:drawing>
          <wp:inline distT="0" distB="0" distL="0" distR="0" wp14:anchorId="4B935FE2" wp14:editId="042CA1AC">
            <wp:extent cx="2537460" cy="2705824"/>
            <wp:effectExtent l="0" t="0" r="0" b="0"/>
            <wp:docPr id="71772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27552" name=""/>
                    <pic:cNvPicPr/>
                  </pic:nvPicPr>
                  <pic:blipFill>
                    <a:blip r:embed="rId19"/>
                    <a:stretch>
                      <a:fillRect/>
                    </a:stretch>
                  </pic:blipFill>
                  <pic:spPr>
                    <a:xfrm>
                      <a:off x="0" y="0"/>
                      <a:ext cx="2541011" cy="2709611"/>
                    </a:xfrm>
                    <a:prstGeom prst="rect">
                      <a:avLst/>
                    </a:prstGeom>
                  </pic:spPr>
                </pic:pic>
              </a:graphicData>
            </a:graphic>
          </wp:inline>
        </w:drawing>
      </w:r>
    </w:p>
    <w:p w14:paraId="38895795" w14:textId="35DBC2FF" w:rsidR="008F7EF1" w:rsidRDefault="008F7EF1" w:rsidP="000C48CE">
      <w:pPr>
        <w:ind w:firstLine="0"/>
        <w:rPr>
          <w:sz w:val="24"/>
          <w:szCs w:val="24"/>
        </w:rPr>
      </w:pPr>
      <w:r>
        <w:rPr>
          <w:sz w:val="24"/>
          <w:szCs w:val="24"/>
        </w:rPr>
        <w:t xml:space="preserve">Revisión en </w:t>
      </w:r>
      <w:proofErr w:type="spellStart"/>
      <w:r>
        <w:rPr>
          <w:sz w:val="24"/>
          <w:szCs w:val="24"/>
        </w:rPr>
        <w:t>PgAdmin</w:t>
      </w:r>
      <w:proofErr w:type="spellEnd"/>
      <w:r>
        <w:rPr>
          <w:sz w:val="24"/>
          <w:szCs w:val="24"/>
        </w:rPr>
        <w:t xml:space="preserve"> de la existencia de los datos.</w:t>
      </w:r>
    </w:p>
    <w:p w14:paraId="097F6B91" w14:textId="354F3839" w:rsidR="008F7EF1" w:rsidRDefault="00B32194" w:rsidP="000C48CE">
      <w:pPr>
        <w:ind w:firstLine="0"/>
        <w:rPr>
          <w:sz w:val="24"/>
          <w:szCs w:val="24"/>
        </w:rPr>
      </w:pPr>
      <w:r w:rsidRPr="00B32194">
        <w:rPr>
          <w:noProof/>
          <w14:ligatures w14:val="standardContextual"/>
        </w:rPr>
        <w:t xml:space="preserve"> </w:t>
      </w:r>
    </w:p>
    <w:p w14:paraId="569A9E73" w14:textId="1769B47F" w:rsidR="008F7EF1" w:rsidRDefault="002E3536" w:rsidP="000C48CE">
      <w:pPr>
        <w:ind w:firstLine="0"/>
        <w:rPr>
          <w:sz w:val="24"/>
          <w:szCs w:val="24"/>
        </w:rPr>
      </w:pPr>
      <w:r w:rsidRPr="002E3536">
        <w:rPr>
          <w:sz w:val="24"/>
          <w:szCs w:val="24"/>
        </w:rPr>
        <w:lastRenderedPageBreak/>
        <w:drawing>
          <wp:inline distT="0" distB="0" distL="0" distR="0" wp14:anchorId="4D3E1AD1" wp14:editId="3F3BCB6A">
            <wp:extent cx="5612130" cy="2194560"/>
            <wp:effectExtent l="0" t="0" r="7620" b="0"/>
            <wp:docPr id="32767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70629" name=""/>
                    <pic:cNvPicPr/>
                  </pic:nvPicPr>
                  <pic:blipFill>
                    <a:blip r:embed="rId20"/>
                    <a:stretch>
                      <a:fillRect/>
                    </a:stretch>
                  </pic:blipFill>
                  <pic:spPr>
                    <a:xfrm>
                      <a:off x="0" y="0"/>
                      <a:ext cx="5612130" cy="2194560"/>
                    </a:xfrm>
                    <a:prstGeom prst="rect">
                      <a:avLst/>
                    </a:prstGeom>
                  </pic:spPr>
                </pic:pic>
              </a:graphicData>
            </a:graphic>
          </wp:inline>
        </w:drawing>
      </w:r>
    </w:p>
    <w:p w14:paraId="79A5728F" w14:textId="28F38330" w:rsidR="002E3536" w:rsidRDefault="002E3536" w:rsidP="000C48CE">
      <w:pPr>
        <w:ind w:firstLine="0"/>
        <w:rPr>
          <w:sz w:val="24"/>
          <w:szCs w:val="24"/>
        </w:rPr>
      </w:pPr>
      <w:r w:rsidRPr="002E3536">
        <w:rPr>
          <w:sz w:val="24"/>
          <w:szCs w:val="24"/>
        </w:rPr>
        <w:drawing>
          <wp:inline distT="0" distB="0" distL="0" distR="0" wp14:anchorId="20FC94DE" wp14:editId="150DD2C4">
            <wp:extent cx="5612130" cy="892810"/>
            <wp:effectExtent l="0" t="0" r="7620" b="2540"/>
            <wp:docPr id="1862836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36334" name=""/>
                    <pic:cNvPicPr/>
                  </pic:nvPicPr>
                  <pic:blipFill>
                    <a:blip r:embed="rId21"/>
                    <a:stretch>
                      <a:fillRect/>
                    </a:stretch>
                  </pic:blipFill>
                  <pic:spPr>
                    <a:xfrm>
                      <a:off x="0" y="0"/>
                      <a:ext cx="5612130" cy="892810"/>
                    </a:xfrm>
                    <a:prstGeom prst="rect">
                      <a:avLst/>
                    </a:prstGeom>
                  </pic:spPr>
                </pic:pic>
              </a:graphicData>
            </a:graphic>
          </wp:inline>
        </w:drawing>
      </w:r>
    </w:p>
    <w:p w14:paraId="1B2AB4A6" w14:textId="77777777" w:rsidR="002F2F9C" w:rsidRPr="000D26C7" w:rsidRDefault="002F2F9C" w:rsidP="000C48CE">
      <w:pPr>
        <w:ind w:firstLine="0"/>
        <w:rPr>
          <w:sz w:val="24"/>
          <w:szCs w:val="24"/>
        </w:rPr>
      </w:pPr>
    </w:p>
    <w:p w14:paraId="0739F862" w14:textId="2CC78F73" w:rsidR="000C48CE" w:rsidRDefault="002F2F9C" w:rsidP="00F95C23">
      <w:pPr>
        <w:pStyle w:val="Ttulo1"/>
      </w:pPr>
      <w:bookmarkStart w:id="11" w:name="_Toc231125322"/>
      <w:r>
        <w:t>Transformaciones y validaciones para el esquema 2 (jcm2)</w:t>
      </w:r>
      <w:bookmarkEnd w:id="11"/>
    </w:p>
    <w:p w14:paraId="7B26BC47" w14:textId="48E3C74A" w:rsidR="00F95C23" w:rsidRDefault="00872A2B" w:rsidP="00F95C23">
      <w:pPr>
        <w:ind w:firstLine="0"/>
        <w:rPr>
          <w:sz w:val="24"/>
          <w:szCs w:val="24"/>
        </w:rPr>
      </w:pPr>
      <w:r>
        <w:rPr>
          <w:sz w:val="24"/>
          <w:szCs w:val="24"/>
        </w:rPr>
        <w:t xml:space="preserve">La transformación de datos se llevó a cabo en el mismo sistema hibrido entre el compilado </w:t>
      </w:r>
      <w:proofErr w:type="spellStart"/>
      <w:r>
        <w:rPr>
          <w:sz w:val="24"/>
          <w:szCs w:val="24"/>
        </w:rPr>
        <w:t>python</w:t>
      </w:r>
      <w:proofErr w:type="spellEnd"/>
      <w:r>
        <w:rPr>
          <w:sz w:val="24"/>
          <w:szCs w:val="24"/>
        </w:rPr>
        <w:t xml:space="preserve"> y las consultas </w:t>
      </w:r>
      <w:proofErr w:type="spellStart"/>
      <w:r>
        <w:rPr>
          <w:sz w:val="24"/>
          <w:szCs w:val="24"/>
        </w:rPr>
        <w:t>sql</w:t>
      </w:r>
      <w:proofErr w:type="spellEnd"/>
      <w:r>
        <w:rPr>
          <w:sz w:val="24"/>
          <w:szCs w:val="24"/>
        </w:rPr>
        <w:t>. Donde se implemento el primer grupo de consultas “</w:t>
      </w:r>
      <w:r w:rsidRPr="00872A2B">
        <w:rPr>
          <w:b/>
          <w:bCs/>
          <w:sz w:val="24"/>
          <w:szCs w:val="24"/>
        </w:rPr>
        <w:t>procesar_jcm2.sql</w:t>
      </w:r>
      <w:r>
        <w:rPr>
          <w:sz w:val="24"/>
          <w:szCs w:val="24"/>
        </w:rPr>
        <w:t xml:space="preserve">” el cual realizaba una limpieza inicial de las tablas, creaba tablas de cero como por ejemplo la de </w:t>
      </w:r>
      <w:proofErr w:type="spellStart"/>
      <w:r>
        <w:rPr>
          <w:sz w:val="24"/>
          <w:szCs w:val="24"/>
        </w:rPr>
        <w:t>building</w:t>
      </w:r>
      <w:proofErr w:type="spellEnd"/>
      <w:r>
        <w:rPr>
          <w:sz w:val="24"/>
          <w:szCs w:val="24"/>
        </w:rPr>
        <w:t>. Para las 8 tablas definitivas de este esquema.</w:t>
      </w:r>
    </w:p>
    <w:p w14:paraId="0352FE44" w14:textId="3EB28A12" w:rsidR="00872A2B" w:rsidRDefault="00872A2B" w:rsidP="00F95C23">
      <w:pPr>
        <w:ind w:firstLine="0"/>
        <w:rPr>
          <w:sz w:val="24"/>
          <w:szCs w:val="24"/>
        </w:rPr>
      </w:pPr>
      <w:r w:rsidRPr="00872A2B">
        <w:rPr>
          <w:sz w:val="24"/>
          <w:szCs w:val="24"/>
        </w:rPr>
        <w:drawing>
          <wp:inline distT="0" distB="0" distL="0" distR="0" wp14:anchorId="6267AEE7" wp14:editId="3EADB001">
            <wp:extent cx="3406435" cy="1950889"/>
            <wp:effectExtent l="0" t="0" r="3810" b="0"/>
            <wp:docPr id="363910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10850" name=""/>
                    <pic:cNvPicPr/>
                  </pic:nvPicPr>
                  <pic:blipFill>
                    <a:blip r:embed="rId22"/>
                    <a:stretch>
                      <a:fillRect/>
                    </a:stretch>
                  </pic:blipFill>
                  <pic:spPr>
                    <a:xfrm>
                      <a:off x="0" y="0"/>
                      <a:ext cx="3406435" cy="1950889"/>
                    </a:xfrm>
                    <a:prstGeom prst="rect">
                      <a:avLst/>
                    </a:prstGeom>
                  </pic:spPr>
                </pic:pic>
              </a:graphicData>
            </a:graphic>
          </wp:inline>
        </w:drawing>
      </w:r>
    </w:p>
    <w:p w14:paraId="1F789CEB" w14:textId="325E4149" w:rsidR="00872A2B" w:rsidRDefault="00872A2B" w:rsidP="00F95C23">
      <w:pPr>
        <w:ind w:firstLine="0"/>
        <w:rPr>
          <w:sz w:val="24"/>
          <w:szCs w:val="24"/>
        </w:rPr>
      </w:pPr>
      <w:r>
        <w:rPr>
          <w:sz w:val="24"/>
          <w:szCs w:val="24"/>
        </w:rPr>
        <w:t xml:space="preserve">Se crea primero el termino municipal con un buffer de 500 metros para luego filtrar el espacio de trabajo basado en este criterio. </w:t>
      </w:r>
    </w:p>
    <w:p w14:paraId="1AC4B117" w14:textId="48F5240B" w:rsidR="00872A2B" w:rsidRDefault="00872A2B" w:rsidP="00F95C23">
      <w:pPr>
        <w:ind w:firstLine="0"/>
        <w:rPr>
          <w:sz w:val="24"/>
          <w:szCs w:val="24"/>
        </w:rPr>
      </w:pPr>
      <w:r w:rsidRPr="00872A2B">
        <w:rPr>
          <w:sz w:val="24"/>
          <w:szCs w:val="24"/>
        </w:rPr>
        <w:drawing>
          <wp:inline distT="0" distB="0" distL="0" distR="0" wp14:anchorId="7F749747" wp14:editId="4CADFFD1">
            <wp:extent cx="5612130" cy="1263015"/>
            <wp:effectExtent l="0" t="0" r="7620" b="0"/>
            <wp:docPr id="1568525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5768" name=""/>
                    <pic:cNvPicPr/>
                  </pic:nvPicPr>
                  <pic:blipFill>
                    <a:blip r:embed="rId23"/>
                    <a:stretch>
                      <a:fillRect/>
                    </a:stretch>
                  </pic:blipFill>
                  <pic:spPr>
                    <a:xfrm>
                      <a:off x="0" y="0"/>
                      <a:ext cx="5612130" cy="1263015"/>
                    </a:xfrm>
                    <a:prstGeom prst="rect">
                      <a:avLst/>
                    </a:prstGeom>
                  </pic:spPr>
                </pic:pic>
              </a:graphicData>
            </a:graphic>
          </wp:inline>
        </w:drawing>
      </w:r>
    </w:p>
    <w:p w14:paraId="75F06A6C" w14:textId="2012CAE7" w:rsidR="00872A2B" w:rsidRDefault="00872A2B" w:rsidP="00F95C23">
      <w:pPr>
        <w:ind w:firstLine="0"/>
        <w:rPr>
          <w:sz w:val="24"/>
          <w:szCs w:val="24"/>
        </w:rPr>
      </w:pPr>
      <w:r w:rsidRPr="00872A2B">
        <w:rPr>
          <w:sz w:val="24"/>
          <w:szCs w:val="24"/>
        </w:rPr>
        <w:lastRenderedPageBreak/>
        <w:drawing>
          <wp:inline distT="0" distB="0" distL="0" distR="0" wp14:anchorId="0BFEBD4A" wp14:editId="6C46B528">
            <wp:extent cx="5612130" cy="920750"/>
            <wp:effectExtent l="0" t="0" r="7620" b="0"/>
            <wp:docPr id="93208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88899" name=""/>
                    <pic:cNvPicPr/>
                  </pic:nvPicPr>
                  <pic:blipFill>
                    <a:blip r:embed="rId24"/>
                    <a:stretch>
                      <a:fillRect/>
                    </a:stretch>
                  </pic:blipFill>
                  <pic:spPr>
                    <a:xfrm>
                      <a:off x="0" y="0"/>
                      <a:ext cx="5612130" cy="920750"/>
                    </a:xfrm>
                    <a:prstGeom prst="rect">
                      <a:avLst/>
                    </a:prstGeom>
                  </pic:spPr>
                </pic:pic>
              </a:graphicData>
            </a:graphic>
          </wp:inline>
        </w:drawing>
      </w:r>
    </w:p>
    <w:p w14:paraId="0FA2A0F2" w14:textId="6EB3C307" w:rsidR="00872A2B" w:rsidRDefault="00872A2B" w:rsidP="00F95C23">
      <w:pPr>
        <w:ind w:firstLine="0"/>
        <w:rPr>
          <w:sz w:val="24"/>
          <w:szCs w:val="24"/>
        </w:rPr>
      </w:pPr>
      <w:r>
        <w:rPr>
          <w:sz w:val="24"/>
          <w:szCs w:val="24"/>
        </w:rPr>
        <w:t xml:space="preserve">Una vez reducido el numero de elementos al termino municipal, se procede a hacer la depuración de los datos basado en los criterios de tratar de hacer </w:t>
      </w:r>
      <w:proofErr w:type="spellStart"/>
      <w:r>
        <w:rPr>
          <w:sz w:val="24"/>
          <w:szCs w:val="24"/>
        </w:rPr>
        <w:t>ST_MakeValid</w:t>
      </w:r>
      <w:proofErr w:type="spellEnd"/>
      <w:r>
        <w:rPr>
          <w:sz w:val="24"/>
          <w:szCs w:val="24"/>
        </w:rPr>
        <w:t xml:space="preserve"> y luego verificar y eliminar si la geometría no es válida, es simple para tramos, y </w:t>
      </w:r>
      <w:proofErr w:type="spellStart"/>
      <w:r>
        <w:rPr>
          <w:sz w:val="24"/>
          <w:szCs w:val="24"/>
        </w:rPr>
        <w:t>micro-geometrías</w:t>
      </w:r>
      <w:proofErr w:type="spellEnd"/>
      <w:r>
        <w:rPr>
          <w:sz w:val="24"/>
          <w:szCs w:val="24"/>
        </w:rPr>
        <w:t xml:space="preserve"> menores a 0.5m</w:t>
      </w:r>
      <w:r w:rsidRPr="00872A2B">
        <w:rPr>
          <w:sz w:val="24"/>
          <w:szCs w:val="24"/>
          <w:vertAlign w:val="superscript"/>
        </w:rPr>
        <w:t>2</w:t>
      </w:r>
      <w:r>
        <w:rPr>
          <w:sz w:val="24"/>
          <w:szCs w:val="24"/>
          <w:vertAlign w:val="superscript"/>
        </w:rPr>
        <w:t xml:space="preserve"> </w:t>
      </w:r>
      <w:r>
        <w:rPr>
          <w:sz w:val="24"/>
          <w:szCs w:val="24"/>
        </w:rPr>
        <w:t>y los campos numéricos como “</w:t>
      </w:r>
      <w:proofErr w:type="spellStart"/>
      <w:r w:rsidRPr="00872A2B">
        <w:rPr>
          <w:sz w:val="24"/>
          <w:szCs w:val="24"/>
        </w:rPr>
        <w:t>numberoffloorsaboveground</w:t>
      </w:r>
      <w:proofErr w:type="spellEnd"/>
      <w:r>
        <w:rPr>
          <w:sz w:val="24"/>
          <w:szCs w:val="24"/>
        </w:rPr>
        <w:t xml:space="preserve">” se verifico que no fueran menor que 0. Finalmente se generaron los </w:t>
      </w:r>
      <w:proofErr w:type="spellStart"/>
      <w:r>
        <w:rPr>
          <w:sz w:val="24"/>
          <w:szCs w:val="24"/>
        </w:rPr>
        <w:t>constraints</w:t>
      </w:r>
      <w:proofErr w:type="spellEnd"/>
      <w:r>
        <w:rPr>
          <w:sz w:val="24"/>
          <w:szCs w:val="24"/>
        </w:rPr>
        <w:t xml:space="preserve"> para que así mismo la base de datos no acepte nuevos elementos que incumplan con estos criterios. </w:t>
      </w:r>
    </w:p>
    <w:p w14:paraId="21F0A1B0" w14:textId="6AB76A55" w:rsidR="00872A2B" w:rsidRDefault="00872A2B" w:rsidP="00F95C23">
      <w:pPr>
        <w:ind w:firstLine="0"/>
        <w:rPr>
          <w:sz w:val="24"/>
          <w:szCs w:val="24"/>
        </w:rPr>
      </w:pPr>
      <w:r>
        <w:rPr>
          <w:sz w:val="24"/>
          <w:szCs w:val="24"/>
        </w:rPr>
        <w:t xml:space="preserve">Finalmente Se crearon las </w:t>
      </w:r>
      <w:proofErr w:type="spellStart"/>
      <w:r>
        <w:rPr>
          <w:sz w:val="24"/>
          <w:szCs w:val="24"/>
        </w:rPr>
        <w:t>primary</w:t>
      </w:r>
      <w:proofErr w:type="spellEnd"/>
      <w:r>
        <w:rPr>
          <w:sz w:val="24"/>
          <w:szCs w:val="24"/>
        </w:rPr>
        <w:t xml:space="preserve"> </w:t>
      </w:r>
      <w:proofErr w:type="spellStart"/>
      <w:r>
        <w:rPr>
          <w:sz w:val="24"/>
          <w:szCs w:val="24"/>
        </w:rPr>
        <w:t>key</w:t>
      </w:r>
      <w:proofErr w:type="spellEnd"/>
      <w:r>
        <w:rPr>
          <w:sz w:val="24"/>
          <w:szCs w:val="24"/>
        </w:rPr>
        <w:t xml:space="preserve"> para las tablas relacionales SIOSE y HILUX, y la clave foránea a los polígonos del termino municipal. </w:t>
      </w:r>
    </w:p>
    <w:p w14:paraId="0E939C1D" w14:textId="276E6B47" w:rsidR="00872A2B" w:rsidRDefault="00872A2B" w:rsidP="00F95C23">
      <w:pPr>
        <w:ind w:firstLine="0"/>
        <w:rPr>
          <w:sz w:val="24"/>
          <w:szCs w:val="24"/>
        </w:rPr>
      </w:pPr>
      <w:r w:rsidRPr="00872A2B">
        <w:rPr>
          <w:sz w:val="24"/>
          <w:szCs w:val="24"/>
        </w:rPr>
        <w:drawing>
          <wp:inline distT="0" distB="0" distL="0" distR="0" wp14:anchorId="52163B5D" wp14:editId="4ED6A485">
            <wp:extent cx="5612130" cy="829945"/>
            <wp:effectExtent l="0" t="0" r="7620" b="8255"/>
            <wp:docPr id="142711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10907" name=""/>
                    <pic:cNvPicPr/>
                  </pic:nvPicPr>
                  <pic:blipFill>
                    <a:blip r:embed="rId25"/>
                    <a:stretch>
                      <a:fillRect/>
                    </a:stretch>
                  </pic:blipFill>
                  <pic:spPr>
                    <a:xfrm>
                      <a:off x="0" y="0"/>
                      <a:ext cx="5612130" cy="829945"/>
                    </a:xfrm>
                    <a:prstGeom prst="rect">
                      <a:avLst/>
                    </a:prstGeom>
                  </pic:spPr>
                </pic:pic>
              </a:graphicData>
            </a:graphic>
          </wp:inline>
        </w:drawing>
      </w:r>
    </w:p>
    <w:p w14:paraId="2FD24F2C" w14:textId="3234067B" w:rsidR="008F7B09" w:rsidRPr="008F7B09" w:rsidRDefault="008F7B09" w:rsidP="00F95C23">
      <w:pPr>
        <w:ind w:firstLine="0"/>
        <w:rPr>
          <w:sz w:val="24"/>
          <w:szCs w:val="24"/>
        </w:rPr>
      </w:pPr>
      <w:r>
        <w:rPr>
          <w:sz w:val="24"/>
          <w:szCs w:val="24"/>
        </w:rPr>
        <w:t xml:space="preserve">Como segunda capa de seguridad de la integridad de los datos se utilizó </w:t>
      </w:r>
      <w:r w:rsidRPr="008F7B09">
        <w:rPr>
          <w:b/>
          <w:bCs/>
          <w:sz w:val="24"/>
          <w:szCs w:val="24"/>
        </w:rPr>
        <w:t>“validad_jmc2”</w:t>
      </w:r>
      <w:r>
        <w:rPr>
          <w:b/>
          <w:bCs/>
          <w:sz w:val="24"/>
          <w:szCs w:val="24"/>
        </w:rPr>
        <w:t xml:space="preserve"> </w:t>
      </w:r>
      <w:r>
        <w:rPr>
          <w:sz w:val="24"/>
          <w:szCs w:val="24"/>
        </w:rPr>
        <w:t xml:space="preserve">para verificar los datos obtenidos y se determino que todas las geometrías obtenidas eran validas. </w:t>
      </w:r>
      <w:r>
        <w:rPr>
          <w:sz w:val="24"/>
          <w:szCs w:val="24"/>
        </w:rPr>
        <w:br/>
        <w:t xml:space="preserve">aunque se identifico 2470 </w:t>
      </w:r>
      <w:proofErr w:type="spellStart"/>
      <w:r>
        <w:rPr>
          <w:sz w:val="24"/>
          <w:szCs w:val="24"/>
        </w:rPr>
        <w:t>multipartes</w:t>
      </w:r>
      <w:proofErr w:type="spellEnd"/>
      <w:r>
        <w:rPr>
          <w:sz w:val="24"/>
          <w:szCs w:val="24"/>
        </w:rPr>
        <w:t xml:space="preserve"> en </w:t>
      </w:r>
      <w:proofErr w:type="spellStart"/>
      <w:r>
        <w:rPr>
          <w:sz w:val="24"/>
          <w:szCs w:val="24"/>
        </w:rPr>
        <w:t>building</w:t>
      </w:r>
      <w:proofErr w:type="spellEnd"/>
      <w:r>
        <w:rPr>
          <w:sz w:val="24"/>
          <w:szCs w:val="24"/>
        </w:rPr>
        <w:t xml:space="preserve">, 7, 316, 2 y 1 </w:t>
      </w:r>
      <w:proofErr w:type="spellStart"/>
      <w:r>
        <w:rPr>
          <w:sz w:val="24"/>
          <w:szCs w:val="24"/>
        </w:rPr>
        <w:t>micro-geometrias</w:t>
      </w:r>
      <w:proofErr w:type="spellEnd"/>
      <w:r>
        <w:rPr>
          <w:sz w:val="24"/>
          <w:szCs w:val="24"/>
        </w:rPr>
        <w:t xml:space="preserve"> en las tablas de </w:t>
      </w:r>
      <w:proofErr w:type="spellStart"/>
      <w:r>
        <w:rPr>
          <w:sz w:val="24"/>
          <w:szCs w:val="24"/>
        </w:rPr>
        <w:t>building</w:t>
      </w:r>
      <w:proofErr w:type="spellEnd"/>
      <w:r>
        <w:rPr>
          <w:sz w:val="24"/>
          <w:szCs w:val="24"/>
        </w:rPr>
        <w:t xml:space="preserve">, </w:t>
      </w:r>
      <w:proofErr w:type="spellStart"/>
      <w:r>
        <w:rPr>
          <w:sz w:val="24"/>
          <w:szCs w:val="24"/>
        </w:rPr>
        <w:t>buildingpart</w:t>
      </w:r>
      <w:proofErr w:type="spellEnd"/>
      <w:r>
        <w:rPr>
          <w:sz w:val="24"/>
          <w:szCs w:val="24"/>
        </w:rPr>
        <w:t xml:space="preserve">, </w:t>
      </w:r>
      <w:proofErr w:type="spellStart"/>
      <w:r>
        <w:rPr>
          <w:sz w:val="24"/>
          <w:szCs w:val="24"/>
        </w:rPr>
        <w:t>cadastral_parcel</w:t>
      </w:r>
      <w:proofErr w:type="spellEnd"/>
      <w:r>
        <w:rPr>
          <w:sz w:val="24"/>
          <w:szCs w:val="24"/>
        </w:rPr>
        <w:t xml:space="preserve">, </w:t>
      </w:r>
      <w:proofErr w:type="spellStart"/>
      <w:r>
        <w:rPr>
          <w:sz w:val="24"/>
          <w:szCs w:val="24"/>
        </w:rPr>
        <w:t>tramovial</w:t>
      </w:r>
      <w:proofErr w:type="spellEnd"/>
      <w:r>
        <w:rPr>
          <w:sz w:val="24"/>
          <w:szCs w:val="24"/>
        </w:rPr>
        <w:t xml:space="preserve"> respectivamente. </w:t>
      </w:r>
    </w:p>
    <w:p w14:paraId="35A8DD40" w14:textId="468DD27E" w:rsidR="00F95C23" w:rsidRPr="001A27CC" w:rsidRDefault="00F95C23" w:rsidP="00F95C23">
      <w:pPr>
        <w:pStyle w:val="Ttulo1"/>
      </w:pPr>
      <w:bookmarkStart w:id="12" w:name="_Toc231125323"/>
      <w:proofErr w:type="spellStart"/>
      <w:r>
        <w:t>asd</w:t>
      </w:r>
      <w:bookmarkEnd w:id="12"/>
      <w:proofErr w:type="spellEnd"/>
    </w:p>
    <w:sectPr w:rsidR="00F95C23" w:rsidRPr="001A27CC">
      <w:headerReference w:type="default" r:id="rId2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AD7B2" w14:textId="77777777" w:rsidR="00D66CF3" w:rsidRDefault="00D66CF3" w:rsidP="007A56EE">
      <w:pPr>
        <w:spacing w:before="0" w:after="0"/>
      </w:pPr>
      <w:r>
        <w:separator/>
      </w:r>
    </w:p>
  </w:endnote>
  <w:endnote w:type="continuationSeparator" w:id="0">
    <w:p w14:paraId="65E64325" w14:textId="77777777" w:rsidR="00D66CF3" w:rsidRDefault="00D66CF3" w:rsidP="007A56E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Futura MdCn BT">
    <w:altName w:val="Arial Narrow"/>
    <w:charset w:val="00"/>
    <w:family w:val="swiss"/>
    <w:pitch w:val="variable"/>
    <w:sig w:usb0="00000001" w:usb1="00000000" w:usb2="00000000" w:usb3="00000000" w:csb0="0000001B"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EECEA" w14:textId="77777777" w:rsidR="00D66CF3" w:rsidRDefault="00D66CF3" w:rsidP="007A56EE">
      <w:pPr>
        <w:spacing w:before="0" w:after="0"/>
      </w:pPr>
      <w:r>
        <w:separator/>
      </w:r>
    </w:p>
  </w:footnote>
  <w:footnote w:type="continuationSeparator" w:id="0">
    <w:p w14:paraId="7854625C" w14:textId="77777777" w:rsidR="00D66CF3" w:rsidRDefault="00D66CF3" w:rsidP="007A56E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C318A" w14:textId="77777777" w:rsidR="007A56EE" w:rsidRPr="00B86781" w:rsidRDefault="007A56EE" w:rsidP="007A56EE">
    <w:pPr>
      <w:ind w:firstLine="0"/>
      <w:jc w:val="right"/>
    </w:pPr>
    <w:r w:rsidRPr="00B86781">
      <w:rPr>
        <w:color w:val="808080"/>
      </w:rPr>
      <w:fldChar w:fldCharType="begin"/>
    </w:r>
    <w:r w:rsidRPr="00B86781">
      <w:rPr>
        <w:color w:val="808080"/>
      </w:rPr>
      <w:instrText xml:space="preserve"> PAGE </w:instrText>
    </w:r>
    <w:r w:rsidRPr="00B86781">
      <w:rPr>
        <w:color w:val="808080"/>
      </w:rPr>
      <w:fldChar w:fldCharType="separate"/>
    </w:r>
    <w:r>
      <w:rPr>
        <w:color w:val="808080"/>
      </w:rPr>
      <w:t>1</w:t>
    </w:r>
    <w:r w:rsidRPr="00B86781">
      <w:rPr>
        <w:color w:val="808080"/>
      </w:rPr>
      <w:fldChar w:fldCharType="end"/>
    </w:r>
    <w:r w:rsidRPr="00B86781">
      <w:rPr>
        <w:noProof/>
      </w:rPr>
      <w:drawing>
        <wp:anchor distT="0" distB="0" distL="114935" distR="114935" simplePos="0" relativeHeight="251660288" behindDoc="0" locked="0" layoutInCell="1" allowOverlap="1" wp14:anchorId="490CCCA6" wp14:editId="0B13D27A">
          <wp:simplePos x="0" y="0"/>
          <wp:positionH relativeFrom="column">
            <wp:posOffset>170815</wp:posOffset>
          </wp:positionH>
          <wp:positionV relativeFrom="paragraph">
            <wp:posOffset>-344805</wp:posOffset>
          </wp:positionV>
          <wp:extent cx="1619885" cy="560705"/>
          <wp:effectExtent l="0" t="0" r="0"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560705"/>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p>
  <w:p w14:paraId="1D96FD8D" w14:textId="2AA25DDE" w:rsidR="007A56EE" w:rsidRPr="007A56EE" w:rsidRDefault="007A56EE" w:rsidP="007A56EE">
    <w:pPr>
      <w:pStyle w:val="Encabezado"/>
      <w:tabs>
        <w:tab w:val="right" w:pos="9071"/>
      </w:tabs>
      <w:rPr>
        <w:rFonts w:ascii="Arial" w:hAnsi="Arial" w:cs="Arial"/>
        <w:b/>
        <w:i/>
        <w:sz w:val="18"/>
        <w:szCs w:val="18"/>
      </w:rPr>
    </w:pPr>
    <w:r w:rsidRPr="00B86781">
      <w:rPr>
        <w:noProof/>
      </w:rPr>
      <mc:AlternateContent>
        <mc:Choice Requires="wps">
          <w:drawing>
            <wp:anchor distT="0" distB="0" distL="114300" distR="114300" simplePos="0" relativeHeight="251659264" behindDoc="1" locked="0" layoutInCell="1" allowOverlap="1" wp14:anchorId="127E4174" wp14:editId="10A1BC49">
              <wp:simplePos x="0" y="0"/>
              <wp:positionH relativeFrom="column">
                <wp:posOffset>-720090</wp:posOffset>
              </wp:positionH>
              <wp:positionV relativeFrom="paragraph">
                <wp:posOffset>127635</wp:posOffset>
              </wp:positionV>
              <wp:extent cx="6117590" cy="0"/>
              <wp:effectExtent l="13335" t="13335" r="12700" b="5715"/>
              <wp:wrapNone/>
              <wp:docPr id="181393727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7590" cy="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2B5B00D"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7pt,10.05pt" to="425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" strokeweight=".26mm">
              <v:stroke joinstyle="miter" endcap="square"/>
            </v:line>
          </w:pict>
        </mc:Fallback>
      </mc:AlternateContent>
    </w:r>
    <w:r w:rsidRPr="00B86781">
      <w:rPr>
        <w:rFonts w:ascii="Futura MdCn BT" w:hAnsi="Futura MdCn BT" w:cs="Futura MdCn BT"/>
        <w:color w:val="808080"/>
        <w:sz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D720F"/>
    <w:multiLevelType w:val="multilevel"/>
    <w:tmpl w:val="42EA932E"/>
    <w:lvl w:ilvl="0">
      <w:start w:val="1"/>
      <w:numFmt w:val="decimal"/>
      <w:pStyle w:val="Estilo1"/>
      <w:lvlText w:val="%1."/>
      <w:lvlJc w:val="left"/>
      <w:pPr>
        <w:ind w:left="644" w:hanging="360"/>
      </w:pPr>
      <w:rPr>
        <w:rFonts w:hint="default"/>
        <w:b/>
        <w:bCs/>
      </w:rPr>
    </w:lvl>
    <w:lvl w:ilvl="1">
      <w:start w:val="1"/>
      <w:numFmt w:val="decimal"/>
      <w:pStyle w:val="Ttulo2"/>
      <w:isLgl/>
      <w:lvlText w:val="%1.%2."/>
      <w:lvlJc w:val="left"/>
      <w:pPr>
        <w:ind w:left="644"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23BC2510"/>
    <w:multiLevelType w:val="multilevel"/>
    <w:tmpl w:val="36B0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2B36DC8"/>
    <w:multiLevelType w:val="multilevel"/>
    <w:tmpl w:val="9D68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99604999">
    <w:abstractNumId w:val="0"/>
  </w:num>
  <w:num w:numId="2" w16cid:durableId="1220359579">
    <w:abstractNumId w:val="2"/>
  </w:num>
  <w:num w:numId="3" w16cid:durableId="1793816930">
    <w:abstractNumId w:val="1"/>
  </w:num>
  <w:num w:numId="4" w16cid:durableId="7113415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E62"/>
    <w:rsid w:val="000C48CE"/>
    <w:rsid w:val="000D26C7"/>
    <w:rsid w:val="00153002"/>
    <w:rsid w:val="001A27CC"/>
    <w:rsid w:val="00260222"/>
    <w:rsid w:val="002959A9"/>
    <w:rsid w:val="002E3536"/>
    <w:rsid w:val="002F2F9C"/>
    <w:rsid w:val="00313764"/>
    <w:rsid w:val="00382804"/>
    <w:rsid w:val="00387567"/>
    <w:rsid w:val="003D6E62"/>
    <w:rsid w:val="003F41CE"/>
    <w:rsid w:val="003F7C81"/>
    <w:rsid w:val="0042290A"/>
    <w:rsid w:val="0061009C"/>
    <w:rsid w:val="006F4B15"/>
    <w:rsid w:val="00785698"/>
    <w:rsid w:val="007A56EE"/>
    <w:rsid w:val="007D2BF4"/>
    <w:rsid w:val="007D7BDE"/>
    <w:rsid w:val="00821A5C"/>
    <w:rsid w:val="008344F1"/>
    <w:rsid w:val="00872A2B"/>
    <w:rsid w:val="008878EF"/>
    <w:rsid w:val="008F7B09"/>
    <w:rsid w:val="008F7EF1"/>
    <w:rsid w:val="00950090"/>
    <w:rsid w:val="00972A4E"/>
    <w:rsid w:val="00A7477E"/>
    <w:rsid w:val="00B32194"/>
    <w:rsid w:val="00BC5870"/>
    <w:rsid w:val="00C142F5"/>
    <w:rsid w:val="00C30C8E"/>
    <w:rsid w:val="00C55FED"/>
    <w:rsid w:val="00D203DE"/>
    <w:rsid w:val="00D66CF3"/>
    <w:rsid w:val="00DC3881"/>
    <w:rsid w:val="00DD13C5"/>
    <w:rsid w:val="00DF7108"/>
    <w:rsid w:val="00E617DC"/>
    <w:rsid w:val="00EF4013"/>
    <w:rsid w:val="00F01007"/>
    <w:rsid w:val="00F01537"/>
    <w:rsid w:val="00F039EE"/>
    <w:rsid w:val="00F46558"/>
    <w:rsid w:val="00F72B27"/>
    <w:rsid w:val="00F95C23"/>
    <w:rsid w:val="00FB74A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8B974"/>
  <w15:chartTrackingRefBased/>
  <w15:docId w15:val="{744AD5DB-8A14-4B0E-991A-926BBE012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3C5"/>
    <w:pPr>
      <w:widowControl w:val="0"/>
      <w:suppressAutoHyphens/>
      <w:spacing w:before="60" w:after="60" w:line="240" w:lineRule="auto"/>
      <w:ind w:firstLine="284"/>
      <w:jc w:val="both"/>
    </w:pPr>
    <w:rPr>
      <w:rFonts w:ascii="Times New Roman" w:eastAsia="Arial Unicode MS" w:hAnsi="Times New Roman" w:cs="Times New Roman"/>
      <w:kern w:val="0"/>
      <w:sz w:val="20"/>
      <w:szCs w:val="20"/>
      <w:lang w:eastAsia="ar-SA"/>
      <w14:ligatures w14:val="none"/>
    </w:rPr>
  </w:style>
  <w:style w:type="paragraph" w:styleId="Ttulo1">
    <w:name w:val="heading 1"/>
    <w:basedOn w:val="Estilo1"/>
    <w:next w:val="Normal"/>
    <w:link w:val="Ttulo1Car"/>
    <w:uiPriority w:val="9"/>
    <w:qFormat/>
    <w:rsid w:val="00D203DE"/>
    <w:pPr>
      <w:outlineLvl w:val="0"/>
    </w:pPr>
  </w:style>
  <w:style w:type="paragraph" w:styleId="Ttulo2">
    <w:name w:val="heading 2"/>
    <w:basedOn w:val="Prrafodelista"/>
    <w:next w:val="Normal"/>
    <w:link w:val="Ttulo2Car"/>
    <w:uiPriority w:val="9"/>
    <w:unhideWhenUsed/>
    <w:qFormat/>
    <w:rsid w:val="008878EF"/>
    <w:pPr>
      <w:numPr>
        <w:ilvl w:val="1"/>
        <w:numId w:val="1"/>
      </w:numPr>
      <w:outlineLvl w:val="1"/>
    </w:pPr>
    <w:rPr>
      <w:rFonts w:ascii="Times New Roman" w:hAnsi="Times New Roman" w:cs="Times New Roman"/>
      <w:b/>
      <w:bCs/>
      <w:sz w:val="24"/>
      <w:szCs w:val="24"/>
    </w:rPr>
  </w:style>
  <w:style w:type="paragraph" w:styleId="Ttulo3">
    <w:name w:val="heading 3"/>
    <w:basedOn w:val="Normal"/>
    <w:next w:val="Normal"/>
    <w:link w:val="Ttulo3Car"/>
    <w:uiPriority w:val="9"/>
    <w:semiHidden/>
    <w:unhideWhenUsed/>
    <w:qFormat/>
    <w:rsid w:val="003D6E62"/>
    <w:pPr>
      <w:keepNext/>
      <w:keepLines/>
      <w:widowControl/>
      <w:suppressAutoHyphens w:val="0"/>
      <w:spacing w:before="160" w:after="80" w:line="259" w:lineRule="auto"/>
      <w:ind w:firstLine="0"/>
      <w:jc w:val="lef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3D6E62"/>
    <w:pPr>
      <w:keepNext/>
      <w:keepLines/>
      <w:widowControl/>
      <w:suppressAutoHyphens w:val="0"/>
      <w:spacing w:before="80" w:after="40" w:line="259" w:lineRule="auto"/>
      <w:ind w:firstLine="0"/>
      <w:jc w:val="lef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Ttulo5">
    <w:name w:val="heading 5"/>
    <w:basedOn w:val="Normal"/>
    <w:next w:val="Normal"/>
    <w:link w:val="Ttulo5Car"/>
    <w:uiPriority w:val="9"/>
    <w:semiHidden/>
    <w:unhideWhenUsed/>
    <w:qFormat/>
    <w:rsid w:val="003D6E62"/>
    <w:pPr>
      <w:keepNext/>
      <w:keepLines/>
      <w:widowControl/>
      <w:suppressAutoHyphens w:val="0"/>
      <w:spacing w:before="80" w:after="40" w:line="259" w:lineRule="auto"/>
      <w:ind w:firstLine="0"/>
      <w:jc w:val="lef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Ttulo6">
    <w:name w:val="heading 6"/>
    <w:basedOn w:val="Normal"/>
    <w:next w:val="Normal"/>
    <w:link w:val="Ttulo6Car"/>
    <w:uiPriority w:val="9"/>
    <w:semiHidden/>
    <w:unhideWhenUsed/>
    <w:qFormat/>
    <w:rsid w:val="003D6E62"/>
    <w:pPr>
      <w:keepNext/>
      <w:keepLines/>
      <w:widowControl/>
      <w:suppressAutoHyphens w:val="0"/>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Ttulo7">
    <w:name w:val="heading 7"/>
    <w:basedOn w:val="Normal"/>
    <w:next w:val="Normal"/>
    <w:link w:val="Ttulo7Car"/>
    <w:uiPriority w:val="9"/>
    <w:semiHidden/>
    <w:unhideWhenUsed/>
    <w:qFormat/>
    <w:rsid w:val="003D6E62"/>
    <w:pPr>
      <w:keepNext/>
      <w:keepLines/>
      <w:widowControl/>
      <w:suppressAutoHyphens w:val="0"/>
      <w:spacing w:before="40" w:after="0" w:line="259" w:lineRule="auto"/>
      <w:ind w:firstLine="0"/>
      <w:jc w:val="lef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Ttulo8">
    <w:name w:val="heading 8"/>
    <w:basedOn w:val="Normal"/>
    <w:next w:val="Normal"/>
    <w:link w:val="Ttulo8Car"/>
    <w:uiPriority w:val="9"/>
    <w:semiHidden/>
    <w:unhideWhenUsed/>
    <w:qFormat/>
    <w:rsid w:val="003D6E62"/>
    <w:pPr>
      <w:keepNext/>
      <w:keepLines/>
      <w:widowControl/>
      <w:suppressAutoHyphens w:val="0"/>
      <w:spacing w:before="0" w:after="0" w:line="259" w:lineRule="auto"/>
      <w:ind w:firstLine="0"/>
      <w:jc w:val="lef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Ttulo9">
    <w:name w:val="heading 9"/>
    <w:basedOn w:val="Normal"/>
    <w:next w:val="Normal"/>
    <w:link w:val="Ttulo9Car"/>
    <w:uiPriority w:val="9"/>
    <w:semiHidden/>
    <w:unhideWhenUsed/>
    <w:qFormat/>
    <w:rsid w:val="003D6E62"/>
    <w:pPr>
      <w:keepNext/>
      <w:keepLines/>
      <w:widowControl/>
      <w:suppressAutoHyphens w:val="0"/>
      <w:spacing w:before="0" w:after="0" w:line="259" w:lineRule="auto"/>
      <w:ind w:firstLine="0"/>
      <w:jc w:val="lef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APA">
    <w:name w:val="APA"/>
    <w:basedOn w:val="Tablanormal"/>
    <w:uiPriority w:val="99"/>
    <w:rsid w:val="0042290A"/>
    <w:pPr>
      <w:spacing w:after="0" w:line="240" w:lineRule="auto"/>
    </w:pPr>
    <w:rPr>
      <w:rFonts w:ascii="Times New Roman" w:hAnsi="Times New Roman"/>
      <w:kern w:val="0"/>
      <w:sz w:val="20"/>
      <w14:ligatures w14:val="none"/>
    </w:rPr>
    <w:tblPr>
      <w:tblBorders>
        <w:top w:val="single" w:sz="4" w:space="0" w:color="auto"/>
        <w:bottom w:val="single" w:sz="4" w:space="0" w:color="auto"/>
      </w:tblBorders>
    </w:tblPr>
  </w:style>
  <w:style w:type="table" w:customStyle="1" w:styleId="Estilo5">
    <w:name w:val="Estilo5"/>
    <w:basedOn w:val="Tablanormal"/>
    <w:uiPriority w:val="99"/>
    <w:rsid w:val="0042290A"/>
    <w:pPr>
      <w:spacing w:after="0" w:line="240" w:lineRule="auto"/>
      <w:jc w:val="center"/>
    </w:pPr>
    <w:rPr>
      <w:rFonts w:ascii="Times New Roman" w:hAnsi="Times New Roman"/>
      <w:kern w:val="0"/>
      <w:sz w:val="24"/>
      <w14:ligatures w14:val="none"/>
    </w:rPr>
    <w:tblPr>
      <w:tblBorders>
        <w:top w:val="single" w:sz="4" w:space="0" w:color="auto"/>
        <w:bottom w:val="single" w:sz="4" w:space="0" w:color="auto"/>
      </w:tblBorders>
    </w:tblPr>
    <w:tcPr>
      <w:vAlign w:val="center"/>
    </w:tcPr>
  </w:style>
  <w:style w:type="character" w:customStyle="1" w:styleId="Ttulo1Car">
    <w:name w:val="Título 1 Car"/>
    <w:basedOn w:val="Fuentedeprrafopredeter"/>
    <w:link w:val="Ttulo1"/>
    <w:uiPriority w:val="9"/>
    <w:rsid w:val="00D203DE"/>
    <w:rPr>
      <w:rFonts w:ascii="Times New Roman" w:hAnsi="Times New Roman" w:cs="Times New Roman"/>
      <w:b/>
      <w:bCs/>
      <w:sz w:val="24"/>
      <w:szCs w:val="24"/>
    </w:rPr>
  </w:style>
  <w:style w:type="character" w:customStyle="1" w:styleId="Ttulo2Car">
    <w:name w:val="Título 2 Car"/>
    <w:basedOn w:val="Fuentedeprrafopredeter"/>
    <w:link w:val="Ttulo2"/>
    <w:uiPriority w:val="9"/>
    <w:rsid w:val="008878EF"/>
    <w:rPr>
      <w:rFonts w:ascii="Times New Roman" w:hAnsi="Times New Roman" w:cs="Times New Roman"/>
      <w:b/>
      <w:bCs/>
      <w:sz w:val="24"/>
      <w:szCs w:val="24"/>
    </w:rPr>
  </w:style>
  <w:style w:type="character" w:customStyle="1" w:styleId="Ttulo3Car">
    <w:name w:val="Título 3 Car"/>
    <w:basedOn w:val="Fuentedeprrafopredeter"/>
    <w:link w:val="Ttulo3"/>
    <w:uiPriority w:val="9"/>
    <w:semiHidden/>
    <w:rsid w:val="003D6E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6E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6E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6E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6E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6E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6E62"/>
    <w:rPr>
      <w:rFonts w:eastAsiaTheme="majorEastAsia" w:cstheme="majorBidi"/>
      <w:color w:val="272727" w:themeColor="text1" w:themeTint="D8"/>
    </w:rPr>
  </w:style>
  <w:style w:type="paragraph" w:styleId="Ttulo">
    <w:name w:val="Title"/>
    <w:basedOn w:val="Normal"/>
    <w:next w:val="Normal"/>
    <w:link w:val="TtuloCar"/>
    <w:uiPriority w:val="10"/>
    <w:qFormat/>
    <w:rsid w:val="003D6E62"/>
    <w:pPr>
      <w:widowControl/>
      <w:suppressAutoHyphens w:val="0"/>
      <w:spacing w:before="0" w:after="80"/>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3D6E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6E62"/>
    <w:pPr>
      <w:widowControl/>
      <w:numPr>
        <w:ilvl w:val="1"/>
      </w:numPr>
      <w:suppressAutoHyphens w:val="0"/>
      <w:spacing w:before="0" w:after="160" w:line="259" w:lineRule="auto"/>
      <w:ind w:firstLine="284"/>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6E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6E62"/>
    <w:pPr>
      <w:widowControl/>
      <w:suppressAutoHyphens w:val="0"/>
      <w:spacing w:before="160" w:after="160" w:line="259" w:lineRule="auto"/>
      <w:ind w:firstLine="0"/>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CitaCar">
    <w:name w:val="Cita Car"/>
    <w:basedOn w:val="Fuentedeprrafopredeter"/>
    <w:link w:val="Cita"/>
    <w:uiPriority w:val="29"/>
    <w:rsid w:val="003D6E62"/>
    <w:rPr>
      <w:i/>
      <w:iCs/>
      <w:color w:val="404040" w:themeColor="text1" w:themeTint="BF"/>
    </w:rPr>
  </w:style>
  <w:style w:type="paragraph" w:styleId="Prrafodelista">
    <w:name w:val="List Paragraph"/>
    <w:basedOn w:val="Normal"/>
    <w:link w:val="PrrafodelistaCar"/>
    <w:uiPriority w:val="34"/>
    <w:qFormat/>
    <w:rsid w:val="003D6E62"/>
    <w:pPr>
      <w:widowControl/>
      <w:suppressAutoHyphens w:val="0"/>
      <w:spacing w:before="0" w:after="160" w:line="259" w:lineRule="auto"/>
      <w:ind w:left="720" w:firstLine="0"/>
      <w:contextualSpacing/>
      <w:jc w:val="left"/>
    </w:pPr>
    <w:rPr>
      <w:rFonts w:asciiTheme="minorHAnsi" w:eastAsiaTheme="minorHAnsi" w:hAnsiTheme="minorHAnsi" w:cstheme="minorBidi"/>
      <w:kern w:val="2"/>
      <w:sz w:val="22"/>
      <w:szCs w:val="22"/>
      <w:lang w:eastAsia="en-US"/>
      <w14:ligatures w14:val="standardContextual"/>
    </w:rPr>
  </w:style>
  <w:style w:type="character" w:styleId="nfasisintenso">
    <w:name w:val="Intense Emphasis"/>
    <w:basedOn w:val="Fuentedeprrafopredeter"/>
    <w:uiPriority w:val="21"/>
    <w:qFormat/>
    <w:rsid w:val="003D6E62"/>
    <w:rPr>
      <w:i/>
      <w:iCs/>
      <w:color w:val="0F4761" w:themeColor="accent1" w:themeShade="BF"/>
    </w:rPr>
  </w:style>
  <w:style w:type="paragraph" w:styleId="Citadestacada">
    <w:name w:val="Intense Quote"/>
    <w:basedOn w:val="Normal"/>
    <w:next w:val="Normal"/>
    <w:link w:val="CitadestacadaCar"/>
    <w:uiPriority w:val="30"/>
    <w:qFormat/>
    <w:rsid w:val="003D6E62"/>
    <w:pPr>
      <w:widowControl/>
      <w:pBdr>
        <w:top w:val="single" w:sz="4" w:space="10" w:color="0F4761" w:themeColor="accent1" w:themeShade="BF"/>
        <w:bottom w:val="single" w:sz="4" w:space="10" w:color="0F4761" w:themeColor="accent1" w:themeShade="BF"/>
      </w:pBdr>
      <w:suppressAutoHyphens w:val="0"/>
      <w:spacing w:before="360" w:after="360" w:line="259" w:lineRule="auto"/>
      <w:ind w:left="864" w:right="864" w:firstLine="0"/>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CitadestacadaCar">
    <w:name w:val="Cita destacada Car"/>
    <w:basedOn w:val="Fuentedeprrafopredeter"/>
    <w:link w:val="Citadestacada"/>
    <w:uiPriority w:val="30"/>
    <w:rsid w:val="003D6E62"/>
    <w:rPr>
      <w:i/>
      <w:iCs/>
      <w:color w:val="0F4761" w:themeColor="accent1" w:themeShade="BF"/>
    </w:rPr>
  </w:style>
  <w:style w:type="character" w:styleId="Referenciaintensa">
    <w:name w:val="Intense Reference"/>
    <w:basedOn w:val="Fuentedeprrafopredeter"/>
    <w:uiPriority w:val="32"/>
    <w:qFormat/>
    <w:rsid w:val="003D6E62"/>
    <w:rPr>
      <w:b/>
      <w:bCs/>
      <w:smallCaps/>
      <w:color w:val="0F4761" w:themeColor="accent1" w:themeShade="BF"/>
      <w:spacing w:val="5"/>
    </w:rPr>
  </w:style>
  <w:style w:type="paragraph" w:styleId="Encabezado">
    <w:name w:val="header"/>
    <w:basedOn w:val="Normal"/>
    <w:link w:val="EncabezadoCar"/>
    <w:uiPriority w:val="99"/>
    <w:unhideWhenUsed/>
    <w:rsid w:val="007A56EE"/>
    <w:pPr>
      <w:widowControl/>
      <w:tabs>
        <w:tab w:val="center" w:pos="4419"/>
        <w:tab w:val="right" w:pos="8838"/>
      </w:tabs>
      <w:suppressAutoHyphens w:val="0"/>
      <w:spacing w:before="0" w:after="0"/>
      <w:ind w:firstLine="0"/>
      <w:jc w:val="left"/>
    </w:pPr>
    <w:rPr>
      <w:rFonts w:asciiTheme="minorHAnsi" w:eastAsiaTheme="minorHAnsi" w:hAnsiTheme="minorHAnsi" w:cstheme="minorBidi"/>
      <w:kern w:val="2"/>
      <w:sz w:val="22"/>
      <w:szCs w:val="22"/>
      <w:lang w:eastAsia="en-US"/>
      <w14:ligatures w14:val="standardContextual"/>
    </w:rPr>
  </w:style>
  <w:style w:type="character" w:customStyle="1" w:styleId="EncabezadoCar">
    <w:name w:val="Encabezado Car"/>
    <w:basedOn w:val="Fuentedeprrafopredeter"/>
    <w:link w:val="Encabezado"/>
    <w:uiPriority w:val="99"/>
    <w:rsid w:val="007A56EE"/>
  </w:style>
  <w:style w:type="paragraph" w:styleId="Piedepgina">
    <w:name w:val="footer"/>
    <w:basedOn w:val="Normal"/>
    <w:link w:val="PiedepginaCar"/>
    <w:uiPriority w:val="99"/>
    <w:unhideWhenUsed/>
    <w:rsid w:val="007A56EE"/>
    <w:pPr>
      <w:widowControl/>
      <w:tabs>
        <w:tab w:val="center" w:pos="4419"/>
        <w:tab w:val="right" w:pos="8838"/>
      </w:tabs>
      <w:suppressAutoHyphens w:val="0"/>
      <w:spacing w:before="0" w:after="0"/>
      <w:ind w:firstLine="0"/>
      <w:jc w:val="left"/>
    </w:pPr>
    <w:rPr>
      <w:rFonts w:asciiTheme="minorHAnsi" w:eastAsiaTheme="minorHAnsi" w:hAnsiTheme="minorHAnsi" w:cstheme="minorBidi"/>
      <w:kern w:val="2"/>
      <w:sz w:val="22"/>
      <w:szCs w:val="22"/>
      <w:lang w:eastAsia="en-US"/>
      <w14:ligatures w14:val="standardContextual"/>
    </w:rPr>
  </w:style>
  <w:style w:type="character" w:customStyle="1" w:styleId="PiedepginaCar">
    <w:name w:val="Pie de página Car"/>
    <w:basedOn w:val="Fuentedeprrafopredeter"/>
    <w:link w:val="Piedepgina"/>
    <w:uiPriority w:val="99"/>
    <w:rsid w:val="007A56EE"/>
  </w:style>
  <w:style w:type="paragraph" w:customStyle="1" w:styleId="Nombreprofesor">
    <w:name w:val="Nombre profesor"/>
    <w:basedOn w:val="Normal"/>
    <w:rsid w:val="007A56EE"/>
    <w:pPr>
      <w:widowControl/>
      <w:suppressAutoHyphens w:val="0"/>
      <w:spacing w:after="120"/>
      <w:ind w:firstLine="0"/>
      <w:jc w:val="right"/>
    </w:pPr>
    <w:rPr>
      <w:rFonts w:ascii="Arial Narrow" w:eastAsia="Times New Roman" w:hAnsi="Arial Narrow" w:cs="Arial Narrow"/>
      <w:color w:val="808080"/>
      <w:sz w:val="24"/>
      <w:lang w:val="es-ES"/>
    </w:rPr>
  </w:style>
  <w:style w:type="paragraph" w:customStyle="1" w:styleId="modulo">
    <w:name w:val="modulo"/>
    <w:basedOn w:val="Normal"/>
    <w:rsid w:val="007A56EE"/>
    <w:pPr>
      <w:jc w:val="right"/>
    </w:pPr>
    <w:rPr>
      <w:rFonts w:ascii="Arial Narrow" w:hAnsi="Arial Narrow" w:cs="Arial Narrow"/>
      <w:b/>
      <w:color w:val="365F91"/>
      <w:sz w:val="32"/>
      <w:szCs w:val="32"/>
    </w:rPr>
  </w:style>
  <w:style w:type="paragraph" w:customStyle="1" w:styleId="Estilo1">
    <w:name w:val="Estilo1"/>
    <w:basedOn w:val="Prrafodelista"/>
    <w:link w:val="Estilo1Car"/>
    <w:qFormat/>
    <w:rsid w:val="00D203DE"/>
    <w:pPr>
      <w:numPr>
        <w:numId w:val="1"/>
      </w:numPr>
    </w:pPr>
    <w:rPr>
      <w:rFonts w:ascii="Times New Roman" w:hAnsi="Times New Roman" w:cs="Times New Roman"/>
      <w:b/>
      <w:bCs/>
      <w:sz w:val="24"/>
      <w:szCs w:val="24"/>
    </w:rPr>
  </w:style>
  <w:style w:type="character" w:customStyle="1" w:styleId="PrrafodelistaCar">
    <w:name w:val="Párrafo de lista Car"/>
    <w:basedOn w:val="Fuentedeprrafopredeter"/>
    <w:link w:val="Prrafodelista"/>
    <w:uiPriority w:val="34"/>
    <w:rsid w:val="00D203DE"/>
  </w:style>
  <w:style w:type="character" w:customStyle="1" w:styleId="Estilo1Car">
    <w:name w:val="Estilo1 Car"/>
    <w:basedOn w:val="PrrafodelistaCar"/>
    <w:link w:val="Estilo1"/>
    <w:rsid w:val="00D203DE"/>
    <w:rPr>
      <w:rFonts w:ascii="Times New Roman" w:hAnsi="Times New Roman" w:cs="Times New Roman"/>
      <w:b/>
      <w:bCs/>
      <w:sz w:val="24"/>
      <w:szCs w:val="24"/>
    </w:rPr>
  </w:style>
  <w:style w:type="character" w:styleId="Hipervnculo">
    <w:name w:val="Hyperlink"/>
    <w:basedOn w:val="Fuentedeprrafopredeter"/>
    <w:uiPriority w:val="99"/>
    <w:unhideWhenUsed/>
    <w:rsid w:val="001A27CC"/>
    <w:rPr>
      <w:color w:val="467886" w:themeColor="hyperlink"/>
      <w:u w:val="single"/>
    </w:rPr>
  </w:style>
  <w:style w:type="character" w:styleId="Mencinsinresolver">
    <w:name w:val="Unresolved Mention"/>
    <w:basedOn w:val="Fuentedeprrafopredeter"/>
    <w:uiPriority w:val="99"/>
    <w:semiHidden/>
    <w:unhideWhenUsed/>
    <w:rsid w:val="001A27CC"/>
    <w:rPr>
      <w:color w:val="605E5C"/>
      <w:shd w:val="clear" w:color="auto" w:fill="E1DFDD"/>
    </w:rPr>
  </w:style>
  <w:style w:type="table" w:styleId="Tablaconcuadrcula">
    <w:name w:val="Table Grid"/>
    <w:basedOn w:val="Tablanormal"/>
    <w:uiPriority w:val="39"/>
    <w:rsid w:val="001A2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0C48CE"/>
    <w:pPr>
      <w:keepNext/>
      <w:keepLines/>
      <w:numPr>
        <w:numId w:val="0"/>
      </w:numPr>
      <w:spacing w:before="240" w:after="0"/>
      <w:contextualSpacing w:val="0"/>
      <w:outlineLvl w:val="9"/>
    </w:pPr>
    <w:rPr>
      <w:rFonts w:asciiTheme="majorHAnsi" w:eastAsiaTheme="majorEastAsia" w:hAnsiTheme="majorHAnsi" w:cstheme="majorBidi"/>
      <w:b w:val="0"/>
      <w:bCs w:val="0"/>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0C48CE"/>
    <w:pPr>
      <w:spacing w:after="100"/>
    </w:pPr>
  </w:style>
  <w:style w:type="paragraph" w:styleId="TDC2">
    <w:name w:val="toc 2"/>
    <w:basedOn w:val="Normal"/>
    <w:next w:val="Normal"/>
    <w:autoRedefine/>
    <w:uiPriority w:val="39"/>
    <w:unhideWhenUsed/>
    <w:rsid w:val="000C48CE"/>
    <w:pPr>
      <w:spacing w:after="100"/>
      <w:ind w:left="200"/>
    </w:pPr>
  </w:style>
  <w:style w:type="paragraph" w:styleId="HTMLconformatoprevio">
    <w:name w:val="HTML Preformatted"/>
    <w:basedOn w:val="Normal"/>
    <w:link w:val="HTMLconformatoprevioCar"/>
    <w:uiPriority w:val="99"/>
    <w:semiHidden/>
    <w:unhideWhenUsed/>
    <w:rsid w:val="00972A4E"/>
    <w:pPr>
      <w:spacing w:before="0" w:after="0"/>
    </w:pPr>
    <w:rPr>
      <w:rFonts w:ascii="Consolas" w:hAnsi="Consolas"/>
    </w:rPr>
  </w:style>
  <w:style w:type="character" w:customStyle="1" w:styleId="HTMLconformatoprevioCar">
    <w:name w:val="HTML con formato previo Car"/>
    <w:basedOn w:val="Fuentedeprrafopredeter"/>
    <w:link w:val="HTMLconformatoprevio"/>
    <w:uiPriority w:val="99"/>
    <w:semiHidden/>
    <w:rsid w:val="00972A4E"/>
    <w:rPr>
      <w:rFonts w:ascii="Consolas" w:eastAsia="Arial Unicode MS" w:hAnsi="Consolas" w:cs="Times New Roman"/>
      <w:kern w:val="0"/>
      <w:sz w:val="20"/>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entrodedescargas.cnig.es/CentroDescargas/generarFichero.do?codLicencia=LIGW267074566" TargetMode="Externa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centrodedescargas.cnig.es/CentroDescargas/informacion-geografica-referencia" TargetMode="External"/><Relationship Id="rId17" Type="http://schemas.openxmlformats.org/officeDocument/2006/relationships/hyperlink" Target="http://ftpcdd.cnig.es/SIOSE/SIOSE_2014/SIOSE_Andalucia_2014_GPKG.zip"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ftpcdd.cnig.es/PUBLICACION_CNIG_DATOS_VARIOS/hidrografia/DH_V0_ES091_Ebro.ZIP"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atastro.hacienda.gob.es/INSPIRE/CadastralParcels/29/29051-ESTEPONA/A.ES.SDGC.CP.29051.zip" TargetMode="Externa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ftpcdd.cnig.es/PUBLICACION_CNIG_DATOS_VARIOS/red_transporte/RT_MALAGA_shp.zip|67.83|9150739" TargetMode="External"/><Relationship Id="rId22" Type="http://schemas.openxmlformats.org/officeDocument/2006/relationships/image" Target="media/image9.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FC619-E22D-477D-961D-762F91496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10</Pages>
  <Words>2413</Words>
  <Characters>13272</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Andres Botello Sarmiento</dc:creator>
  <cp:keywords/>
  <dc:description/>
  <cp:lastModifiedBy>Bryan Andres Botello Sarmiento</cp:lastModifiedBy>
  <cp:revision>21</cp:revision>
  <cp:lastPrinted>2026-05-31T08:25:00Z</cp:lastPrinted>
  <dcterms:created xsi:type="dcterms:W3CDTF">2026-05-30T13:36:00Z</dcterms:created>
  <dcterms:modified xsi:type="dcterms:W3CDTF">2026-05-31T14:34:00Z</dcterms:modified>
</cp:coreProperties>
</file>