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DE55B5" w:rsidRPr="00DE55B5" w14:paraId="6AA0CC8D" w14:textId="77777777" w:rsidTr="00DE55B5">
        <w:tc>
          <w:tcPr>
            <w:tcW w:w="3245" w:type="dxa"/>
          </w:tcPr>
          <w:p w14:paraId="63118486" w14:textId="77777777" w:rsidR="00DE55B5" w:rsidRPr="00DE55B5" w:rsidRDefault="00DE55B5">
            <w:pPr>
              <w:rPr>
                <w:sz w:val="24"/>
                <w:szCs w:val="24"/>
              </w:rPr>
            </w:pPr>
            <w:r w:rsidRPr="00DE55B5">
              <w:rPr>
                <w:sz w:val="24"/>
                <w:szCs w:val="24"/>
              </w:rPr>
              <w:t>Grupo 7</w:t>
            </w:r>
          </w:p>
        </w:tc>
        <w:tc>
          <w:tcPr>
            <w:tcW w:w="3245" w:type="dxa"/>
          </w:tcPr>
          <w:p w14:paraId="3216049D" w14:textId="77777777" w:rsidR="00DE55B5" w:rsidRPr="00DE55B5" w:rsidRDefault="00DE55B5" w:rsidP="00DE55B5">
            <w:pPr>
              <w:jc w:val="center"/>
              <w:rPr>
                <w:sz w:val="24"/>
                <w:szCs w:val="24"/>
              </w:rPr>
            </w:pPr>
            <w:r w:rsidRPr="00DE55B5">
              <w:rPr>
                <w:sz w:val="24"/>
                <w:szCs w:val="24"/>
              </w:rPr>
              <w:t>93686 André Oliveira</w:t>
            </w:r>
          </w:p>
        </w:tc>
        <w:tc>
          <w:tcPr>
            <w:tcW w:w="3246" w:type="dxa"/>
          </w:tcPr>
          <w:p w14:paraId="11BBBF26" w14:textId="77777777" w:rsidR="00DE55B5" w:rsidRPr="00DE55B5" w:rsidRDefault="00DE55B5" w:rsidP="00DE55B5">
            <w:pPr>
              <w:jc w:val="right"/>
              <w:rPr>
                <w:sz w:val="24"/>
                <w:szCs w:val="24"/>
              </w:rPr>
            </w:pPr>
            <w:r w:rsidRPr="00DE55B5">
              <w:rPr>
                <w:sz w:val="24"/>
                <w:szCs w:val="24"/>
              </w:rPr>
              <w:t>93735 Maria Ribeiro</w:t>
            </w:r>
          </w:p>
        </w:tc>
      </w:tr>
    </w:tbl>
    <w:p w14:paraId="35D41C75" w14:textId="77777777" w:rsidR="00DE55B5" w:rsidRDefault="00DE55B5">
      <w:pPr>
        <w:rPr>
          <w:rFonts w:asciiTheme="majorHAnsi" w:hAnsiTheme="majorHAnsi" w:cstheme="majorHAnsi"/>
          <w:b/>
          <w:sz w:val="32"/>
          <w:szCs w:val="32"/>
        </w:rPr>
      </w:pPr>
    </w:p>
    <w:p w14:paraId="2554892D" w14:textId="77777777" w:rsidR="00594E6F" w:rsidRPr="00635B12" w:rsidRDefault="00594E6F" w:rsidP="00BE1D4A">
      <w:pPr>
        <w:spacing w:line="240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594E6F">
        <w:rPr>
          <w:rFonts w:asciiTheme="majorHAnsi" w:hAnsiTheme="majorHAnsi" w:cstheme="majorHAnsi"/>
          <w:b/>
          <w:sz w:val="32"/>
          <w:szCs w:val="32"/>
        </w:rPr>
        <w:t>Relatório do Primeiro Projeto de IA</w:t>
      </w:r>
    </w:p>
    <w:p w14:paraId="5D713A2E" w14:textId="44101EF9" w:rsidR="00D2715A" w:rsidRPr="00D2715A" w:rsidRDefault="00D2715A" w:rsidP="00BE1D4A">
      <w:pPr>
        <w:spacing w:line="240" w:lineRule="auto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Heurística</w:t>
      </w:r>
      <w:r w:rsidR="00594E6F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46D7171C" w14:textId="7C7A6031" w:rsidR="001571B2" w:rsidRPr="00594E6F" w:rsidRDefault="00594E6F" w:rsidP="00BE1D4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b/>
          <w:sz w:val="24"/>
          <w:szCs w:val="24"/>
        </w:rPr>
        <w:t>função heurística</w:t>
      </w:r>
      <w:r>
        <w:rPr>
          <w:rFonts w:cstheme="minorHAnsi"/>
          <w:sz w:val="24"/>
          <w:szCs w:val="24"/>
        </w:rPr>
        <w:t xml:space="preserve"> </w:t>
      </w:r>
      <w:r w:rsidR="00636AF1">
        <w:rPr>
          <w:rFonts w:cstheme="minorHAnsi"/>
          <w:sz w:val="24"/>
          <w:szCs w:val="24"/>
        </w:rPr>
        <w:t>utilizada devolve apenas 2 valores: 1 se o objetivo estiver na mesma linha ou 2 se for preciso fazer mais do que 1 movimento.</w:t>
      </w:r>
      <w:r w:rsidR="00DE55B5">
        <w:rPr>
          <w:rFonts w:cstheme="minorHAnsi"/>
          <w:sz w:val="24"/>
          <w:szCs w:val="24"/>
        </w:rPr>
        <w:t xml:space="preserve"> </w:t>
      </w:r>
    </w:p>
    <w:p w14:paraId="2EFF2554" w14:textId="77777777" w:rsidR="00594E6F" w:rsidRPr="00594E6F" w:rsidRDefault="00594E6F" w:rsidP="00BE1D4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594E6F">
        <w:rPr>
          <w:rFonts w:asciiTheme="majorHAnsi" w:hAnsiTheme="majorHAnsi" w:cstheme="majorHAnsi"/>
          <w:sz w:val="28"/>
          <w:szCs w:val="28"/>
          <w:u w:val="single"/>
        </w:rPr>
        <w:t xml:space="preserve">Resultados Experimentais: </w:t>
      </w:r>
    </w:p>
    <w:p w14:paraId="05235CD9" w14:textId="78EAAC7F" w:rsidR="00BF5803" w:rsidRDefault="00594E6F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resolvidas várias instâncias do jogo </w:t>
      </w:r>
      <w:r>
        <w:rPr>
          <w:b/>
          <w:sz w:val="24"/>
          <w:szCs w:val="24"/>
        </w:rPr>
        <w:t>Ricochet Robots</w:t>
      </w:r>
      <w:r>
        <w:rPr>
          <w:sz w:val="24"/>
          <w:szCs w:val="24"/>
        </w:rPr>
        <w:t xml:space="preserve"> (Figura 1) executando uma procura em largura primeiro</w:t>
      </w:r>
      <w:r w:rsidR="00C0605F">
        <w:rPr>
          <w:sz w:val="24"/>
          <w:szCs w:val="24"/>
        </w:rPr>
        <w:t xml:space="preserve"> (PLP)</w:t>
      </w:r>
      <w:r>
        <w:rPr>
          <w:sz w:val="24"/>
          <w:szCs w:val="24"/>
        </w:rPr>
        <w:t>, uma procura em profundidade primeiro</w:t>
      </w:r>
      <w:r w:rsidR="00C0605F">
        <w:rPr>
          <w:sz w:val="24"/>
          <w:szCs w:val="24"/>
        </w:rPr>
        <w:t xml:space="preserve"> (PPP)</w:t>
      </w:r>
      <w:r>
        <w:rPr>
          <w:sz w:val="24"/>
          <w:szCs w:val="24"/>
        </w:rPr>
        <w:t>, uma procura gananciosa e uma procura A*.</w:t>
      </w:r>
      <w:r w:rsidR="006A706F">
        <w:rPr>
          <w:sz w:val="24"/>
          <w:szCs w:val="24"/>
        </w:rPr>
        <w:t xml:space="preserve"> Os resultados podem ser encontrados na Tabela 1. Para cada teste foi dado um tempo máximo de 2 minutos, pelo que se o teste não for concluído nesse tempo, foi registado como “</w:t>
      </w:r>
      <w:r w:rsidR="006A706F">
        <w:rPr>
          <w:i/>
          <w:sz w:val="24"/>
          <w:szCs w:val="24"/>
        </w:rPr>
        <w:t>Não terminou em tempo útil</w:t>
      </w:r>
      <w:r w:rsidR="006A706F">
        <w:rPr>
          <w:sz w:val="24"/>
          <w:szCs w:val="24"/>
        </w:rPr>
        <w:t>”.</w:t>
      </w:r>
    </w:p>
    <w:p w14:paraId="5D780A3E" w14:textId="33A41505" w:rsidR="00A04CF2" w:rsidRDefault="00BF5803" w:rsidP="00BE1D4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Análise dos Resultados</w:t>
      </w:r>
      <w:r w:rsidRPr="00594E6F">
        <w:rPr>
          <w:rFonts w:asciiTheme="majorHAnsi" w:hAnsiTheme="majorHAnsi" w:cstheme="majorHAnsi"/>
          <w:sz w:val="28"/>
          <w:szCs w:val="28"/>
          <w:u w:val="single"/>
        </w:rPr>
        <w:t xml:space="preserve">: </w:t>
      </w:r>
    </w:p>
    <w:p w14:paraId="7B39651C" w14:textId="6A5A8C98" w:rsidR="00A33E09" w:rsidRDefault="00A04CF2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Verificamos que a Procura em Profundidade Primeiro, muitas das vezes não termina em tempo útil uma vez que entra em ciclos infinitos como por exemplo, mover sempre o mesmo robot para cima e para baixo, não chegando, portanto, ao objetivo como seria esperado.</w:t>
      </w:r>
      <w:r w:rsidR="00CA16FF">
        <w:rPr>
          <w:sz w:val="24"/>
          <w:szCs w:val="24"/>
        </w:rPr>
        <w:t xml:space="preserve"> O único teste em que isto não se verificou foi o do Tabuleiro 4, que indica que foi descoberto primeiro um caminho para a solução do problema do que para um ramo infinito. Este é, portanto, um algoritmo de procura que não se adequa ao problema apresentado, não sendo eficiente nem completo.</w:t>
      </w:r>
      <w:r w:rsidR="002152D6">
        <w:rPr>
          <w:sz w:val="24"/>
          <w:szCs w:val="24"/>
        </w:rPr>
        <w:t xml:space="preserve"> Como o algoritmo procura em profundidade primeiro, mesmo que encontre uma solução, há uma grande probabilidade de não ser ótima pois poderá já ter explorado vários estados que não são necessários para a resolução do problema.</w:t>
      </w:r>
    </w:p>
    <w:p w14:paraId="5656C321" w14:textId="70DAF951" w:rsidR="002152D6" w:rsidRDefault="00A04CF2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Procura em Largura Primeiro demonstrou ser uma das melhores</w:t>
      </w:r>
      <w:r w:rsidR="002C79B9">
        <w:rPr>
          <w:sz w:val="24"/>
          <w:szCs w:val="24"/>
        </w:rPr>
        <w:t xml:space="preserve"> funções de procur</w:t>
      </w:r>
      <w:r w:rsidR="007E4897">
        <w:rPr>
          <w:sz w:val="24"/>
          <w:szCs w:val="24"/>
        </w:rPr>
        <w:t xml:space="preserve">a uma vez que os tabuleiros são </w:t>
      </w:r>
      <w:r w:rsidR="002C79B9">
        <w:rPr>
          <w:sz w:val="24"/>
          <w:szCs w:val="24"/>
        </w:rPr>
        <w:t xml:space="preserve">pequenos e apenas precisamos de </w:t>
      </w:r>
      <w:r w:rsidR="00DB04C0">
        <w:rPr>
          <w:sz w:val="24"/>
          <w:szCs w:val="24"/>
        </w:rPr>
        <w:t>4 jogadas no máximo para terminar o jogo. Se fossem necessárias mais jogadas, não seria um bom algoritmo de procura. A quantidade de nós que teriam de ser explorados iria aumentar exponencialmente, levando, por isso, a um elevado tempo de execução e número de nós gerados e explorados.</w:t>
      </w:r>
      <w:r w:rsidR="00A10C2A">
        <w:rPr>
          <w:sz w:val="24"/>
          <w:szCs w:val="24"/>
        </w:rPr>
        <w:t xml:space="preserve"> Não é, por isso, uma procura eficiente especialmente para tabuleiros de maiores dimensões ou com maior número de jogadas necessárias para terminar.</w:t>
      </w:r>
      <w:r w:rsidR="002152D6">
        <w:rPr>
          <w:sz w:val="24"/>
          <w:szCs w:val="24"/>
        </w:rPr>
        <w:t xml:space="preserve"> Porém, como explora nós com menor profundidade primeiro, efetua uma procura completa</w:t>
      </w:r>
      <w:r w:rsidR="007E4897">
        <w:rPr>
          <w:sz w:val="24"/>
          <w:szCs w:val="24"/>
        </w:rPr>
        <w:t xml:space="preserve">. Visto que cada ramo da árvore tem um custo unitário, </w:t>
      </w:r>
      <w:r w:rsidR="00A10C2A">
        <w:rPr>
          <w:sz w:val="24"/>
          <w:szCs w:val="24"/>
        </w:rPr>
        <w:t>este tipo de procura vai encontrar sempre a solução ótima para o problema.</w:t>
      </w:r>
      <w:r w:rsidR="002152D6">
        <w:rPr>
          <w:sz w:val="24"/>
          <w:szCs w:val="24"/>
        </w:rPr>
        <w:t xml:space="preserve"> </w:t>
      </w:r>
    </w:p>
    <w:p w14:paraId="2A2E86F8" w14:textId="7A46B681" w:rsidR="002811F9" w:rsidRDefault="00DB04C0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algoritmo de procura Greedy foi o que demonstrou melhores resultados</w:t>
      </w:r>
      <w:r w:rsidR="00A02000">
        <w:rPr>
          <w:sz w:val="24"/>
          <w:szCs w:val="24"/>
        </w:rPr>
        <w:t xml:space="preserve">. </w:t>
      </w:r>
      <w:r w:rsidR="002811F9">
        <w:rPr>
          <w:sz w:val="24"/>
          <w:szCs w:val="24"/>
        </w:rPr>
        <w:t>Como é</w:t>
      </w:r>
      <w:r w:rsidR="00A02000">
        <w:rPr>
          <w:sz w:val="24"/>
          <w:szCs w:val="24"/>
        </w:rPr>
        <w:t xml:space="preserve"> algoritmo </w:t>
      </w:r>
      <w:r w:rsidR="002811F9">
        <w:rPr>
          <w:sz w:val="24"/>
          <w:szCs w:val="24"/>
        </w:rPr>
        <w:t xml:space="preserve">de procura não informada, </w:t>
      </w:r>
      <w:r w:rsidR="00A02000">
        <w:rPr>
          <w:sz w:val="24"/>
          <w:szCs w:val="24"/>
        </w:rPr>
        <w:t>escolhe a ação q</w:t>
      </w:r>
      <w:r w:rsidR="002811F9">
        <w:rPr>
          <w:sz w:val="24"/>
          <w:szCs w:val="24"/>
        </w:rPr>
        <w:t>ue parecer ótima localmente, podendo não ser a escolha indicada uma vez não tem em conta as paredes nem a posição dos robôs em volta. T</w:t>
      </w:r>
      <w:r w:rsidR="00A02000">
        <w:rPr>
          <w:sz w:val="24"/>
          <w:szCs w:val="24"/>
        </w:rPr>
        <w:t>endo em conta, que o custo de cada jogada é unitário, pode nem sempre encontrar a solução ótima, porém irá encontrar uma solução próxima da ótima num tempo de execução razoável.</w:t>
      </w:r>
      <w:r w:rsidR="002811F9">
        <w:rPr>
          <w:sz w:val="24"/>
          <w:szCs w:val="24"/>
        </w:rPr>
        <w:t xml:space="preserve"> É, portanto, um algoritmo eficiente, porém, não completo.</w:t>
      </w:r>
    </w:p>
    <w:p w14:paraId="6998941B" w14:textId="21F1FD74" w:rsidR="00B71C70" w:rsidRDefault="00B71C70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procura A</w:t>
      </w:r>
      <w:proofErr w:type="gramEnd"/>
      <w:r>
        <w:rPr>
          <w:sz w:val="24"/>
          <w:szCs w:val="24"/>
        </w:rPr>
        <w:t>* e</w:t>
      </w:r>
      <w:r w:rsidR="00A10C2A">
        <w:rPr>
          <w:sz w:val="24"/>
          <w:szCs w:val="24"/>
        </w:rPr>
        <w:t xml:space="preserve">ra aquela que </w:t>
      </w:r>
      <w:r>
        <w:rPr>
          <w:sz w:val="24"/>
          <w:szCs w:val="24"/>
        </w:rPr>
        <w:t>prometia ser mais eficiente em termos de tempo e memória, ou seja, menos estados gerados e expandidos uma vez que este algoritmo expande o nó que tiver o menor valor de (</w:t>
      </w:r>
      <w:r>
        <w:rPr>
          <w:i/>
          <w:sz w:val="24"/>
          <w:szCs w:val="24"/>
        </w:rPr>
        <w:t xml:space="preserve">custo </w:t>
      </w:r>
      <w:r w:rsidR="00B81F71">
        <w:rPr>
          <w:i/>
          <w:sz w:val="24"/>
          <w:szCs w:val="24"/>
        </w:rPr>
        <w:t>acumulado</w:t>
      </w:r>
      <w:r>
        <w:rPr>
          <w:i/>
          <w:sz w:val="24"/>
          <w:szCs w:val="24"/>
        </w:rPr>
        <w:t xml:space="preserve"> + previsão de custo até ao objetivo</w:t>
      </w:r>
      <w:r>
        <w:rPr>
          <w:sz w:val="24"/>
          <w:szCs w:val="24"/>
        </w:rPr>
        <w:t>). Porém, a heurística util</w:t>
      </w:r>
      <w:r w:rsidR="00B81F71">
        <w:rPr>
          <w:sz w:val="24"/>
          <w:szCs w:val="24"/>
        </w:rPr>
        <w:t xml:space="preserve">izada não é </w:t>
      </w:r>
      <w:r w:rsidR="00B81F71">
        <w:rPr>
          <w:sz w:val="24"/>
          <w:szCs w:val="24"/>
        </w:rPr>
        <w:lastRenderedPageBreak/>
        <w:t xml:space="preserve">ótima, acabando, então, por não ser eficiente neste contexto. Com uma heurística mais adequada seria </w:t>
      </w:r>
      <w:r w:rsidR="003A45B1">
        <w:rPr>
          <w:sz w:val="24"/>
          <w:szCs w:val="24"/>
        </w:rPr>
        <w:t>o algoritmo de escolha e seria, com certeza, eficiente e completo.</w:t>
      </w:r>
    </w:p>
    <w:p w14:paraId="6E1644B7" w14:textId="5B47E3DA" w:rsidR="00B71C70" w:rsidRDefault="00B71C70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primeira heurística pensada foi devolver a distância de Manhattan entre o objetivo e o respetivo robot. Apesar de ser muito rápida e de expandir poucos nós, não é admissível como é o caso do Tabuleiro 8, em que custo real é 4, porém a heurística iria devolver 5.</w:t>
      </w:r>
    </w:p>
    <w:p w14:paraId="0ED9984E" w14:textId="2BDFBA7B" w:rsidR="00D2715A" w:rsidRDefault="00B71C70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Mudamos então para a heurística atual que apenas devolve 2 valores. Devolve 1 se o objetivo estiver na mesma linha ou coluna que o robot correspondente ou 2 caso contrário. Claramente esta não é uma heurística adequada nem ótima. Não verifica se</w:t>
      </w:r>
      <w:r w:rsidR="004913CB">
        <w:rPr>
          <w:sz w:val="24"/>
          <w:szCs w:val="24"/>
        </w:rPr>
        <w:t xml:space="preserve"> há barreiras a meio nem se o que seria considerado um movimento, na realidade, seria mais </w:t>
      </w:r>
      <w:r w:rsidR="005D1EC4">
        <w:rPr>
          <w:sz w:val="24"/>
          <w:szCs w:val="24"/>
        </w:rPr>
        <w:t>devido</w:t>
      </w:r>
      <w:r w:rsidR="004913CB">
        <w:rPr>
          <w:sz w:val="24"/>
          <w:szCs w:val="24"/>
        </w:rPr>
        <w:t xml:space="preserve"> </w:t>
      </w:r>
      <w:r w:rsidR="005D1EC4">
        <w:rPr>
          <w:sz w:val="24"/>
          <w:szCs w:val="24"/>
        </w:rPr>
        <w:t>a</w:t>
      </w:r>
      <w:r w:rsidR="004913CB">
        <w:rPr>
          <w:sz w:val="24"/>
          <w:szCs w:val="24"/>
        </w:rPr>
        <w:t>o objetivo não se encontrar numa borda ou com outro robot encostado.</w:t>
      </w:r>
    </w:p>
    <w:p w14:paraId="4101B97B" w14:textId="77D437AE" w:rsidR="00D8277D" w:rsidRDefault="00D8277D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Estas heurísticas poderiam ser melhorada</w:t>
      </w:r>
      <w:r w:rsidR="00AC62C7">
        <w:rPr>
          <w:sz w:val="24"/>
          <w:szCs w:val="24"/>
        </w:rPr>
        <w:t>s se fosse tida</w:t>
      </w:r>
      <w:r>
        <w:rPr>
          <w:sz w:val="24"/>
          <w:szCs w:val="24"/>
        </w:rPr>
        <w:t xml:space="preserve"> em conta as posições dos outros robots e das paredes para um c</w:t>
      </w:r>
      <w:r w:rsidR="00BE1D4A">
        <w:rPr>
          <w:sz w:val="24"/>
          <w:szCs w:val="24"/>
        </w:rPr>
        <w:t>á</w:t>
      </w:r>
      <w:r>
        <w:rPr>
          <w:sz w:val="24"/>
          <w:szCs w:val="24"/>
        </w:rPr>
        <w:t>lculo de um valor de custo mais aproximado do real.</w:t>
      </w:r>
    </w:p>
    <w:p w14:paraId="576851D9" w14:textId="481CC8F1" w:rsidR="007D0E2A" w:rsidRPr="00B5392D" w:rsidRDefault="00B5392D" w:rsidP="00BE1D4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B5392D">
        <w:rPr>
          <w:rFonts w:asciiTheme="majorHAnsi" w:hAnsiTheme="majorHAnsi" w:cstheme="majorHAnsi"/>
          <w:sz w:val="28"/>
          <w:szCs w:val="28"/>
          <w:u w:val="single"/>
        </w:rPr>
        <w:t>C</w:t>
      </w:r>
      <w:r w:rsidR="00BE1D4A">
        <w:rPr>
          <w:rFonts w:asciiTheme="majorHAnsi" w:hAnsiTheme="majorHAnsi" w:cstheme="majorHAnsi"/>
          <w:sz w:val="28"/>
          <w:szCs w:val="28"/>
          <w:u w:val="single"/>
        </w:rPr>
        <w:t xml:space="preserve">onclusões </w:t>
      </w:r>
      <w:r w:rsidRPr="00B5392D">
        <w:rPr>
          <w:rFonts w:asciiTheme="majorHAnsi" w:hAnsiTheme="majorHAnsi" w:cstheme="majorHAnsi"/>
          <w:sz w:val="28"/>
          <w:szCs w:val="28"/>
          <w:u w:val="single"/>
        </w:rPr>
        <w:t>F</w:t>
      </w:r>
      <w:r w:rsidR="00BE1D4A">
        <w:rPr>
          <w:rFonts w:asciiTheme="majorHAnsi" w:hAnsiTheme="majorHAnsi" w:cstheme="majorHAnsi"/>
          <w:sz w:val="28"/>
          <w:szCs w:val="28"/>
          <w:u w:val="single"/>
        </w:rPr>
        <w:t>inais</w:t>
      </w:r>
      <w:r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6281C535" w14:textId="3CC30800" w:rsidR="000025BD" w:rsidRDefault="00645138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comparar todos os ti</w:t>
      </w:r>
      <w:r w:rsidR="00DA77C1">
        <w:rPr>
          <w:sz w:val="24"/>
          <w:szCs w:val="24"/>
        </w:rPr>
        <w:t>pos de procura contemplados na T</w:t>
      </w:r>
      <w:r>
        <w:rPr>
          <w:sz w:val="24"/>
          <w:szCs w:val="24"/>
        </w:rPr>
        <w:t>abela 1, podemos em primeira instância descartar a Procura em Profundidade Primeiro como solução ideal para este problema, uma vez que raramente termina em tempo útil.</w:t>
      </w:r>
    </w:p>
    <w:p w14:paraId="2DDD1F77" w14:textId="742B3D98" w:rsidR="00645138" w:rsidRDefault="000025BD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Devido</w:t>
      </w:r>
      <w:r w:rsidR="00C22D7F">
        <w:rPr>
          <w:sz w:val="24"/>
          <w:szCs w:val="24"/>
        </w:rPr>
        <w:t xml:space="preserve"> à heurística utilizada, </w:t>
      </w:r>
      <w:r w:rsidR="00FD4830">
        <w:rPr>
          <w:sz w:val="24"/>
          <w:szCs w:val="24"/>
        </w:rPr>
        <w:t>a procura A*</w:t>
      </w:r>
      <w:r>
        <w:rPr>
          <w:sz w:val="24"/>
          <w:szCs w:val="24"/>
        </w:rPr>
        <w:t xml:space="preserve"> também não é a função de procura mais eficiente</w:t>
      </w:r>
      <w:r w:rsidR="00FD4830">
        <w:rPr>
          <w:sz w:val="24"/>
          <w:szCs w:val="24"/>
        </w:rPr>
        <w:t>.</w:t>
      </w:r>
    </w:p>
    <w:p w14:paraId="4A915BF5" w14:textId="7DA9D741" w:rsidR="00645138" w:rsidRDefault="009112A8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Apesar de </w:t>
      </w:r>
      <w:r w:rsidR="00E83436">
        <w:rPr>
          <w:sz w:val="24"/>
          <w:szCs w:val="24"/>
        </w:rPr>
        <w:t>a Procura em Largura Primeiro ocupar mais espaço, é o algoritmo que encontra a solução ótima. O algoritmo Greedy apresenta um menor escalamento de tempo de execução em relação ao tamanho do tabuleiro e um menor número de nós gerados. Em ambos os testes, há um grande consumo de memória. E a eficiência é muito semelhante entre ambas.</w:t>
      </w:r>
    </w:p>
    <w:p w14:paraId="704F872E" w14:textId="77777777" w:rsidR="00BE1D4A" w:rsidRDefault="001E54D1" w:rsidP="00BE1D4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submissão, </w:t>
      </w:r>
      <w:r w:rsidR="00635B12">
        <w:rPr>
          <w:sz w:val="24"/>
          <w:szCs w:val="24"/>
        </w:rPr>
        <w:t xml:space="preserve">a procura escolhida para a versão final do projeto, foi a Procura Iterativa em Profundidade, uma vez que é uma procura completa e ótima, </w:t>
      </w:r>
      <w:r w:rsidR="00BE1D4A">
        <w:rPr>
          <w:sz w:val="24"/>
          <w:szCs w:val="24"/>
        </w:rPr>
        <w:t>sendo</w:t>
      </w:r>
      <w:r w:rsidR="00635B12">
        <w:rPr>
          <w:sz w:val="24"/>
          <w:szCs w:val="24"/>
        </w:rPr>
        <w:t xml:space="preserve"> que o custo de todos os ramos é 1, e que, no geral, apresentou tempos de execução e espaço ocupado mais reduzidos.</w:t>
      </w:r>
    </w:p>
    <w:p w14:paraId="00B75448" w14:textId="77777777" w:rsidR="00BE1D4A" w:rsidRDefault="00BE1D4A" w:rsidP="00636AF1">
      <w:pPr>
        <w:jc w:val="both"/>
        <w:rPr>
          <w:sz w:val="24"/>
          <w:szCs w:val="24"/>
        </w:rPr>
      </w:pPr>
    </w:p>
    <w:p w14:paraId="01703537" w14:textId="77777777" w:rsidR="00BE1D4A" w:rsidRDefault="00BE1D4A" w:rsidP="00636AF1">
      <w:pPr>
        <w:jc w:val="both"/>
        <w:rPr>
          <w:sz w:val="24"/>
          <w:szCs w:val="24"/>
        </w:rPr>
      </w:pPr>
    </w:p>
    <w:p w14:paraId="0E774E3D" w14:textId="77777777" w:rsidR="00BE1D4A" w:rsidRDefault="00BE1D4A" w:rsidP="00636AF1">
      <w:pPr>
        <w:jc w:val="both"/>
        <w:rPr>
          <w:sz w:val="24"/>
          <w:szCs w:val="24"/>
        </w:rPr>
      </w:pPr>
    </w:p>
    <w:p w14:paraId="54BEBB2D" w14:textId="77777777" w:rsidR="00BE1D4A" w:rsidRDefault="00BE1D4A" w:rsidP="00636AF1">
      <w:pPr>
        <w:jc w:val="both"/>
        <w:rPr>
          <w:sz w:val="24"/>
          <w:szCs w:val="24"/>
        </w:rPr>
      </w:pPr>
    </w:p>
    <w:p w14:paraId="396104CC" w14:textId="77777777" w:rsidR="00BE1D4A" w:rsidRDefault="00BE1D4A" w:rsidP="00636AF1">
      <w:pPr>
        <w:jc w:val="both"/>
        <w:rPr>
          <w:sz w:val="24"/>
          <w:szCs w:val="24"/>
        </w:rPr>
      </w:pPr>
    </w:p>
    <w:p w14:paraId="166EEE24" w14:textId="77777777" w:rsidR="00BE1D4A" w:rsidRDefault="00BE1D4A" w:rsidP="00636AF1">
      <w:pPr>
        <w:jc w:val="both"/>
        <w:rPr>
          <w:sz w:val="24"/>
          <w:szCs w:val="24"/>
        </w:rPr>
      </w:pPr>
    </w:p>
    <w:p w14:paraId="35362DB5" w14:textId="77777777" w:rsidR="00BE1D4A" w:rsidRDefault="00BE1D4A" w:rsidP="00636AF1">
      <w:pPr>
        <w:jc w:val="both"/>
        <w:rPr>
          <w:sz w:val="24"/>
          <w:szCs w:val="24"/>
        </w:rPr>
      </w:pPr>
    </w:p>
    <w:p w14:paraId="785CF33F" w14:textId="6AEDC09F" w:rsidR="00BE1D4A" w:rsidRDefault="00BE1D4A" w:rsidP="00BE1D4A">
      <w:pPr>
        <w:rPr>
          <w:sz w:val="24"/>
          <w:szCs w:val="24"/>
        </w:rPr>
      </w:pPr>
    </w:p>
    <w:p w14:paraId="3E0375C5" w14:textId="25C9D086" w:rsidR="00BE1D4A" w:rsidRDefault="00BE1D4A" w:rsidP="00BE1D4A">
      <w:pPr>
        <w:rPr>
          <w:sz w:val="24"/>
          <w:szCs w:val="24"/>
        </w:rPr>
      </w:pPr>
    </w:p>
    <w:p w14:paraId="4A5162DF" w14:textId="2F4AD5B6" w:rsidR="00BE1D4A" w:rsidRDefault="00BE1D4A" w:rsidP="00BE1D4A">
      <w:pPr>
        <w:rPr>
          <w:sz w:val="24"/>
          <w:szCs w:val="24"/>
        </w:rPr>
      </w:pPr>
    </w:p>
    <w:p w14:paraId="64F572A5" w14:textId="77777777" w:rsidR="00BE1D4A" w:rsidRDefault="00BE1D4A" w:rsidP="00BE1D4A">
      <w:pPr>
        <w:rPr>
          <w:sz w:val="24"/>
          <w:szCs w:val="24"/>
        </w:rPr>
      </w:pPr>
    </w:p>
    <w:p w14:paraId="58656728" w14:textId="20EC9DA4" w:rsidR="00636AF1" w:rsidRPr="00BE1D4A" w:rsidRDefault="00BE1D4A" w:rsidP="00BE1D4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Anexos</w:t>
      </w:r>
      <w:r>
        <w:rPr>
          <w:rFonts w:asciiTheme="majorHAnsi" w:hAnsiTheme="majorHAnsi" w:cstheme="majorHAnsi"/>
          <w:sz w:val="28"/>
          <w:szCs w:val="28"/>
          <w:u w:val="single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65"/>
        <w:gridCol w:w="1154"/>
        <w:gridCol w:w="2661"/>
        <w:gridCol w:w="1550"/>
        <w:gridCol w:w="1835"/>
        <w:gridCol w:w="1371"/>
      </w:tblGrid>
      <w:tr w:rsidR="00DE55B5" w:rsidRPr="00407452" w14:paraId="347CDB76" w14:textId="77777777" w:rsidTr="002C79B9">
        <w:tc>
          <w:tcPr>
            <w:tcW w:w="1165" w:type="dxa"/>
          </w:tcPr>
          <w:p w14:paraId="6BDCA42E" w14:textId="77777777" w:rsidR="00DE55B5" w:rsidRPr="00407452" w:rsidRDefault="00DE55B5" w:rsidP="00DE55B5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Tabuleiro</w:t>
            </w:r>
          </w:p>
        </w:tc>
        <w:tc>
          <w:tcPr>
            <w:tcW w:w="1154" w:type="dxa"/>
          </w:tcPr>
          <w:p w14:paraId="0A9366EF" w14:textId="77777777" w:rsidR="00DE55B5" w:rsidRPr="00407452" w:rsidRDefault="00DE55B5" w:rsidP="00DE55B5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661" w:type="dxa"/>
          </w:tcPr>
          <w:p w14:paraId="53E099CB" w14:textId="77777777" w:rsidR="00DE55B5" w:rsidRPr="00407452" w:rsidRDefault="00DE55B5" w:rsidP="00DE55B5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Procura</w:t>
            </w:r>
          </w:p>
        </w:tc>
        <w:tc>
          <w:tcPr>
            <w:tcW w:w="1550" w:type="dxa"/>
          </w:tcPr>
          <w:p w14:paraId="6A78D8B6" w14:textId="77777777" w:rsidR="00DE55B5" w:rsidRPr="00407452" w:rsidRDefault="00DE55B5" w:rsidP="00DE55B5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Nós gerados</w:t>
            </w:r>
          </w:p>
        </w:tc>
        <w:tc>
          <w:tcPr>
            <w:tcW w:w="1835" w:type="dxa"/>
          </w:tcPr>
          <w:p w14:paraId="391EA166" w14:textId="77777777" w:rsidR="00DE55B5" w:rsidRPr="00407452" w:rsidRDefault="00DE55B5" w:rsidP="00DE55B5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Nós expandidos</w:t>
            </w:r>
          </w:p>
        </w:tc>
        <w:tc>
          <w:tcPr>
            <w:tcW w:w="1371" w:type="dxa"/>
          </w:tcPr>
          <w:p w14:paraId="67229361" w14:textId="77777777" w:rsidR="00DE55B5" w:rsidRPr="00407452" w:rsidRDefault="00DE55B5" w:rsidP="00DE55B5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Tempo</w:t>
            </w:r>
            <w:r w:rsidR="00DD10F9">
              <w:rPr>
                <w:b/>
                <w:sz w:val="24"/>
                <w:szCs w:val="24"/>
              </w:rPr>
              <w:t xml:space="preserve"> (s)</w:t>
            </w:r>
          </w:p>
        </w:tc>
      </w:tr>
      <w:tr w:rsidR="006104CD" w14:paraId="6EBDA334" w14:textId="77777777" w:rsidTr="002C79B9">
        <w:trPr>
          <w:trHeight w:val="285"/>
        </w:trPr>
        <w:tc>
          <w:tcPr>
            <w:tcW w:w="1165" w:type="dxa"/>
            <w:vMerge w:val="restart"/>
            <w:shd w:val="clear" w:color="auto" w:fill="DEEAF6" w:themeFill="accent1" w:themeFillTint="33"/>
            <w:vAlign w:val="center"/>
          </w:tcPr>
          <w:p w14:paraId="34FC14EF" w14:textId="77777777" w:rsidR="00DE55B5" w:rsidRPr="002743A0" w:rsidRDefault="00DE55B5" w:rsidP="00C0605F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54" w:type="dxa"/>
            <w:vMerge w:val="restart"/>
            <w:shd w:val="clear" w:color="auto" w:fill="DEEAF6" w:themeFill="accent1" w:themeFillTint="33"/>
            <w:vAlign w:val="center"/>
          </w:tcPr>
          <w:p w14:paraId="45BBF136" w14:textId="77777777" w:rsidR="00DE55B5" w:rsidRDefault="00C0605F" w:rsidP="00C060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07452">
              <w:rPr>
                <w:sz w:val="24"/>
                <w:szCs w:val="24"/>
              </w:rPr>
              <w:t>x4 = 16</w:t>
            </w: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56217D08" w14:textId="77777777" w:rsidR="00DE55B5" w:rsidRDefault="00C0605F" w:rsidP="00C06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5DC682A2" w14:textId="77777777" w:rsidR="00DE55B5" w:rsidRDefault="00654555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1756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238E5BD1" w14:textId="77777777" w:rsidR="00DE55B5" w:rsidRDefault="00654555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27652809" w14:textId="77777777" w:rsidR="00DE55B5" w:rsidRDefault="00C354DB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0.67506</w:t>
            </w:r>
          </w:p>
        </w:tc>
      </w:tr>
      <w:tr w:rsidR="006A706F" w14:paraId="3B9818DE" w14:textId="77777777" w:rsidTr="006A706F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7C2AFC18" w14:textId="77777777" w:rsidR="006A706F" w:rsidRPr="00407452" w:rsidRDefault="006A706F" w:rsidP="00C0605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18162ED0" w14:textId="77777777" w:rsidR="006A706F" w:rsidRDefault="006A706F" w:rsidP="00C060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260EB269" w14:textId="77777777" w:rsidR="006A706F" w:rsidRDefault="006A706F" w:rsidP="00C06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4756" w:type="dxa"/>
            <w:gridSpan w:val="3"/>
            <w:shd w:val="clear" w:color="auto" w:fill="DEEAF6" w:themeFill="accent1" w:themeFillTint="33"/>
            <w:vAlign w:val="center"/>
          </w:tcPr>
          <w:p w14:paraId="1CDF3F9D" w14:textId="77777777" w:rsidR="006A706F" w:rsidRDefault="006A706F" w:rsidP="006A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terminou em tempo útil</w:t>
            </w:r>
          </w:p>
        </w:tc>
      </w:tr>
      <w:tr w:rsidR="006104CD" w14:paraId="40AC9D37" w14:textId="77777777" w:rsidTr="002C79B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54FEC447" w14:textId="77777777" w:rsidR="00DE55B5" w:rsidRPr="00407452" w:rsidRDefault="00DE55B5" w:rsidP="00C0605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4CBCCA82" w14:textId="77777777" w:rsidR="00DE55B5" w:rsidRDefault="00DE55B5" w:rsidP="00C060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01B1BA97" w14:textId="77777777" w:rsidR="00DE55B5" w:rsidRDefault="00C0605F" w:rsidP="00C06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1A4FF2C6" w14:textId="77777777" w:rsidR="00DE55B5" w:rsidRDefault="00654555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1554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08214717" w14:textId="77777777" w:rsidR="00DE55B5" w:rsidRDefault="00654555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7FB0E776" w14:textId="77777777" w:rsidR="00DE55B5" w:rsidRDefault="00C354DB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0.65872</w:t>
            </w:r>
          </w:p>
        </w:tc>
      </w:tr>
      <w:tr w:rsidR="006104CD" w14:paraId="259D8DC1" w14:textId="77777777" w:rsidTr="002C79B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391830DB" w14:textId="77777777" w:rsidR="00DE55B5" w:rsidRPr="00407452" w:rsidRDefault="00DE55B5" w:rsidP="00C0605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70170E48" w14:textId="77777777" w:rsidR="00DE55B5" w:rsidRDefault="00DE55B5" w:rsidP="00C060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3F8BE05C" w14:textId="77777777" w:rsidR="00DE55B5" w:rsidRDefault="00C0605F" w:rsidP="00C06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742AFB2A" w14:textId="1A4555BF" w:rsidR="00DE55B5" w:rsidRDefault="00F6404B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2663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2FF280FB" w14:textId="295B79FF" w:rsidR="00DE55B5" w:rsidRDefault="00F6404B" w:rsidP="00C060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054AE771" w14:textId="67869A21" w:rsidR="00DE55B5" w:rsidRDefault="00F6404B" w:rsidP="00F640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1.88998</w:t>
            </w:r>
          </w:p>
        </w:tc>
      </w:tr>
      <w:tr w:rsidR="00407452" w14:paraId="52387940" w14:textId="77777777" w:rsidTr="002C79B9">
        <w:trPr>
          <w:trHeight w:val="285"/>
        </w:trPr>
        <w:tc>
          <w:tcPr>
            <w:tcW w:w="1165" w:type="dxa"/>
            <w:vMerge w:val="restart"/>
            <w:vAlign w:val="center"/>
          </w:tcPr>
          <w:p w14:paraId="2853E554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54" w:type="dxa"/>
            <w:vMerge w:val="restart"/>
            <w:vAlign w:val="center"/>
          </w:tcPr>
          <w:p w14:paraId="3591948B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 = 25</w:t>
            </w:r>
          </w:p>
        </w:tc>
        <w:tc>
          <w:tcPr>
            <w:tcW w:w="2661" w:type="dxa"/>
            <w:vAlign w:val="center"/>
          </w:tcPr>
          <w:p w14:paraId="2CFC67D9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vAlign w:val="center"/>
          </w:tcPr>
          <w:p w14:paraId="6A28B104" w14:textId="77777777" w:rsidR="00407452" w:rsidRDefault="00920C6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835" w:type="dxa"/>
            <w:vAlign w:val="center"/>
          </w:tcPr>
          <w:p w14:paraId="361BE7B5" w14:textId="77777777" w:rsidR="00407452" w:rsidRDefault="00920C6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71" w:type="dxa"/>
            <w:vAlign w:val="center"/>
          </w:tcPr>
          <w:p w14:paraId="6794CAE4" w14:textId="77777777" w:rsidR="00407452" w:rsidRDefault="00920C6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  <w:r w:rsidR="00C354DB">
              <w:rPr>
                <w:sz w:val="24"/>
                <w:szCs w:val="24"/>
              </w:rPr>
              <w:t>32</w:t>
            </w:r>
          </w:p>
        </w:tc>
      </w:tr>
      <w:tr w:rsidR="006A706F" w14:paraId="3D43661C" w14:textId="77777777" w:rsidTr="006A706F">
        <w:trPr>
          <w:trHeight w:val="285"/>
        </w:trPr>
        <w:tc>
          <w:tcPr>
            <w:tcW w:w="1165" w:type="dxa"/>
            <w:vMerge/>
            <w:vAlign w:val="center"/>
          </w:tcPr>
          <w:p w14:paraId="5B905FB8" w14:textId="77777777" w:rsidR="006A706F" w:rsidRPr="00407452" w:rsidRDefault="006A706F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4CB4FD05" w14:textId="77777777" w:rsidR="006A706F" w:rsidRDefault="006A706F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565B873A" w14:textId="77777777" w:rsidR="006A706F" w:rsidRDefault="006A706F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4756" w:type="dxa"/>
            <w:gridSpan w:val="3"/>
            <w:vAlign w:val="center"/>
          </w:tcPr>
          <w:p w14:paraId="105F90D1" w14:textId="77777777" w:rsidR="006A706F" w:rsidRDefault="006A706F" w:rsidP="006A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terminou em tempo útil</w:t>
            </w:r>
          </w:p>
        </w:tc>
      </w:tr>
      <w:tr w:rsidR="00407452" w14:paraId="4044E9E9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5DB12540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6FEEE35C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3A953BD4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vAlign w:val="center"/>
          </w:tcPr>
          <w:p w14:paraId="0A251427" w14:textId="77777777" w:rsidR="00407452" w:rsidRDefault="00920C6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35" w:type="dxa"/>
            <w:vAlign w:val="center"/>
          </w:tcPr>
          <w:p w14:paraId="4B82D15E" w14:textId="77777777" w:rsidR="00407452" w:rsidRDefault="00920C6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1" w:type="dxa"/>
            <w:vAlign w:val="center"/>
          </w:tcPr>
          <w:p w14:paraId="74A6DBA3" w14:textId="77777777" w:rsidR="00407452" w:rsidRDefault="00920C6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0.00066</w:t>
            </w:r>
          </w:p>
        </w:tc>
      </w:tr>
      <w:tr w:rsidR="00407452" w14:paraId="55DE0F2D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2ECE667D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3F3E90E4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5E495F9B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vAlign w:val="center"/>
          </w:tcPr>
          <w:p w14:paraId="3FE5A2E9" w14:textId="295E889F" w:rsidR="00407452" w:rsidRDefault="00F6404B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1835" w:type="dxa"/>
            <w:vAlign w:val="center"/>
          </w:tcPr>
          <w:p w14:paraId="67A7AA2C" w14:textId="31D3D714" w:rsidR="00407452" w:rsidRDefault="00C37A88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6404B">
              <w:rPr>
                <w:sz w:val="24"/>
                <w:szCs w:val="24"/>
              </w:rPr>
              <w:t>4</w:t>
            </w:r>
          </w:p>
        </w:tc>
        <w:tc>
          <w:tcPr>
            <w:tcW w:w="1371" w:type="dxa"/>
            <w:vAlign w:val="center"/>
          </w:tcPr>
          <w:p w14:paraId="2638388C" w14:textId="30D669D1" w:rsidR="00407452" w:rsidRDefault="00C37A88" w:rsidP="00F640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F6404B">
              <w:rPr>
                <w:sz w:val="24"/>
                <w:szCs w:val="24"/>
              </w:rPr>
              <w:t>02493</w:t>
            </w:r>
          </w:p>
        </w:tc>
      </w:tr>
      <w:tr w:rsidR="006104CD" w14:paraId="7354F175" w14:textId="77777777" w:rsidTr="002C79B9">
        <w:trPr>
          <w:trHeight w:val="285"/>
        </w:trPr>
        <w:tc>
          <w:tcPr>
            <w:tcW w:w="1165" w:type="dxa"/>
            <w:vMerge w:val="restart"/>
            <w:shd w:val="clear" w:color="auto" w:fill="DEEAF6" w:themeFill="accent1" w:themeFillTint="33"/>
            <w:vAlign w:val="center"/>
          </w:tcPr>
          <w:p w14:paraId="42F913A7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54" w:type="dxa"/>
            <w:vMerge w:val="restart"/>
            <w:shd w:val="clear" w:color="auto" w:fill="DEEAF6" w:themeFill="accent1" w:themeFillTint="33"/>
            <w:vAlign w:val="center"/>
          </w:tcPr>
          <w:p w14:paraId="6873D37E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52D94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6=36</w:t>
            </w: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3E858335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23075A74" w14:textId="77777777" w:rsidR="00407452" w:rsidRDefault="00C37A88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6C25D194" w14:textId="77777777" w:rsidR="00407452" w:rsidRDefault="00C37A88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01E618E0" w14:textId="77777777" w:rsidR="00407452" w:rsidRDefault="00C37A88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0.02692</w:t>
            </w:r>
          </w:p>
        </w:tc>
      </w:tr>
      <w:tr w:rsidR="006A706F" w14:paraId="3DFEE780" w14:textId="77777777" w:rsidTr="00EB7AD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1CC01C88" w14:textId="77777777" w:rsidR="006A706F" w:rsidRPr="00407452" w:rsidRDefault="006A706F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11133DBD" w14:textId="77777777" w:rsidR="006A706F" w:rsidRDefault="006A706F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2A343535" w14:textId="77777777" w:rsidR="006A706F" w:rsidRDefault="006A706F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4756" w:type="dxa"/>
            <w:gridSpan w:val="3"/>
            <w:shd w:val="clear" w:color="auto" w:fill="DEEAF6" w:themeFill="accent1" w:themeFillTint="33"/>
            <w:vAlign w:val="center"/>
          </w:tcPr>
          <w:p w14:paraId="2FE9F8EA" w14:textId="77777777" w:rsidR="006A706F" w:rsidRDefault="006A706F" w:rsidP="006A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  <w:r w:rsidR="00F558A6">
              <w:rPr>
                <w:sz w:val="24"/>
                <w:szCs w:val="24"/>
              </w:rPr>
              <w:t xml:space="preserve"> terminou em tempo útil</w:t>
            </w:r>
          </w:p>
        </w:tc>
      </w:tr>
      <w:tr w:rsidR="002C79B9" w14:paraId="57398F0C" w14:textId="77777777" w:rsidTr="002C79B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7703DFB4" w14:textId="77777777" w:rsidR="002C79B9" w:rsidRPr="00407452" w:rsidRDefault="002C79B9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6AAA0429" w14:textId="77777777" w:rsidR="002C79B9" w:rsidRDefault="002C79B9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176E77D5" w14:textId="77777777" w:rsidR="002C79B9" w:rsidRDefault="002C79B9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709A54A0" w14:textId="7320B9E6" w:rsidR="002C79B9" w:rsidRDefault="002C79B9" w:rsidP="002C79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6BAD7D33" w14:textId="4988B17A" w:rsidR="002C79B9" w:rsidRDefault="002C79B9" w:rsidP="002C79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03F7DF2E" w14:textId="717E25A7" w:rsidR="002C79B9" w:rsidRDefault="002C79B9" w:rsidP="002C79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0.00598</w:t>
            </w:r>
          </w:p>
        </w:tc>
      </w:tr>
      <w:tr w:rsidR="006104CD" w14:paraId="10A24ACE" w14:textId="77777777" w:rsidTr="002C79B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5631A70F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49E2D346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1DD002B1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5004071B" w14:textId="6678F419" w:rsidR="00407452" w:rsidRDefault="00F6404B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1357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45918999" w14:textId="7DEE1F0B" w:rsidR="00407452" w:rsidRDefault="00F6404B" w:rsidP="00F640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7B5896E8" w14:textId="77E14022" w:rsidR="00407452" w:rsidRDefault="00831BCD" w:rsidP="00F640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F6404B">
              <w:rPr>
                <w:sz w:val="24"/>
                <w:szCs w:val="24"/>
              </w:rPr>
              <w:t>52013</w:t>
            </w:r>
          </w:p>
        </w:tc>
      </w:tr>
      <w:tr w:rsidR="00407452" w14:paraId="65B96059" w14:textId="77777777" w:rsidTr="002C79B9">
        <w:trPr>
          <w:trHeight w:val="285"/>
        </w:trPr>
        <w:tc>
          <w:tcPr>
            <w:tcW w:w="1165" w:type="dxa"/>
            <w:vMerge w:val="restart"/>
            <w:vAlign w:val="center"/>
          </w:tcPr>
          <w:p w14:paraId="3D1C7284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54" w:type="dxa"/>
            <w:vMerge w:val="restart"/>
            <w:vAlign w:val="center"/>
          </w:tcPr>
          <w:p w14:paraId="0761F5D8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52D94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3 = 9</w:t>
            </w:r>
          </w:p>
        </w:tc>
        <w:tc>
          <w:tcPr>
            <w:tcW w:w="2661" w:type="dxa"/>
            <w:vAlign w:val="center"/>
          </w:tcPr>
          <w:p w14:paraId="5421024F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vAlign w:val="center"/>
          </w:tcPr>
          <w:p w14:paraId="11627C4D" w14:textId="77777777" w:rsidR="00407452" w:rsidRDefault="00831BC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5" w:type="dxa"/>
            <w:vAlign w:val="center"/>
          </w:tcPr>
          <w:p w14:paraId="0A474328" w14:textId="77777777" w:rsidR="00407452" w:rsidRDefault="00831BC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  <w:vAlign w:val="center"/>
          </w:tcPr>
          <w:p w14:paraId="6AE81D4F" w14:textId="77777777" w:rsidR="00407452" w:rsidRPr="00FD2C71" w:rsidRDefault="00831BC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</w:t>
            </w:r>
          </w:p>
        </w:tc>
      </w:tr>
      <w:tr w:rsidR="00407452" w14:paraId="16B0220D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13B231E4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3630BF76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072DDE39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1550" w:type="dxa"/>
            <w:vAlign w:val="center"/>
          </w:tcPr>
          <w:p w14:paraId="05B2E7B5" w14:textId="77777777" w:rsidR="00407452" w:rsidRDefault="00135B78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5" w:type="dxa"/>
            <w:vAlign w:val="center"/>
          </w:tcPr>
          <w:p w14:paraId="3B6FCAAB" w14:textId="77777777" w:rsidR="00407452" w:rsidRDefault="00135B78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  <w:vAlign w:val="center"/>
          </w:tcPr>
          <w:p w14:paraId="4ABED9A3" w14:textId="77777777" w:rsidR="00407452" w:rsidRDefault="00135B78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</w:t>
            </w:r>
          </w:p>
        </w:tc>
      </w:tr>
      <w:tr w:rsidR="00407452" w14:paraId="4F948DA4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7E170C69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5544011E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2CEBC82C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vAlign w:val="center"/>
          </w:tcPr>
          <w:p w14:paraId="6C6B0584" w14:textId="77777777" w:rsidR="00407452" w:rsidRDefault="00FD2C71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5" w:type="dxa"/>
            <w:vAlign w:val="center"/>
          </w:tcPr>
          <w:p w14:paraId="60BF885F" w14:textId="77777777" w:rsidR="00407452" w:rsidRDefault="00FD2C71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  <w:vAlign w:val="center"/>
          </w:tcPr>
          <w:p w14:paraId="2EDF8240" w14:textId="77777777" w:rsidR="00407452" w:rsidRPr="00FD2C71" w:rsidRDefault="00FD2C71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</w:t>
            </w:r>
          </w:p>
        </w:tc>
      </w:tr>
      <w:tr w:rsidR="00407452" w14:paraId="415DD883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110AB5DB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62EF4DE6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118C6B5E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vAlign w:val="center"/>
          </w:tcPr>
          <w:p w14:paraId="52FF9D76" w14:textId="23E9733C" w:rsidR="00407452" w:rsidRDefault="00F6404B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35" w:type="dxa"/>
            <w:vAlign w:val="center"/>
          </w:tcPr>
          <w:p w14:paraId="33488711" w14:textId="7F049845" w:rsidR="00407452" w:rsidRDefault="00F6404B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1" w:type="dxa"/>
            <w:vAlign w:val="center"/>
          </w:tcPr>
          <w:p w14:paraId="007270CB" w14:textId="247E14AA" w:rsidR="00407452" w:rsidRDefault="00F6404B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0.00099</w:t>
            </w:r>
          </w:p>
        </w:tc>
      </w:tr>
      <w:tr w:rsidR="006104CD" w14:paraId="07CA833C" w14:textId="77777777" w:rsidTr="002C79B9">
        <w:trPr>
          <w:trHeight w:val="285"/>
        </w:trPr>
        <w:tc>
          <w:tcPr>
            <w:tcW w:w="1165" w:type="dxa"/>
            <w:vMerge w:val="restart"/>
            <w:shd w:val="clear" w:color="auto" w:fill="DEEAF6" w:themeFill="accent1" w:themeFillTint="33"/>
            <w:vAlign w:val="center"/>
          </w:tcPr>
          <w:p w14:paraId="4847FF58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54" w:type="dxa"/>
            <w:vMerge w:val="restart"/>
            <w:shd w:val="clear" w:color="auto" w:fill="DEEAF6" w:themeFill="accent1" w:themeFillTint="33"/>
            <w:vAlign w:val="center"/>
          </w:tcPr>
          <w:p w14:paraId="0D1BAB8A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52D94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3 = 9</w:t>
            </w: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79907511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35E80643" w14:textId="77777777" w:rsidR="00407452" w:rsidRDefault="006104C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21450033" w14:textId="77777777" w:rsidR="00407452" w:rsidRDefault="006104C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6F255F6B" w14:textId="77777777" w:rsidR="00407452" w:rsidRDefault="006104C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0.00100</w:t>
            </w:r>
          </w:p>
        </w:tc>
      </w:tr>
      <w:tr w:rsidR="00FE20C0" w14:paraId="51AF66FA" w14:textId="77777777" w:rsidTr="00A95BB2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7F1955E8" w14:textId="77777777" w:rsidR="00FE20C0" w:rsidRPr="00407452" w:rsidRDefault="00FE20C0" w:rsidP="00407452">
            <w:pPr>
              <w:jc w:val="center"/>
              <w:rPr>
                <w:b/>
                <w:sz w:val="24"/>
                <w:szCs w:val="24"/>
              </w:rPr>
            </w:pPr>
            <w:bookmarkStart w:id="0" w:name="_Hlk54545886"/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0A019F91" w14:textId="77777777" w:rsidR="00FE20C0" w:rsidRDefault="00FE20C0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7B5341EF" w14:textId="77777777" w:rsidR="00FE20C0" w:rsidRDefault="00FE20C0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4756" w:type="dxa"/>
            <w:gridSpan w:val="3"/>
            <w:shd w:val="clear" w:color="auto" w:fill="DEEAF6" w:themeFill="accent1" w:themeFillTint="33"/>
            <w:vAlign w:val="center"/>
          </w:tcPr>
          <w:p w14:paraId="77249685" w14:textId="3E2FDA75" w:rsidR="00FE20C0" w:rsidRDefault="00FE20C0" w:rsidP="00FE2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terminou em tempo útil</w:t>
            </w:r>
          </w:p>
        </w:tc>
      </w:tr>
      <w:bookmarkEnd w:id="0"/>
      <w:tr w:rsidR="006104CD" w14:paraId="26AB926D" w14:textId="77777777" w:rsidTr="002C79B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510E5C90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2F01CEB0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73630FA0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3A5B5739" w14:textId="77777777" w:rsidR="00407452" w:rsidRDefault="00D318F9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5D2E0756" w14:textId="77777777" w:rsidR="00407452" w:rsidRDefault="00D318F9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49DC6215" w14:textId="77777777" w:rsidR="00407452" w:rsidRDefault="00D318F9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0.00099</w:t>
            </w:r>
          </w:p>
        </w:tc>
      </w:tr>
      <w:tr w:rsidR="00407452" w14:paraId="5E9E4D7A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1F1D2E6D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3D8AC25F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0F4F87E3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791CCCFA" w14:textId="24D129A7" w:rsidR="00407452" w:rsidRDefault="00F6404B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60F097E4" w14:textId="1C21302A" w:rsidR="00407452" w:rsidRDefault="00F6404B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08FFF673" w14:textId="77777777" w:rsidR="00407452" w:rsidRDefault="007B3207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0.00099</w:t>
            </w:r>
          </w:p>
        </w:tc>
      </w:tr>
      <w:tr w:rsidR="00407452" w14:paraId="61729981" w14:textId="77777777" w:rsidTr="002C79B9">
        <w:trPr>
          <w:trHeight w:val="285"/>
        </w:trPr>
        <w:tc>
          <w:tcPr>
            <w:tcW w:w="1165" w:type="dxa"/>
            <w:vMerge w:val="restart"/>
            <w:vAlign w:val="center"/>
          </w:tcPr>
          <w:p w14:paraId="7A0F27E5" w14:textId="77777777" w:rsidR="00407452" w:rsidRPr="00407452" w:rsidRDefault="00407452" w:rsidP="00407452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54" w:type="dxa"/>
            <w:vMerge w:val="restart"/>
            <w:vAlign w:val="center"/>
          </w:tcPr>
          <w:p w14:paraId="327A6F95" w14:textId="77777777" w:rsidR="00407452" w:rsidRDefault="00407452" w:rsidP="00407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52D94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4 = 16</w:t>
            </w:r>
          </w:p>
        </w:tc>
        <w:tc>
          <w:tcPr>
            <w:tcW w:w="2661" w:type="dxa"/>
            <w:vAlign w:val="center"/>
          </w:tcPr>
          <w:p w14:paraId="1E17767B" w14:textId="77777777" w:rsidR="00407452" w:rsidRDefault="00407452" w:rsidP="00407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vAlign w:val="center"/>
          </w:tcPr>
          <w:p w14:paraId="05290DE0" w14:textId="77777777" w:rsidR="00407452" w:rsidRDefault="00B743B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835" w:type="dxa"/>
            <w:vAlign w:val="center"/>
          </w:tcPr>
          <w:p w14:paraId="1305FEE7" w14:textId="77777777" w:rsidR="00407452" w:rsidRDefault="00B743B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71" w:type="dxa"/>
            <w:vAlign w:val="center"/>
          </w:tcPr>
          <w:p w14:paraId="6810A40E" w14:textId="77777777" w:rsidR="00407452" w:rsidRDefault="00B743BD" w:rsidP="0040745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0.00201</w:t>
            </w:r>
          </w:p>
        </w:tc>
      </w:tr>
      <w:tr w:rsidR="00FE20C0" w14:paraId="52A7E6C7" w14:textId="77777777" w:rsidTr="00B67A18">
        <w:trPr>
          <w:trHeight w:val="285"/>
        </w:trPr>
        <w:tc>
          <w:tcPr>
            <w:tcW w:w="1165" w:type="dxa"/>
            <w:vMerge/>
            <w:vAlign w:val="center"/>
          </w:tcPr>
          <w:p w14:paraId="0477E3B3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06670AD8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3A17B884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4756" w:type="dxa"/>
            <w:gridSpan w:val="3"/>
            <w:vAlign w:val="center"/>
          </w:tcPr>
          <w:p w14:paraId="6EDDEBB1" w14:textId="1A135462" w:rsidR="00FE20C0" w:rsidRDefault="00FE20C0" w:rsidP="00FE2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terminou em tempo útil</w:t>
            </w:r>
          </w:p>
        </w:tc>
      </w:tr>
      <w:tr w:rsidR="00FE20C0" w14:paraId="57134BAE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0E4D3557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4304044D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0C25D292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vAlign w:val="center"/>
          </w:tcPr>
          <w:p w14:paraId="220BE14A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35" w:type="dxa"/>
            <w:vAlign w:val="center"/>
          </w:tcPr>
          <w:p w14:paraId="3CCE9AD7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1" w:type="dxa"/>
            <w:vAlign w:val="center"/>
          </w:tcPr>
          <w:p w14:paraId="5D170478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0.00099</w:t>
            </w:r>
          </w:p>
        </w:tc>
      </w:tr>
      <w:tr w:rsidR="00FE20C0" w14:paraId="3C84B834" w14:textId="77777777" w:rsidTr="002C79B9">
        <w:trPr>
          <w:trHeight w:val="285"/>
        </w:trPr>
        <w:tc>
          <w:tcPr>
            <w:tcW w:w="1165" w:type="dxa"/>
            <w:vMerge/>
            <w:vAlign w:val="center"/>
          </w:tcPr>
          <w:p w14:paraId="1A4B351E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vAlign w:val="center"/>
          </w:tcPr>
          <w:p w14:paraId="524190BF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385AC8DA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vAlign w:val="center"/>
          </w:tcPr>
          <w:p w14:paraId="0DD82864" w14:textId="76EDCE56" w:rsidR="00FE20C0" w:rsidRDefault="00F6404B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</w:t>
            </w:r>
          </w:p>
        </w:tc>
        <w:tc>
          <w:tcPr>
            <w:tcW w:w="1835" w:type="dxa"/>
            <w:vAlign w:val="center"/>
          </w:tcPr>
          <w:p w14:paraId="38924BF6" w14:textId="0B7BD001" w:rsidR="00FE20C0" w:rsidRDefault="00F6404B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371" w:type="dxa"/>
            <w:vAlign w:val="center"/>
          </w:tcPr>
          <w:p w14:paraId="5F78E8B8" w14:textId="0A32CC0A" w:rsidR="00FE20C0" w:rsidRDefault="00FE20C0" w:rsidP="00F640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F6404B">
              <w:rPr>
                <w:sz w:val="24"/>
                <w:szCs w:val="24"/>
              </w:rPr>
              <w:t>06383</w:t>
            </w:r>
          </w:p>
        </w:tc>
      </w:tr>
      <w:tr w:rsidR="00FE20C0" w14:paraId="478573CD" w14:textId="77777777" w:rsidTr="002C79B9">
        <w:trPr>
          <w:trHeight w:val="285"/>
        </w:trPr>
        <w:tc>
          <w:tcPr>
            <w:tcW w:w="1165" w:type="dxa"/>
            <w:vMerge w:val="restart"/>
            <w:shd w:val="clear" w:color="auto" w:fill="DEEAF6" w:themeFill="accent1" w:themeFillTint="33"/>
            <w:vAlign w:val="center"/>
          </w:tcPr>
          <w:p w14:paraId="4A9B892B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54" w:type="dxa"/>
            <w:vMerge w:val="restart"/>
            <w:shd w:val="clear" w:color="auto" w:fill="DEEAF6" w:themeFill="accent1" w:themeFillTint="33"/>
            <w:vAlign w:val="center"/>
          </w:tcPr>
          <w:p w14:paraId="4BEA0E23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4x4 = 16</w:t>
            </w: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6D2D348C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7A45C4E9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61A007C4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5356E469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0.03589</w:t>
            </w:r>
          </w:p>
        </w:tc>
      </w:tr>
      <w:tr w:rsidR="00FE20C0" w14:paraId="269EFFE0" w14:textId="77777777" w:rsidTr="004D5C14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65B84946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69DFFF68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51563815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4756" w:type="dxa"/>
            <w:gridSpan w:val="3"/>
            <w:shd w:val="clear" w:color="auto" w:fill="DEEAF6" w:themeFill="accent1" w:themeFillTint="33"/>
            <w:vAlign w:val="center"/>
          </w:tcPr>
          <w:p w14:paraId="69817629" w14:textId="53B93C30" w:rsidR="00FE20C0" w:rsidRDefault="00FE20C0" w:rsidP="00FE2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terminou em tempo útil</w:t>
            </w:r>
          </w:p>
        </w:tc>
      </w:tr>
      <w:tr w:rsidR="00FE20C0" w14:paraId="08CE19C4" w14:textId="77777777" w:rsidTr="002C79B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3CCB0D51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54CAA734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7D7D5A5E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4D00B83E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2FA8F22C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7F5F5F0B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0.00499</w:t>
            </w:r>
          </w:p>
        </w:tc>
      </w:tr>
      <w:tr w:rsidR="00FE20C0" w14:paraId="0DD9F588" w14:textId="77777777" w:rsidTr="002C79B9">
        <w:trPr>
          <w:trHeight w:val="285"/>
        </w:trPr>
        <w:tc>
          <w:tcPr>
            <w:tcW w:w="1165" w:type="dxa"/>
            <w:vMerge/>
            <w:shd w:val="clear" w:color="auto" w:fill="DEEAF6" w:themeFill="accent1" w:themeFillTint="33"/>
            <w:vAlign w:val="center"/>
          </w:tcPr>
          <w:p w14:paraId="65BF35EA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  <w:vAlign w:val="center"/>
          </w:tcPr>
          <w:p w14:paraId="7384374F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DEEAF6" w:themeFill="accent1" w:themeFillTint="33"/>
            <w:vAlign w:val="center"/>
          </w:tcPr>
          <w:p w14:paraId="324AC1B8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shd w:val="clear" w:color="auto" w:fill="DEEAF6" w:themeFill="accent1" w:themeFillTint="33"/>
            <w:vAlign w:val="center"/>
          </w:tcPr>
          <w:p w14:paraId="78F67899" w14:textId="0C446160" w:rsidR="00FE20C0" w:rsidRDefault="00F6404B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1066</w:t>
            </w:r>
          </w:p>
        </w:tc>
        <w:tc>
          <w:tcPr>
            <w:tcW w:w="1835" w:type="dxa"/>
            <w:shd w:val="clear" w:color="auto" w:fill="DEEAF6" w:themeFill="accent1" w:themeFillTint="33"/>
            <w:vAlign w:val="center"/>
          </w:tcPr>
          <w:p w14:paraId="227D6DBC" w14:textId="530139B5" w:rsidR="00FE20C0" w:rsidRDefault="00F6404B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1371" w:type="dxa"/>
            <w:shd w:val="clear" w:color="auto" w:fill="DEEAF6" w:themeFill="accent1" w:themeFillTint="33"/>
            <w:vAlign w:val="center"/>
          </w:tcPr>
          <w:p w14:paraId="40E78B5B" w14:textId="44ACD166" w:rsidR="00FE20C0" w:rsidRDefault="00F6404B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0.36913</w:t>
            </w:r>
          </w:p>
        </w:tc>
      </w:tr>
      <w:tr w:rsidR="00FE20C0" w14:paraId="21AB76C1" w14:textId="77777777" w:rsidTr="002C79B9">
        <w:trPr>
          <w:trHeight w:val="285"/>
        </w:trPr>
        <w:tc>
          <w:tcPr>
            <w:tcW w:w="1165" w:type="dxa"/>
            <w:vMerge w:val="restart"/>
            <w:vAlign w:val="center"/>
          </w:tcPr>
          <w:p w14:paraId="7DAD2337" w14:textId="77777777" w:rsidR="00FE20C0" w:rsidRPr="00407452" w:rsidRDefault="00FE20C0" w:rsidP="00FE20C0">
            <w:pPr>
              <w:jc w:val="center"/>
              <w:rPr>
                <w:b/>
                <w:sz w:val="24"/>
                <w:szCs w:val="24"/>
              </w:rPr>
            </w:pPr>
            <w:r w:rsidRPr="00407452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54" w:type="dxa"/>
            <w:vMerge w:val="restart"/>
            <w:vAlign w:val="center"/>
          </w:tcPr>
          <w:p w14:paraId="762CF9C0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 = 25</w:t>
            </w:r>
          </w:p>
        </w:tc>
        <w:tc>
          <w:tcPr>
            <w:tcW w:w="2661" w:type="dxa"/>
            <w:vAlign w:val="center"/>
          </w:tcPr>
          <w:p w14:paraId="367635DC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PLP</w:t>
            </w:r>
          </w:p>
        </w:tc>
        <w:tc>
          <w:tcPr>
            <w:tcW w:w="1550" w:type="dxa"/>
            <w:vAlign w:val="center"/>
          </w:tcPr>
          <w:p w14:paraId="6FFCFD2E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1098</w:t>
            </w:r>
          </w:p>
        </w:tc>
        <w:tc>
          <w:tcPr>
            <w:tcW w:w="1835" w:type="dxa"/>
            <w:vAlign w:val="center"/>
          </w:tcPr>
          <w:p w14:paraId="5789B9C2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</w:p>
        </w:tc>
        <w:tc>
          <w:tcPr>
            <w:tcW w:w="1371" w:type="dxa"/>
            <w:vAlign w:val="center"/>
          </w:tcPr>
          <w:p w14:paraId="59A81E9E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0.83517</w:t>
            </w:r>
          </w:p>
        </w:tc>
      </w:tr>
      <w:tr w:rsidR="00FE20C0" w14:paraId="0089936E" w14:textId="77777777" w:rsidTr="00561B2A">
        <w:trPr>
          <w:trHeight w:val="285"/>
        </w:trPr>
        <w:tc>
          <w:tcPr>
            <w:tcW w:w="1165" w:type="dxa"/>
            <w:vMerge/>
          </w:tcPr>
          <w:p w14:paraId="49F79E68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  <w:vMerge/>
          </w:tcPr>
          <w:p w14:paraId="3B84E2E2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7400CF8A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PPP</w:t>
            </w:r>
          </w:p>
        </w:tc>
        <w:tc>
          <w:tcPr>
            <w:tcW w:w="4756" w:type="dxa"/>
            <w:gridSpan w:val="3"/>
            <w:vAlign w:val="center"/>
          </w:tcPr>
          <w:p w14:paraId="2A545690" w14:textId="5EECB0E3" w:rsidR="00FE20C0" w:rsidRDefault="00FE20C0" w:rsidP="00FE20C0">
            <w:pPr>
              <w:jc w:val="center"/>
              <w:rPr>
                <w:sz w:val="24"/>
                <w:szCs w:val="24"/>
              </w:rPr>
            </w:pPr>
            <w:r w:rsidRPr="00FE20C0">
              <w:rPr>
                <w:sz w:val="24"/>
                <w:szCs w:val="24"/>
              </w:rPr>
              <w:t>Não terminou em tempo útil</w:t>
            </w:r>
          </w:p>
        </w:tc>
      </w:tr>
      <w:tr w:rsidR="00FE20C0" w14:paraId="6B1374B6" w14:textId="77777777" w:rsidTr="002C79B9">
        <w:trPr>
          <w:trHeight w:val="285"/>
        </w:trPr>
        <w:tc>
          <w:tcPr>
            <w:tcW w:w="1165" w:type="dxa"/>
            <w:vMerge/>
          </w:tcPr>
          <w:p w14:paraId="38E99085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  <w:vMerge/>
          </w:tcPr>
          <w:p w14:paraId="735A0293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5F21B8E9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Gananciosa</w:t>
            </w:r>
          </w:p>
        </w:tc>
        <w:tc>
          <w:tcPr>
            <w:tcW w:w="1550" w:type="dxa"/>
            <w:vAlign w:val="center"/>
          </w:tcPr>
          <w:p w14:paraId="2BBFB80F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35" w:type="dxa"/>
            <w:vAlign w:val="center"/>
          </w:tcPr>
          <w:p w14:paraId="7504E320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71" w:type="dxa"/>
            <w:vAlign w:val="center"/>
          </w:tcPr>
          <w:p w14:paraId="578A2DFF" w14:textId="77777777" w:rsidR="00FE20C0" w:rsidRDefault="00FE20C0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0.00299</w:t>
            </w:r>
          </w:p>
        </w:tc>
      </w:tr>
      <w:tr w:rsidR="00FE20C0" w14:paraId="68DC6D48" w14:textId="77777777" w:rsidTr="002C79B9">
        <w:trPr>
          <w:trHeight w:val="285"/>
        </w:trPr>
        <w:tc>
          <w:tcPr>
            <w:tcW w:w="1165" w:type="dxa"/>
            <w:vMerge/>
          </w:tcPr>
          <w:p w14:paraId="64716B97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  <w:vMerge/>
          </w:tcPr>
          <w:p w14:paraId="6E397B43" w14:textId="77777777" w:rsidR="00FE20C0" w:rsidRDefault="00FE20C0" w:rsidP="00FE20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2E3A9966" w14:textId="77777777" w:rsidR="00FE20C0" w:rsidRDefault="00FE20C0" w:rsidP="00FE20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550" w:type="dxa"/>
            <w:vAlign w:val="center"/>
          </w:tcPr>
          <w:p w14:paraId="191BB2CD" w14:textId="4C8A80BC" w:rsidR="00FE20C0" w:rsidRDefault="00F6404B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2384</w:t>
            </w:r>
          </w:p>
        </w:tc>
        <w:tc>
          <w:tcPr>
            <w:tcW w:w="1835" w:type="dxa"/>
            <w:vAlign w:val="center"/>
          </w:tcPr>
          <w:p w14:paraId="56A726A8" w14:textId="68356B13" w:rsidR="00FE20C0" w:rsidRDefault="00F6404B" w:rsidP="00FE20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</w:tc>
        <w:tc>
          <w:tcPr>
            <w:tcW w:w="1371" w:type="dxa"/>
            <w:vAlign w:val="center"/>
          </w:tcPr>
          <w:p w14:paraId="6582E01C" w14:textId="199CD5A9" w:rsidR="00FE20C0" w:rsidRDefault="00F6404B" w:rsidP="00F640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1.65310</w:t>
            </w:r>
          </w:p>
        </w:tc>
      </w:tr>
    </w:tbl>
    <w:p w14:paraId="6B595E90" w14:textId="2D432E49" w:rsidR="00DE55B5" w:rsidRDefault="006A706F" w:rsidP="00DE55B5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Tabela 1: </w:t>
      </w:r>
      <w:r>
        <w:rPr>
          <w:sz w:val="24"/>
          <w:szCs w:val="24"/>
        </w:rPr>
        <w:t>Resultados obtidos com as diversas funções de procura.</w:t>
      </w:r>
    </w:p>
    <w:p w14:paraId="77F5C5AD" w14:textId="53B2EFFE" w:rsidR="00C22D7F" w:rsidRDefault="00C22D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E0939" w14:paraId="295FBE56" w14:textId="77777777" w:rsidTr="000E4DB6">
        <w:tc>
          <w:tcPr>
            <w:tcW w:w="2434" w:type="dxa"/>
          </w:tcPr>
          <w:p w14:paraId="3A93C3BD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Tabuleiro 1</w:t>
            </w:r>
          </w:p>
          <w:p w14:paraId="51C8FE1B" w14:textId="77777777" w:rsidR="00FE0939" w:rsidRPr="00E82973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B76E203" wp14:editId="2AC97158">
                  <wp:extent cx="1380774" cy="1371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65" cy="139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6C9207C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Tabuleiro 2</w:t>
            </w:r>
          </w:p>
          <w:p w14:paraId="0CF00440" w14:textId="77777777" w:rsidR="00FE0939" w:rsidRDefault="00FE0939" w:rsidP="000E4D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D0E1829" wp14:editId="70C1928A">
                  <wp:extent cx="1357200" cy="1360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6EDFBE80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Tabuleiro 3</w:t>
            </w:r>
          </w:p>
          <w:p w14:paraId="189C17A2" w14:textId="77777777" w:rsidR="00FE0939" w:rsidRDefault="00FE0939" w:rsidP="000E4D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D1FBA6F" wp14:editId="5540095E">
                  <wp:extent cx="1360800" cy="13608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37436151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Tabuleiro 4</w:t>
            </w:r>
          </w:p>
          <w:p w14:paraId="2EF9347F" w14:textId="77777777" w:rsidR="00FE0939" w:rsidRDefault="00FE0939" w:rsidP="000E4D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4B43B36" wp14:editId="615034D9">
                  <wp:extent cx="1335600" cy="1346400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6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939" w14:paraId="1D18F755" w14:textId="77777777" w:rsidTr="000E4DB6">
        <w:tc>
          <w:tcPr>
            <w:tcW w:w="2434" w:type="dxa"/>
          </w:tcPr>
          <w:p w14:paraId="5915A6AF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Tabuleiro 5</w:t>
            </w:r>
          </w:p>
          <w:p w14:paraId="2EA85F51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D084571" wp14:editId="215CED60">
                  <wp:extent cx="1339200" cy="13356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200" cy="13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C5D74CE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Tabuleiro 6</w:t>
            </w:r>
          </w:p>
          <w:p w14:paraId="7856B629" w14:textId="77777777" w:rsidR="00FE0939" w:rsidRDefault="00FE0939" w:rsidP="000E4D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50B2FE1" wp14:editId="19388077">
                  <wp:extent cx="1353600" cy="1350000"/>
                  <wp:effectExtent l="0" t="0" r="0" b="317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31972CFF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Tabuleiro 7</w:t>
            </w:r>
          </w:p>
          <w:p w14:paraId="0FA5EDE9" w14:textId="77777777" w:rsidR="00FE0939" w:rsidRDefault="00FE0939" w:rsidP="000E4D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PT"/>
              </w:rPr>
              <w:drawing>
                <wp:inline distT="0" distB="0" distL="0" distR="0" wp14:anchorId="27A511C6" wp14:editId="02A7A9C8">
                  <wp:extent cx="1357200" cy="1346400"/>
                  <wp:effectExtent l="0" t="0" r="0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6BA4AAC1" w14:textId="77777777" w:rsidR="00FE0939" w:rsidRDefault="00FE0939" w:rsidP="000E4D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Tabuleiro 8</w:t>
            </w:r>
          </w:p>
          <w:p w14:paraId="2737A746" w14:textId="77777777" w:rsidR="00FE0939" w:rsidRDefault="00FE0939" w:rsidP="000E4DB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PT"/>
              </w:rPr>
              <w:drawing>
                <wp:inline distT="0" distB="0" distL="0" distR="0" wp14:anchorId="752910C1" wp14:editId="4374B7AC">
                  <wp:extent cx="1353600" cy="1350000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F39A8" w14:textId="5F58088C" w:rsidR="00FE0939" w:rsidRPr="00FE0939" w:rsidRDefault="00FE0939" w:rsidP="00FE0939">
      <w:pPr>
        <w:jc w:val="center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Imagem</w:t>
      </w:r>
      <w:r w:rsidRPr="00A5136C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</w:t>
      </w:r>
      <w:r w:rsidRPr="00A5136C">
        <w:rPr>
          <w:b/>
          <w:i/>
          <w:sz w:val="24"/>
          <w:szCs w:val="24"/>
        </w:rPr>
        <w:t xml:space="preserve">. </w:t>
      </w:r>
      <w:r w:rsidRPr="00A5136C">
        <w:rPr>
          <w:i/>
          <w:sz w:val="24"/>
          <w:szCs w:val="24"/>
        </w:rPr>
        <w:t>Visualização dos testes</w:t>
      </w:r>
    </w:p>
    <w:sectPr w:rsidR="00FE0939" w:rsidRPr="00FE0939" w:rsidSect="00DE55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4E"/>
    <w:rsid w:val="000025BD"/>
    <w:rsid w:val="00135B78"/>
    <w:rsid w:val="001571B2"/>
    <w:rsid w:val="001D5FCA"/>
    <w:rsid w:val="001E54D1"/>
    <w:rsid w:val="001F2D72"/>
    <w:rsid w:val="002152D6"/>
    <w:rsid w:val="002743A0"/>
    <w:rsid w:val="002811F9"/>
    <w:rsid w:val="002A799D"/>
    <w:rsid w:val="002B4A4E"/>
    <w:rsid w:val="002B7F37"/>
    <w:rsid w:val="002C79B9"/>
    <w:rsid w:val="003A45B1"/>
    <w:rsid w:val="004041F5"/>
    <w:rsid w:val="00407452"/>
    <w:rsid w:val="004913CB"/>
    <w:rsid w:val="00594E6F"/>
    <w:rsid w:val="005A76AA"/>
    <w:rsid w:val="005D1EC4"/>
    <w:rsid w:val="006104CD"/>
    <w:rsid w:val="0063185E"/>
    <w:rsid w:val="00635B12"/>
    <w:rsid w:val="00636AF1"/>
    <w:rsid w:val="00645138"/>
    <w:rsid w:val="00654555"/>
    <w:rsid w:val="006A706F"/>
    <w:rsid w:val="007B3207"/>
    <w:rsid w:val="007B5A57"/>
    <w:rsid w:val="007D0E2A"/>
    <w:rsid w:val="007E4897"/>
    <w:rsid w:val="00831BCD"/>
    <w:rsid w:val="008538EE"/>
    <w:rsid w:val="009112A8"/>
    <w:rsid w:val="00920C6D"/>
    <w:rsid w:val="009B1046"/>
    <w:rsid w:val="00A02000"/>
    <w:rsid w:val="00A04CF2"/>
    <w:rsid w:val="00A10C2A"/>
    <w:rsid w:val="00A33E09"/>
    <w:rsid w:val="00AC62C7"/>
    <w:rsid w:val="00B52D94"/>
    <w:rsid w:val="00B5392D"/>
    <w:rsid w:val="00B71C70"/>
    <w:rsid w:val="00B743BD"/>
    <w:rsid w:val="00B81F71"/>
    <w:rsid w:val="00BE1D4A"/>
    <w:rsid w:val="00BF5803"/>
    <w:rsid w:val="00C0605F"/>
    <w:rsid w:val="00C12FD9"/>
    <w:rsid w:val="00C22D7F"/>
    <w:rsid w:val="00C354DB"/>
    <w:rsid w:val="00C37A88"/>
    <w:rsid w:val="00CA16FF"/>
    <w:rsid w:val="00D2715A"/>
    <w:rsid w:val="00D318F9"/>
    <w:rsid w:val="00D349A8"/>
    <w:rsid w:val="00D8277D"/>
    <w:rsid w:val="00DA3880"/>
    <w:rsid w:val="00DA77C1"/>
    <w:rsid w:val="00DB04C0"/>
    <w:rsid w:val="00DD10F9"/>
    <w:rsid w:val="00DE55B5"/>
    <w:rsid w:val="00E83436"/>
    <w:rsid w:val="00F150E0"/>
    <w:rsid w:val="00F558A6"/>
    <w:rsid w:val="00F6404B"/>
    <w:rsid w:val="00FD2C71"/>
    <w:rsid w:val="00FD4830"/>
    <w:rsid w:val="00FE0939"/>
    <w:rsid w:val="00FE20C0"/>
    <w:rsid w:val="00FF0F3D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341"/>
  <w15:chartTrackingRefBased/>
  <w15:docId w15:val="{004FEAEE-8F76-4287-897A-D55687EC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B7D9-BD79-4F3B-9F6D-49CDACAF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Maria Francisco Ribeiro</cp:lastModifiedBy>
  <cp:revision>48</cp:revision>
  <dcterms:created xsi:type="dcterms:W3CDTF">2020-10-25T17:39:00Z</dcterms:created>
  <dcterms:modified xsi:type="dcterms:W3CDTF">2020-10-28T10:43:00Z</dcterms:modified>
</cp:coreProperties>
</file>