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32"/>
        </w:rPr>
        <w:t>LóngBot: Sistema de Chatbot Inteligente</w:t>
      </w:r>
    </w:p>
    <w:p>
      <w:pPr>
        <w:jc w:val="center"/>
      </w:pPr>
      <w:r>
        <w:rPr>
          <w:rFonts w:ascii="Times New Roman" w:hAnsi="Times New Roman"/>
          <w:sz w:val="28"/>
        </w:rPr>
        <w:t>Documentación Técnica del Sistema</w:t>
      </w:r>
    </w:p>
    <w:p/>
    <w:p>
      <w:pPr>
        <w:jc w:val="center"/>
      </w:pPr>
      <w:r>
        <w:rPr>
          <w:rFonts w:ascii="Times New Roman" w:hAnsi="Times New Roman"/>
        </w:rPr>
        <w:t>Documento de Especificación de Requisitos de Software (SRS)</w:t>
        <w:br/>
      </w:r>
      <w:r>
        <w:rPr>
          <w:rFonts w:ascii="Times New Roman" w:hAnsi="Times New Roman"/>
        </w:rPr>
        <w:t>Basado en IEEE 830-1998 / ISO/IEC 25010</w:t>
        <w:br/>
      </w:r>
    </w:p>
    <w:p/>
    <w:p>
      <w:pPr>
        <w:jc w:val="center"/>
      </w:pPr>
      <w:r>
        <w:rPr>
          <w:rFonts w:ascii="Times New Roman" w:hAnsi="Times New Roman"/>
        </w:rPr>
        <w:t>Proyecto: Mini-Chatbot con Django</w:t>
        <w:br/>
      </w:r>
      <w:r>
        <w:rPr>
          <w:rFonts w:ascii="Times New Roman" w:hAnsi="Times New Roman"/>
        </w:rPr>
        <w:t>Versión: 2.0</w:t>
        <w:br/>
      </w:r>
      <w:r>
        <w:rPr>
          <w:rFonts w:ascii="Times New Roman" w:hAnsi="Times New Roman"/>
        </w:rPr>
        <w:t>Fecha: Marzo 2026</w:t>
        <w:br/>
      </w:r>
      <w:r>
        <w:rPr>
          <w:rFonts w:ascii="Times New Roman" w:hAnsi="Times New Roman"/>
        </w:rPr>
        <w:t>Materia: Sistemas Inteligentes</w:t>
        <w:br/>
      </w:r>
    </w:p>
    <w:p>
      <w:r>
        <w:br w:type="page"/>
      </w:r>
    </w:p>
    <w:p>
      <w:pPr>
        <w:pStyle w:val="Heading1"/>
      </w:pPr>
      <w:r>
        <w:rPr>
          <w:rFonts w:ascii="Times New Roman" w:hAnsi="Times New Roman"/>
          <w:color w:val="000000"/>
        </w:rPr>
        <w:t>Tabla de Contenidos</w:t>
      </w:r>
    </w:p>
    <w:p>
      <w:pPr>
        <w:spacing w:line="360" w:lineRule="auto"/>
        <w:ind w:firstLine="0"/>
      </w:pPr>
      <w:r>
        <w:t>1. Introducción</w:t>
      </w:r>
    </w:p>
    <w:p>
      <w:pPr>
        <w:spacing w:line="360" w:lineRule="auto"/>
        <w:ind w:firstLine="0"/>
      </w:pPr>
      <w:r>
        <w:t xml:space="preserve">   1.1. Propósito</w:t>
      </w:r>
    </w:p>
    <w:p>
      <w:pPr>
        <w:spacing w:line="360" w:lineRule="auto"/>
        <w:ind w:firstLine="0"/>
      </w:pPr>
      <w:r>
        <w:t xml:space="preserve">   1.2. Alcance</w:t>
      </w:r>
    </w:p>
    <w:p>
      <w:pPr>
        <w:spacing w:line="360" w:lineRule="auto"/>
        <w:ind w:firstLine="0"/>
      </w:pPr>
      <w:r>
        <w:t xml:space="preserve">   1.3. Definiciones y Acrónimos</w:t>
      </w:r>
    </w:p>
    <w:p>
      <w:pPr>
        <w:spacing w:line="360" w:lineRule="auto"/>
        <w:ind w:firstLine="0"/>
      </w:pPr>
      <w:r>
        <w:t xml:space="preserve">   1.4. Referencias</w:t>
      </w:r>
    </w:p>
    <w:p>
      <w:pPr>
        <w:spacing w:line="360" w:lineRule="auto"/>
        <w:ind w:firstLine="0"/>
      </w:pPr>
      <w:r>
        <w:t>2. Descripción General</w:t>
      </w:r>
    </w:p>
    <w:p>
      <w:pPr>
        <w:spacing w:line="360" w:lineRule="auto"/>
        <w:ind w:firstLine="0"/>
      </w:pPr>
      <w:r>
        <w:t xml:space="preserve">   2.1. Perspectiva del Producto</w:t>
      </w:r>
    </w:p>
    <w:p>
      <w:pPr>
        <w:spacing w:line="360" w:lineRule="auto"/>
        <w:ind w:firstLine="0"/>
      </w:pPr>
      <w:r>
        <w:t xml:space="preserve">   2.2. Funcionalidades del Producto</w:t>
      </w:r>
    </w:p>
    <w:p>
      <w:pPr>
        <w:spacing w:line="360" w:lineRule="auto"/>
        <w:ind w:firstLine="0"/>
      </w:pPr>
      <w:r>
        <w:t xml:space="preserve">   2.3. Características de los Usuarios</w:t>
      </w:r>
    </w:p>
    <w:p>
      <w:pPr>
        <w:spacing w:line="360" w:lineRule="auto"/>
        <w:ind w:firstLine="0"/>
      </w:pPr>
      <w:r>
        <w:t xml:space="preserve">   2.4. Restricciones</w:t>
      </w:r>
    </w:p>
    <w:p>
      <w:pPr>
        <w:spacing w:line="360" w:lineRule="auto"/>
        <w:ind w:firstLine="0"/>
      </w:pPr>
      <w:r>
        <w:t>3. Requisitos Específicos</w:t>
      </w:r>
    </w:p>
    <w:p>
      <w:pPr>
        <w:spacing w:line="360" w:lineRule="auto"/>
        <w:ind w:firstLine="0"/>
      </w:pPr>
      <w:r>
        <w:t xml:space="preserve">   3.1. Requisitos Funcionales</w:t>
      </w:r>
    </w:p>
    <w:p>
      <w:pPr>
        <w:spacing w:line="360" w:lineRule="auto"/>
        <w:ind w:firstLine="0"/>
      </w:pPr>
      <w:r>
        <w:t xml:space="preserve">   3.2. Requisitos No Funcionales</w:t>
      </w:r>
    </w:p>
    <w:p>
      <w:pPr>
        <w:spacing w:line="360" w:lineRule="auto"/>
        <w:ind w:firstLine="0"/>
      </w:pPr>
      <w:r>
        <w:t>4. Arquitectura del Sistema</w:t>
      </w:r>
    </w:p>
    <w:p>
      <w:pPr>
        <w:spacing w:line="360" w:lineRule="auto"/>
        <w:ind w:firstLine="0"/>
      </w:pPr>
      <w:r>
        <w:t xml:space="preserve">   4.1. Arquitectura en Capas</w:t>
      </w:r>
    </w:p>
    <w:p>
      <w:pPr>
        <w:spacing w:line="360" w:lineRule="auto"/>
        <w:ind w:firstLine="0"/>
      </w:pPr>
      <w:r>
        <w:t xml:space="preserve">   4.2. Red Neuronal (MLPClassifier)</w:t>
      </w:r>
    </w:p>
    <w:p>
      <w:pPr>
        <w:spacing w:line="360" w:lineRule="auto"/>
        <w:ind w:firstLine="0"/>
      </w:pPr>
      <w:r>
        <w:t xml:space="preserve">   4.3. Módulo Calculadora</w:t>
      </w:r>
    </w:p>
    <w:p>
      <w:pPr>
        <w:spacing w:line="360" w:lineRule="auto"/>
        <w:ind w:firstLine="0"/>
      </w:pPr>
      <w:r>
        <w:t>5. Modelo de Datos</w:t>
      </w:r>
    </w:p>
    <w:p>
      <w:pPr>
        <w:spacing w:line="360" w:lineRule="auto"/>
        <w:ind w:firstLine="0"/>
      </w:pPr>
      <w:r>
        <w:t>6. Interfaz de Usuario</w:t>
      </w:r>
    </w:p>
    <w:p>
      <w:pPr>
        <w:spacing w:line="360" w:lineRule="auto"/>
        <w:ind w:firstLine="0"/>
      </w:pPr>
      <w:r>
        <w:t>7. Plan de Pruebas</w:t>
      </w:r>
    </w:p>
    <w:p>
      <w:pPr>
        <w:spacing w:line="360" w:lineRule="auto"/>
        <w:ind w:firstLine="0"/>
      </w:pPr>
      <w:r>
        <w:t>8. Ubicación de Funciones Principales</w:t>
      </w:r>
    </w:p>
    <w:p>
      <w:pPr>
        <w:spacing w:line="360" w:lineRule="auto"/>
        <w:ind w:firstLine="0"/>
      </w:pPr>
      <w:r>
        <w:t>9. Referencias Bibliográficas</w:t>
      </w:r>
    </w:p>
    <w:p>
      <w: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Propósito</w:t>
      </w:r>
    </w:p>
    <w:p>
      <w:pPr>
        <w:ind w:firstLine="720"/>
      </w:pPr>
      <w:r>
        <w:t>El presente documento tiene como propósito describir de manera formal y detallada el sistema de chatbot inteligente denominado "LóngBot". Este documento sigue las directrices establecidas por el estándar IEEE 830-1998 para la Especificación de Requisitos de Software (SRS) y las normas de calidad ISO/IEC 25010 para evaluar las características de calidad del software.</w:t>
      </w:r>
    </w:p>
    <w:p>
      <w:pPr>
        <w:ind w:firstLine="720"/>
      </w:pPr>
      <w:r>
        <w:t>La documentación está dirigida a desarrolladores, evaluadores, docentes y cualquier persona interesada en comprender la arquitectura, funcionalidades y modelo de inteligencia artificial implementado en el sistema.</w:t>
      </w:r>
    </w:p>
    <w:p>
      <w:pPr>
        <w:pStyle w:val="Heading2"/>
      </w:pPr>
      <w:r>
        <w:rPr>
          <w:rFonts w:ascii="Times New Roman" w:hAnsi="Times New Roman"/>
          <w:color w:val="000000"/>
        </w:rPr>
        <w:t>1.2. Alcance</w:t>
      </w:r>
    </w:p>
    <w:p>
      <w:pPr>
        <w:ind w:firstLine="720"/>
      </w:pPr>
      <w:r>
        <w:t>LóngBot es un sistema de chatbot web desarrollado con Django 5.2.12 que utiliza una red neuronal artificial (MLPClassifier de scikit-learn) para detectar la intención del usuario a partir de mensajes de texto en español. El sistema es capaz de reconocer 16 intenciones diferentes y además incorpora una calculadora integrada para resolver operaciones aritméticas básicas (suma, resta, multiplicación y división).</w:t>
      </w:r>
    </w:p>
    <w:p>
      <w:pPr>
        <w:ind w:firstLine="720"/>
      </w:pPr>
      <w:r>
        <w:t>El sistema NO incluye: conexión a APIs externas, procesamiento de voz, soporte multiidioma, ni almacenamiento de sesiones de usuario individual.</w:t>
      </w:r>
    </w:p>
    <w:p>
      <w:pPr>
        <w:pStyle w:val="Heading2"/>
      </w:pPr>
      <w:r>
        <w:rPr>
          <w:rFonts w:ascii="Times New Roman" w:hAnsi="Times New Roman"/>
          <w:color w:val="000000"/>
        </w:rPr>
        <w:t>1.3. Definiciones y Acrónimos</w:t>
      </w:r>
    </w:p>
    <w:tbl>
      <w:tblPr>
        <w:tblStyle w:val="LightGrid-Accent1"/>
        <w:tblW w:type="auto" w:w="0"/>
        <w:tblLook w:firstColumn="1" w:firstRow="1" w:lastColumn="0" w:lastRow="0" w:noHBand="0" w:noVBand="1" w:val="04A0"/>
      </w:tblPr>
      <w:tblGrid>
        <w:gridCol w:w="4680"/>
        <w:gridCol w:w="4680"/>
      </w:tblGrid>
      <w:tr>
        <w:tc>
          <w:tcPr>
            <w:tcW w:type="dxa" w:w="4680"/>
          </w:tcPr>
          <w:p>
            <w:r>
              <w:t>Término</w:t>
            </w:r>
          </w:p>
        </w:tc>
        <w:tc>
          <w:tcPr>
            <w:tcW w:type="dxa" w:w="4680"/>
          </w:tcPr>
          <w:p>
            <w:r>
              <w:t>Definición</w:t>
            </w:r>
          </w:p>
        </w:tc>
      </w:tr>
      <w:tr>
        <w:tc>
          <w:tcPr>
            <w:tcW w:type="dxa" w:w="4680"/>
          </w:tcPr>
          <w:p>
            <w:r>
              <w:t>NLP</w:t>
            </w:r>
          </w:p>
        </w:tc>
        <w:tc>
          <w:tcPr>
            <w:tcW w:type="dxa" w:w="4680"/>
          </w:tcPr>
          <w:p>
            <w:r>
              <w:t>Procesamiento de Lenguaje Natural (Natural Language Processing)</w:t>
            </w:r>
          </w:p>
        </w:tc>
      </w:tr>
      <w:tr>
        <w:tc>
          <w:tcPr>
            <w:tcW w:type="dxa" w:w="4680"/>
          </w:tcPr>
          <w:p>
            <w:r>
              <w:t>MLP</w:t>
            </w:r>
          </w:p>
        </w:tc>
        <w:tc>
          <w:tcPr>
            <w:tcW w:type="dxa" w:w="4680"/>
          </w:tcPr>
          <w:p>
            <w:r>
              <w:t>Perceptrón Multicapa (Multi-Layer Perceptron)</w:t>
            </w:r>
          </w:p>
        </w:tc>
      </w:tr>
      <w:tr>
        <w:tc>
          <w:tcPr>
            <w:tcW w:type="dxa" w:w="4680"/>
          </w:tcPr>
          <w:p>
            <w:r>
              <w:t>TF-IDF</w:t>
            </w:r>
          </w:p>
        </w:tc>
        <w:tc>
          <w:tcPr>
            <w:tcW w:type="dxa" w:w="4680"/>
          </w:tcPr>
          <w:p>
            <w:r>
              <w:t>Frecuencia de Término - Frecuencia Inversa de Documento</w:t>
            </w:r>
          </w:p>
        </w:tc>
      </w:tr>
      <w:tr>
        <w:tc>
          <w:tcPr>
            <w:tcW w:type="dxa" w:w="4680"/>
          </w:tcPr>
          <w:p>
            <w:r>
              <w:t>ReLU</w:t>
            </w:r>
          </w:p>
        </w:tc>
        <w:tc>
          <w:tcPr>
            <w:tcW w:type="dxa" w:w="4680"/>
          </w:tcPr>
          <w:p>
            <w:r>
              <w:t>Rectified Linear Unit, función de activación</w:t>
            </w:r>
          </w:p>
        </w:tc>
      </w:tr>
      <w:tr>
        <w:tc>
          <w:tcPr>
            <w:tcW w:type="dxa" w:w="4680"/>
          </w:tcPr>
          <w:p>
            <w:r>
              <w:t>AJAX</w:t>
            </w:r>
          </w:p>
        </w:tc>
        <w:tc>
          <w:tcPr>
            <w:tcW w:type="dxa" w:w="4680"/>
          </w:tcPr>
          <w:p>
            <w:r>
              <w:t>Asynchronous JavaScript and XML</w:t>
            </w:r>
          </w:p>
        </w:tc>
      </w:tr>
      <w:tr>
        <w:tc>
          <w:tcPr>
            <w:tcW w:type="dxa" w:w="4680"/>
          </w:tcPr>
          <w:p>
            <w:r>
              <w:t>SRS</w:t>
            </w:r>
          </w:p>
        </w:tc>
        <w:tc>
          <w:tcPr>
            <w:tcW w:type="dxa" w:w="4680"/>
          </w:tcPr>
          <w:p>
            <w:r>
              <w:t>Especificación de Requisitos de Software</w:t>
            </w:r>
          </w:p>
        </w:tc>
      </w:tr>
      <w:tr>
        <w:tc>
          <w:tcPr>
            <w:tcW w:type="dxa" w:w="4680"/>
          </w:tcPr>
          <w:p>
            <w:r>
              <w:t>IEEE</w:t>
            </w:r>
          </w:p>
        </w:tc>
        <w:tc>
          <w:tcPr>
            <w:tcW w:type="dxa" w:w="4680"/>
          </w:tcPr>
          <w:p>
            <w:r>
              <w:t>Instituto de Ingenieros Eléctricos y Electrónicos</w:t>
            </w:r>
          </w:p>
        </w:tc>
      </w:tr>
      <w:tr>
        <w:tc>
          <w:tcPr>
            <w:tcW w:type="dxa" w:w="4680"/>
          </w:tcPr>
          <w:p>
            <w:r>
              <w:t>ISO</w:t>
            </w:r>
          </w:p>
        </w:tc>
        <w:tc>
          <w:tcPr>
            <w:tcW w:type="dxa" w:w="4680"/>
          </w:tcPr>
          <w:p>
            <w:r>
              <w:t>Organización Internacional de Normalización</w:t>
            </w:r>
          </w:p>
        </w:tc>
      </w:tr>
      <w:tr>
        <w:tc>
          <w:tcPr>
            <w:tcW w:type="dxa" w:w="4680"/>
          </w:tcPr>
          <w:p>
            <w:r>
              <w:t>API</w:t>
            </w:r>
          </w:p>
        </w:tc>
        <w:tc>
          <w:tcPr>
            <w:tcW w:type="dxa" w:w="4680"/>
          </w:tcPr>
          <w:p>
            <w:r>
              <w:t>Interfaz de Programación de Aplicaciones</w:t>
            </w:r>
          </w:p>
        </w:tc>
      </w:tr>
      <w:tr>
        <w:tc>
          <w:tcPr>
            <w:tcW w:type="dxa" w:w="4680"/>
          </w:tcPr>
          <w:p>
            <w:r>
              <w:t>Singleton</w:t>
            </w:r>
          </w:p>
        </w:tc>
        <w:tc>
          <w:tcPr>
            <w:tcW w:type="dxa" w:w="4680"/>
          </w:tcPr>
          <w:p>
            <w:r>
              <w:t>Patrón de diseño que garantiza una sola instancia de una clase</w:t>
            </w:r>
          </w:p>
        </w:tc>
      </w:tr>
      <w:tr>
        <w:tc>
          <w:tcPr>
            <w:tcW w:type="dxa" w:w="4680"/>
          </w:tcPr>
          <w:p>
            <w:r>
              <w:t>Data Augmentation</w:t>
            </w:r>
          </w:p>
        </w:tc>
        <w:tc>
          <w:tcPr>
            <w:tcW w:type="dxa" w:w="4680"/>
          </w:tcPr>
          <w:p>
            <w:r>
              <w:t>Técnica de multiplicación de datos de entrenamiento</w:t>
            </w:r>
          </w:p>
        </w:tc>
      </w:tr>
    </w:tbl>
    <w:p>
      <w:pPr>
        <w:pStyle w:val="Heading2"/>
      </w:pPr>
      <w:r>
        <w:rPr>
          <w:rFonts w:ascii="Times New Roman" w:hAnsi="Times New Roman"/>
          <w:color w:val="000000"/>
        </w:rPr>
        <w:t>1.4. Referencias</w:t>
      </w:r>
    </w:p>
    <w:p>
      <w:pPr>
        <w:pStyle w:val="ListBullet"/>
        <w:ind w:firstLine="0"/>
      </w:pPr>
      <w:r>
        <w:t>IEEE. (1998). IEEE Std 830-1998, IEEE Recommended Practice for Software Requirements Specifications.</w:t>
      </w:r>
    </w:p>
    <w:p>
      <w:pPr>
        <w:pStyle w:val="ListBullet"/>
        <w:ind w:firstLine="0"/>
      </w:pPr>
      <w:r>
        <w:t>ISO/IEC. (2011). ISO/IEC 25010:2011, Systems and software engineering — Systems and software Quality Requirements and Evaluation (SQuaRE).</w:t>
      </w:r>
    </w:p>
    <w:p>
      <w:pPr>
        <w:pStyle w:val="ListBullet"/>
        <w:ind w:firstLine="0"/>
      </w:pPr>
      <w:r>
        <w:t>Scikit-learn. (2024). MLPClassifier — Multi-layer Perceptron classifier. https://scikit-learn.org/stable/modules/generated/sklearn.neural_network.MLPClassifier.html</w:t>
      </w:r>
    </w:p>
    <w:p>
      <w:pPr>
        <w:pStyle w:val="ListBullet"/>
        <w:ind w:firstLine="0"/>
      </w:pPr>
      <w:r>
        <w:t>Django Software Foundation. (2024). Django Documentation (v5.2). https://docs.djangoproject.com/en/5.2/</w:t>
      </w:r>
    </w:p>
    <w:p>
      <w:pPr>
        <w:pStyle w:val="ListBullet"/>
        <w:ind w:firstLine="0"/>
      </w:pPr>
      <w:r>
        <w:t>Pedregosa, F. et al. (2011). Scikit-learn: Machine Learning in Python. Journal of Machine Learning Research, 12, 2825-2830.</w:t>
      </w:r>
    </w:p>
    <w:p>
      <w:r>
        <w:br w:type="page"/>
      </w:r>
    </w:p>
    <w:p>
      <w:pPr>
        <w:pStyle w:val="Heading1"/>
      </w:pPr>
      <w:r>
        <w:rPr>
          <w:rFonts w:ascii="Times New Roman" w:hAnsi="Times New Roman"/>
          <w:color w:val="000000"/>
        </w:rPr>
        <w:t>2. Descripción General</w:t>
      </w:r>
    </w:p>
    <w:p>
      <w:pPr>
        <w:pStyle w:val="Heading2"/>
      </w:pPr>
      <w:r>
        <w:rPr>
          <w:rFonts w:ascii="Times New Roman" w:hAnsi="Times New Roman"/>
          <w:color w:val="000000"/>
        </w:rPr>
        <w:t>2.1. Perspectiva del Producto</w:t>
      </w:r>
    </w:p>
    <w:p>
      <w:pPr>
        <w:ind w:firstLine="720"/>
      </w:pPr>
      <w:r>
        <w:t>LóngBot es un producto de software independiente desarrollado como proyecto académico para la materia de Sistemas Inteligentes. El sistema combina técnicas de procesamiento de lenguaje natural con una interfaz web elegante inspirada en la filosofía china, creando una experiencia de usuario única y educativa.</w:t>
      </w:r>
    </w:p>
    <w:p>
      <w:pPr>
        <w:ind w:firstLine="720"/>
      </w:pPr>
      <w:r>
        <w:t>El sistema opera como una aplicación web de página única (SPA) que se comunica con el backend de Django mediante peticiones AJAX. No requiere servidores externos ni APIs de terceros para su funcionamiento básico.</w:t>
      </w:r>
    </w:p>
    <w:p>
      <w:pPr>
        <w:pStyle w:val="Heading2"/>
      </w:pPr>
      <w:r>
        <w:rPr>
          <w:rFonts w:ascii="Times New Roman" w:hAnsi="Times New Roman"/>
          <w:color w:val="000000"/>
        </w:rPr>
        <w:t>2.2. Funcionalidades del Producto</w:t>
      </w:r>
    </w:p>
    <w:tbl>
      <w:tblPr>
        <w:tblStyle w:val="LightGrid-Accent1"/>
        <w:tblW w:type="auto" w:w="0"/>
        <w:tblLook w:firstColumn="1" w:firstRow="1" w:lastColumn="0" w:lastRow="0" w:noHBand="0" w:noVBand="1" w:val="04A0"/>
      </w:tblPr>
      <w:tblGrid>
        <w:gridCol w:w="3120"/>
        <w:gridCol w:w="3120"/>
        <w:gridCol w:w="3120"/>
      </w:tblGrid>
      <w:tr>
        <w:tc>
          <w:tcPr>
            <w:tcW w:type="dxa" w:w="3120"/>
          </w:tcPr>
          <w:p>
            <w:r>
              <w:t>ID</w:t>
            </w:r>
          </w:p>
        </w:tc>
        <w:tc>
          <w:tcPr>
            <w:tcW w:type="dxa" w:w="3120"/>
          </w:tcPr>
          <w:p>
            <w:r>
              <w:t>Funcionalidad</w:t>
            </w:r>
          </w:p>
        </w:tc>
        <w:tc>
          <w:tcPr>
            <w:tcW w:type="dxa" w:w="3120"/>
          </w:tcPr>
          <w:p>
            <w:r>
              <w:t>Descripción</w:t>
            </w:r>
          </w:p>
        </w:tc>
      </w:tr>
      <w:tr>
        <w:tc>
          <w:tcPr>
            <w:tcW w:type="dxa" w:w="3120"/>
          </w:tcPr>
          <w:p>
            <w:r>
              <w:t>RF-01</w:t>
            </w:r>
          </w:p>
        </w:tc>
        <w:tc>
          <w:tcPr>
            <w:tcW w:type="dxa" w:w="3120"/>
          </w:tcPr>
          <w:p>
            <w:r>
              <w:t>Detección de Intenciones</w:t>
            </w:r>
          </w:p>
        </w:tc>
        <w:tc>
          <w:tcPr>
            <w:tcW w:type="dxa" w:w="3120"/>
          </w:tcPr>
          <w:p>
            <w:r>
              <w:t>El sistema detecta 16 intenciones diferentes del usuario mediante una red neuronal MLP.</w:t>
            </w:r>
          </w:p>
        </w:tc>
      </w:tr>
      <w:tr>
        <w:tc>
          <w:tcPr>
            <w:tcW w:type="dxa" w:w="3120"/>
          </w:tcPr>
          <w:p>
            <w:r>
              <w:t>RF-02</w:t>
            </w:r>
          </w:p>
        </w:tc>
        <w:tc>
          <w:tcPr>
            <w:tcW w:type="dxa" w:w="3120"/>
          </w:tcPr>
          <w:p>
            <w:r>
              <w:t>Respuestas Inteligentes</w:t>
            </w:r>
          </w:p>
        </w:tc>
        <w:tc>
          <w:tcPr>
            <w:tcW w:type="dxa" w:w="3120"/>
          </w:tcPr>
          <w:p>
            <w:r>
              <w:t>Genera respuestas contextuales basadas en la intención detectada, con variedad aleatoria.</w:t>
            </w:r>
          </w:p>
        </w:tc>
      </w:tr>
      <w:tr>
        <w:tc>
          <w:tcPr>
            <w:tcW w:type="dxa" w:w="3120"/>
          </w:tcPr>
          <w:p>
            <w:r>
              <w:t>RF-03</w:t>
            </w:r>
          </w:p>
        </w:tc>
        <w:tc>
          <w:tcPr>
            <w:tcW w:type="dxa" w:w="3120"/>
          </w:tcPr>
          <w:p>
            <w:r>
              <w:t>Calculadora Integrada</w:t>
            </w:r>
          </w:p>
        </w:tc>
        <w:tc>
          <w:tcPr>
            <w:tcW w:type="dxa" w:w="3120"/>
          </w:tcPr>
          <w:p>
            <w:r>
              <w:t>Resuelve operaciones de suma, resta, multiplicación y división con detección por regex.</w:t>
            </w:r>
          </w:p>
        </w:tc>
      </w:tr>
      <w:tr>
        <w:tc>
          <w:tcPr>
            <w:tcW w:type="dxa" w:w="3120"/>
          </w:tcPr>
          <w:p>
            <w:r>
              <w:t>RF-04</w:t>
            </w:r>
          </w:p>
        </w:tc>
        <w:tc>
          <w:tcPr>
            <w:tcW w:type="dxa" w:w="3120"/>
          </w:tcPr>
          <w:p>
            <w:r>
              <w:t>Hora y Fecha Dinámica</w:t>
            </w:r>
          </w:p>
        </w:tc>
        <w:tc>
          <w:tcPr>
            <w:tcW w:type="dxa" w:w="3120"/>
          </w:tcPr>
          <w:p>
            <w:r>
              <w:t>Genera respuestas dinámicas con la hora y fecha actual del servidor.</w:t>
            </w:r>
          </w:p>
        </w:tc>
      </w:tr>
      <w:tr>
        <w:tc>
          <w:tcPr>
            <w:tcW w:type="dxa" w:w="3120"/>
          </w:tcPr>
          <w:p>
            <w:r>
              <w:t>RF-05</w:t>
            </w:r>
          </w:p>
        </w:tc>
        <w:tc>
          <w:tcPr>
            <w:tcW w:type="dxa" w:w="3120"/>
          </w:tcPr>
          <w:p>
            <w:r>
              <w:t>Historial de Conversaciones</w:t>
            </w:r>
          </w:p>
        </w:tc>
        <w:tc>
          <w:tcPr>
            <w:tcW w:type="dxa" w:w="3120"/>
          </w:tcPr>
          <w:p>
            <w:r>
              <w:t>Almacena todas las conversaciones en base de datos SQLite para consulta posterior.</w:t>
            </w:r>
          </w:p>
        </w:tc>
      </w:tr>
      <w:tr>
        <w:tc>
          <w:tcPr>
            <w:tcW w:type="dxa" w:w="3120"/>
          </w:tcPr>
          <w:p>
            <w:r>
              <w:t>RF-06</w:t>
            </w:r>
          </w:p>
        </w:tc>
        <w:tc>
          <w:tcPr>
            <w:tcW w:type="dxa" w:w="3120"/>
          </w:tcPr>
          <w:p>
            <w:r>
              <w:t>Interfaz Interactiva</w:t>
            </w:r>
          </w:p>
        </w:tc>
        <w:tc>
          <w:tcPr>
            <w:tcW w:type="dxa" w:w="3120"/>
          </w:tcPr>
          <w:p>
            <w:r>
              <w:t>Frontend con partículas, animaciones, barra de confianza y visualización de red neuronal.</w:t>
            </w:r>
          </w:p>
        </w:tc>
      </w:tr>
      <w:tr>
        <w:tc>
          <w:tcPr>
            <w:tcW w:type="dxa" w:w="3120"/>
          </w:tcPr>
          <w:p>
            <w:r>
              <w:t>RF-07</w:t>
            </w:r>
          </w:p>
        </w:tc>
        <w:tc>
          <w:tcPr>
            <w:tcW w:type="dxa" w:w="3120"/>
          </w:tcPr>
          <w:p>
            <w:r>
              <w:t>Respuesta por Defecto</w:t>
            </w:r>
          </w:p>
        </w:tc>
        <w:tc>
          <w:tcPr>
            <w:tcW w:type="dxa" w:w="3120"/>
          </w:tcPr>
          <w:p>
            <w:r>
              <w:t>Manejo elegante de mensajes no reconocidos con citas filosóficas chinas.</w:t>
            </w:r>
          </w:p>
        </w:tc>
      </w:tr>
      <w:tr>
        <w:tc>
          <w:tcPr>
            <w:tcW w:type="dxa" w:w="3120"/>
          </w:tcPr>
          <w:p>
            <w:r>
              <w:t>RF-08</w:t>
            </w:r>
          </w:p>
        </w:tc>
        <w:tc>
          <w:tcPr>
            <w:tcW w:type="dxa" w:w="3120"/>
          </w:tcPr>
          <w:p>
            <w:r>
              <w:t>Panel de Administración</w:t>
            </w:r>
          </w:p>
        </w:tc>
        <w:tc>
          <w:tcPr>
            <w:tcW w:type="dxa" w:w="3120"/>
          </w:tcPr>
          <w:p>
            <w:r>
              <w:t>Acceso al panel Django Admin para consultar el historial de conversaciones.</w:t>
            </w:r>
          </w:p>
        </w:tc>
      </w:tr>
    </w:tbl>
    <w:p>
      <w:pPr>
        <w:pStyle w:val="Heading2"/>
      </w:pPr>
      <w:r>
        <w:rPr>
          <w:rFonts w:ascii="Times New Roman" w:hAnsi="Times New Roman"/>
          <w:color w:val="000000"/>
        </w:rPr>
        <w:t>2.3. Características de los Usuarios</w:t>
      </w:r>
    </w:p>
    <w:p>
      <w:pPr>
        <w:ind w:firstLine="720"/>
      </w:pPr>
      <w:r>
        <w:t>El sistema está diseñado para dos tipos de usuarios: (1) Usuarios finales que interactúan con el chatbot a través de la interfaz web para obtener información, realizar cálculos y explorar filosofía china; y (2) Administradores que acceden al panel de Django para consultar el historial de conversaciones y monitorear el rendimiento del sistema.</w:t>
      </w:r>
    </w:p>
    <w:p>
      <w:pPr>
        <w:pStyle w:val="Heading2"/>
      </w:pPr>
      <w:r>
        <w:rPr>
          <w:rFonts w:ascii="Times New Roman" w:hAnsi="Times New Roman"/>
          <w:color w:val="000000"/>
        </w:rPr>
        <w:t>2.4. Restricciones</w:t>
      </w:r>
    </w:p>
    <w:p>
      <w:pPr>
        <w:pStyle w:val="ListBullet"/>
      </w:pPr>
      <w:r>
        <w:t>El sistema opera únicamente en español.</w:t>
      </w:r>
    </w:p>
    <w:p>
      <w:pPr>
        <w:pStyle w:val="ListBullet"/>
      </w:pPr>
      <w:r>
        <w:t>Requiere Python 3.10 o superior.</w:t>
      </w:r>
    </w:p>
    <w:p>
      <w:pPr>
        <w:pStyle w:val="ListBullet"/>
      </w:pPr>
      <w:r>
        <w:t>La red neuronal se entrena en memoria al iniciar el servidor (no persiste en disco).</w:t>
      </w:r>
    </w:p>
    <w:p>
      <w:pPr>
        <w:pStyle w:val="ListBullet"/>
      </w:pPr>
      <w:r>
        <w:t>La calculadora solo soporta operaciones aritméticas básicas con dos operandos.</w:t>
      </w:r>
    </w:p>
    <w:p>
      <w:pPr>
        <w:pStyle w:val="ListBullet"/>
      </w:pPr>
      <w:r>
        <w:t>No incluye autenticación de usuarios finales.</w:t>
      </w:r>
    </w:p>
    <w:p>
      <w:r>
        <w:br w:type="page"/>
      </w:r>
    </w:p>
    <w:p>
      <w:pPr>
        <w:pStyle w:val="Heading1"/>
      </w:pPr>
      <w:r>
        <w:rPr>
          <w:rFonts w:ascii="Times New Roman" w:hAnsi="Times New Roman"/>
          <w:color w:val="000000"/>
        </w:rPr>
        <w:t>3. Requisitos Específicos</w:t>
      </w:r>
    </w:p>
    <w:p>
      <w:pPr>
        <w:pStyle w:val="Heading2"/>
      </w:pPr>
      <w:r>
        <w:rPr>
          <w:rFonts w:ascii="Times New Roman" w:hAnsi="Times New Roman"/>
          <w:color w:val="000000"/>
        </w:rPr>
        <w:t>3.1. Requisitos Funcionales</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t>ID</w:t>
            </w:r>
          </w:p>
        </w:tc>
        <w:tc>
          <w:tcPr>
            <w:tcW w:type="dxa" w:w="2340"/>
          </w:tcPr>
          <w:p>
            <w:r>
              <w:t>Requisito</w:t>
            </w:r>
          </w:p>
        </w:tc>
        <w:tc>
          <w:tcPr>
            <w:tcW w:type="dxa" w:w="2340"/>
          </w:tcPr>
          <w:p>
            <w:r>
              <w:t>Descripción</w:t>
            </w:r>
          </w:p>
        </w:tc>
        <w:tc>
          <w:tcPr>
            <w:tcW w:type="dxa" w:w="2340"/>
          </w:tcPr>
          <w:p>
            <w:r>
              <w:t>Prioridad</w:t>
            </w:r>
          </w:p>
        </w:tc>
      </w:tr>
      <w:tr>
        <w:tc>
          <w:tcPr>
            <w:tcW w:type="dxa" w:w="2340"/>
          </w:tcPr>
          <w:p>
            <w:r>
              <w:t>RF-01</w:t>
            </w:r>
          </w:p>
        </w:tc>
        <w:tc>
          <w:tcPr>
            <w:tcW w:type="dxa" w:w="2340"/>
          </w:tcPr>
          <w:p>
            <w:r>
              <w:t>Envío de Mensajes</w:t>
            </w:r>
          </w:p>
        </w:tc>
        <w:tc>
          <w:tcPr>
            <w:tcW w:type="dxa" w:w="2340"/>
          </w:tcPr>
          <w:p>
            <w:r>
              <w:t>El usuario debe poder enviar mensajes de texto a través de la interfaz web.</w:t>
            </w:r>
          </w:p>
        </w:tc>
        <w:tc>
          <w:tcPr>
            <w:tcW w:type="dxa" w:w="2340"/>
          </w:tcPr>
          <w:p>
            <w:r>
              <w:t>Alta</w:t>
            </w:r>
          </w:p>
        </w:tc>
      </w:tr>
      <w:tr>
        <w:tc>
          <w:tcPr>
            <w:tcW w:type="dxa" w:w="2340"/>
          </w:tcPr>
          <w:p>
            <w:r>
              <w:t>RF-02</w:t>
            </w:r>
          </w:p>
        </w:tc>
        <w:tc>
          <w:tcPr>
            <w:tcW w:type="dxa" w:w="2340"/>
          </w:tcPr>
          <w:p>
            <w:r>
              <w:t>Detección de Intenciones</w:t>
            </w:r>
          </w:p>
        </w:tc>
        <w:tc>
          <w:tcPr>
            <w:tcW w:type="dxa" w:w="2340"/>
          </w:tcPr>
          <w:p>
            <w:r>
              <w:t>El sistema debe detectar la intención del usuario con una confianza mínima del 35%.</w:t>
            </w:r>
          </w:p>
        </w:tc>
        <w:tc>
          <w:tcPr>
            <w:tcW w:type="dxa" w:w="2340"/>
          </w:tcPr>
          <w:p>
            <w:r>
              <w:t>Alta</w:t>
            </w:r>
          </w:p>
        </w:tc>
      </w:tr>
      <w:tr>
        <w:tc>
          <w:tcPr>
            <w:tcW w:type="dxa" w:w="2340"/>
          </w:tcPr>
          <w:p>
            <w:r>
              <w:t>RF-03</w:t>
            </w:r>
          </w:p>
        </w:tc>
        <w:tc>
          <w:tcPr>
            <w:tcW w:type="dxa" w:w="2340"/>
          </w:tcPr>
          <w:p>
            <w:r>
              <w:t>Calculadora</w:t>
            </w:r>
          </w:p>
        </w:tc>
        <w:tc>
          <w:tcPr>
            <w:tcW w:type="dxa" w:w="2340"/>
          </w:tcPr>
          <w:p>
            <w:r>
              <w:t>El sistema debe resolver operaciones aritméticas (+, -, *, /) escritas en formato natural o simbólico.</w:t>
            </w:r>
          </w:p>
        </w:tc>
        <w:tc>
          <w:tcPr>
            <w:tcW w:type="dxa" w:w="2340"/>
          </w:tcPr>
          <w:p>
            <w:r>
              <w:t>Alta</w:t>
            </w:r>
          </w:p>
        </w:tc>
      </w:tr>
      <w:tr>
        <w:tc>
          <w:tcPr>
            <w:tcW w:type="dxa" w:w="2340"/>
          </w:tcPr>
          <w:p>
            <w:r>
              <w:t>RF-04</w:t>
            </w:r>
          </w:p>
        </w:tc>
        <w:tc>
          <w:tcPr>
            <w:tcW w:type="dxa" w:w="2340"/>
          </w:tcPr>
          <w:p>
            <w:r>
              <w:t>Respuesta Dinámica</w:t>
            </w:r>
          </w:p>
        </w:tc>
        <w:tc>
          <w:tcPr>
            <w:tcW w:type="dxa" w:w="2340"/>
          </w:tcPr>
          <w:p>
            <w:r>
              <w:t>El sistema debe generar respuestas dinámicas para hora y fecha actual.</w:t>
            </w:r>
          </w:p>
        </w:tc>
        <w:tc>
          <w:tcPr>
            <w:tcW w:type="dxa" w:w="2340"/>
          </w:tcPr>
          <w:p>
            <w:r>
              <w:t>Media</w:t>
            </w:r>
          </w:p>
        </w:tc>
      </w:tr>
      <w:tr>
        <w:tc>
          <w:tcPr>
            <w:tcW w:type="dxa" w:w="2340"/>
          </w:tcPr>
          <w:p>
            <w:r>
              <w:t>RF-05</w:t>
            </w:r>
          </w:p>
        </w:tc>
        <w:tc>
          <w:tcPr>
            <w:tcW w:type="dxa" w:w="2340"/>
          </w:tcPr>
          <w:p>
            <w:r>
              <w:t>Persistencia</w:t>
            </w:r>
          </w:p>
        </w:tc>
        <w:tc>
          <w:tcPr>
            <w:tcW w:type="dxa" w:w="2340"/>
          </w:tcPr>
          <w:p>
            <w:r>
              <w:t>Todas las conversaciones deben almacenarse en la base de datos.</w:t>
            </w:r>
          </w:p>
        </w:tc>
        <w:tc>
          <w:tcPr>
            <w:tcW w:type="dxa" w:w="2340"/>
          </w:tcPr>
          <w:p>
            <w:r>
              <w:t>Media</w:t>
            </w:r>
          </w:p>
        </w:tc>
      </w:tr>
      <w:tr>
        <w:tc>
          <w:tcPr>
            <w:tcW w:type="dxa" w:w="2340"/>
          </w:tcPr>
          <w:p>
            <w:r>
              <w:t>RF-06</w:t>
            </w:r>
          </w:p>
        </w:tc>
        <w:tc>
          <w:tcPr>
            <w:tcW w:type="dxa" w:w="2340"/>
          </w:tcPr>
          <w:p>
            <w:r>
              <w:t>Fallback Inteligente</w:t>
            </w:r>
          </w:p>
        </w:tc>
        <w:tc>
          <w:tcPr>
            <w:tcW w:type="dxa" w:w="2340"/>
          </w:tcPr>
          <w:p>
            <w:r>
              <w:t>Mensajes no reconocidos deben recibir una respuesta por defecto con citas filosóficas.</w:t>
            </w:r>
          </w:p>
        </w:tc>
        <w:tc>
          <w:tcPr>
            <w:tcW w:type="dxa" w:w="2340"/>
          </w:tcPr>
          <w:p>
            <w:r>
              <w:t>Media</w:t>
            </w:r>
          </w:p>
        </w:tc>
      </w:tr>
      <w:tr>
        <w:tc>
          <w:tcPr>
            <w:tcW w:type="dxa" w:w="2340"/>
          </w:tcPr>
          <w:p>
            <w:r>
              <w:t>RF-07</w:t>
            </w:r>
          </w:p>
        </w:tc>
        <w:tc>
          <w:tcPr>
            <w:tcW w:type="dxa" w:w="2340"/>
          </w:tcPr>
          <w:p>
            <w:r>
              <w:t>Visualización NN</w:t>
            </w:r>
          </w:p>
        </w:tc>
        <w:tc>
          <w:tcPr>
            <w:tcW w:type="dxa" w:w="2340"/>
          </w:tcPr>
          <w:p>
            <w:r>
              <w:t>La interfaz debe mostrar la arquitectura de la red neuronal.</w:t>
            </w:r>
          </w:p>
        </w:tc>
        <w:tc>
          <w:tcPr>
            <w:tcW w:type="dxa" w:w="2340"/>
          </w:tcPr>
          <w:p>
            <w:r>
              <w:t>Baja</w:t>
            </w:r>
          </w:p>
        </w:tc>
      </w:tr>
      <w:tr>
        <w:tc>
          <w:tcPr>
            <w:tcW w:type="dxa" w:w="2340"/>
          </w:tcPr>
          <w:p>
            <w:r>
              <w:t>RF-08</w:t>
            </w:r>
          </w:p>
        </w:tc>
        <w:tc>
          <w:tcPr>
            <w:tcW w:type="dxa" w:w="2340"/>
          </w:tcPr>
          <w:p>
            <w:r>
              <w:t>Panel Admin</w:t>
            </w:r>
          </w:p>
        </w:tc>
        <w:tc>
          <w:tcPr>
            <w:tcW w:type="dxa" w:w="2340"/>
          </w:tcPr>
          <w:p>
            <w:r>
              <w:t>El administrador debe poder consultar el historial desde Django Admin.</w:t>
            </w:r>
          </w:p>
        </w:tc>
        <w:tc>
          <w:tcPr>
            <w:tcW w:type="dxa" w:w="2340"/>
          </w:tcPr>
          <w:p>
            <w:r>
              <w:t>Baja</w:t>
            </w:r>
          </w:p>
        </w:tc>
      </w:tr>
    </w:tbl>
    <w:p>
      <w:pPr>
        <w:pStyle w:val="Heading2"/>
      </w:pPr>
      <w:r>
        <w:rPr>
          <w:rFonts w:ascii="Times New Roman" w:hAnsi="Times New Roman"/>
          <w:color w:val="000000"/>
        </w:rPr>
        <w:t>3.2. Requisitos No Funcionales (ISO/IEC 25010)</w:t>
      </w:r>
    </w:p>
    <w:tbl>
      <w:tblPr>
        <w:tblStyle w:val="LightGrid-Accent1"/>
        <w:tblW w:type="auto" w:w="0"/>
        <w:tblLook w:firstColumn="1" w:firstRow="1" w:lastColumn="0" w:lastRow="0" w:noHBand="0" w:noVBand="1" w:val="04A0"/>
      </w:tblPr>
      <w:tblGrid>
        <w:gridCol w:w="3120"/>
        <w:gridCol w:w="3120"/>
        <w:gridCol w:w="3120"/>
      </w:tblGrid>
      <w:tr>
        <w:tc>
          <w:tcPr>
            <w:tcW w:type="dxa" w:w="3120"/>
          </w:tcPr>
          <w:p>
            <w:r>
              <w:t>ID</w:t>
            </w:r>
          </w:p>
        </w:tc>
        <w:tc>
          <w:tcPr>
            <w:tcW w:type="dxa" w:w="3120"/>
          </w:tcPr>
          <w:p>
            <w:r>
              <w:t>Característica</w:t>
            </w:r>
          </w:p>
        </w:tc>
        <w:tc>
          <w:tcPr>
            <w:tcW w:type="dxa" w:w="3120"/>
          </w:tcPr>
          <w:p>
            <w:r>
              <w:t>Descripción</w:t>
            </w:r>
          </w:p>
        </w:tc>
      </w:tr>
      <w:tr>
        <w:tc>
          <w:tcPr>
            <w:tcW w:type="dxa" w:w="3120"/>
          </w:tcPr>
          <w:p>
            <w:r>
              <w:t>RNF-01</w:t>
            </w:r>
          </w:p>
        </w:tc>
        <w:tc>
          <w:tcPr>
            <w:tcW w:type="dxa" w:w="3120"/>
          </w:tcPr>
          <w:p>
            <w:r>
              <w:t>Rendimiento</w:t>
            </w:r>
          </w:p>
        </w:tc>
        <w:tc>
          <w:tcPr>
            <w:tcW w:type="dxa" w:w="3120"/>
          </w:tcPr>
          <w:p>
            <w:r>
              <w:t>El tiempo de respuesta del chatbot no debe exceder 2 segundos.</w:t>
            </w:r>
          </w:p>
        </w:tc>
      </w:tr>
      <w:tr>
        <w:tc>
          <w:tcPr>
            <w:tcW w:type="dxa" w:w="3120"/>
          </w:tcPr>
          <w:p>
            <w:r>
              <w:t>RNF-02</w:t>
            </w:r>
          </w:p>
        </w:tc>
        <w:tc>
          <w:tcPr>
            <w:tcW w:type="dxa" w:w="3120"/>
          </w:tcPr>
          <w:p>
            <w:r>
              <w:t>Usabilidad</w:t>
            </w:r>
          </w:p>
        </w:tc>
        <w:tc>
          <w:tcPr>
            <w:tcW w:type="dxa" w:w="3120"/>
          </w:tcPr>
          <w:p>
            <w:r>
              <w:t>La interfaz debe ser intuitiva, sin necesidad de manual de usuario.</w:t>
            </w:r>
          </w:p>
        </w:tc>
      </w:tr>
      <w:tr>
        <w:tc>
          <w:tcPr>
            <w:tcW w:type="dxa" w:w="3120"/>
          </w:tcPr>
          <w:p>
            <w:r>
              <w:t>RNF-03</w:t>
            </w:r>
          </w:p>
        </w:tc>
        <w:tc>
          <w:tcPr>
            <w:tcW w:type="dxa" w:w="3120"/>
          </w:tcPr>
          <w:p>
            <w:r>
              <w:t>Fiabilidad</w:t>
            </w:r>
          </w:p>
        </w:tc>
        <w:tc>
          <w:tcPr>
            <w:tcW w:type="dxa" w:w="3120"/>
          </w:tcPr>
          <w:p>
            <w:r>
              <w:t>El sistema debe manejar errores (JSON inválido, mensajes vacíos) sin caer.</w:t>
            </w:r>
          </w:p>
        </w:tc>
      </w:tr>
      <w:tr>
        <w:tc>
          <w:tcPr>
            <w:tcW w:type="dxa" w:w="3120"/>
          </w:tcPr>
          <w:p>
            <w:r>
              <w:t>RNF-04</w:t>
            </w:r>
          </w:p>
        </w:tc>
        <w:tc>
          <w:tcPr>
            <w:tcW w:type="dxa" w:w="3120"/>
          </w:tcPr>
          <w:p>
            <w:r>
              <w:t>Mantenibilidad</w:t>
            </w:r>
          </w:p>
        </w:tc>
        <w:tc>
          <w:tcPr>
            <w:tcW w:type="dxa" w:w="3120"/>
          </w:tcPr>
          <w:p>
            <w:r>
              <w:t>El código debe seguir una arquitectura en capas para facilitar cambios.</w:t>
            </w:r>
          </w:p>
        </w:tc>
      </w:tr>
      <w:tr>
        <w:tc>
          <w:tcPr>
            <w:tcW w:type="dxa" w:w="3120"/>
          </w:tcPr>
          <w:p>
            <w:r>
              <w:t>RNF-05</w:t>
            </w:r>
          </w:p>
        </w:tc>
        <w:tc>
          <w:tcPr>
            <w:tcW w:type="dxa" w:w="3120"/>
          </w:tcPr>
          <w:p>
            <w:r>
              <w:t>Portabilidad</w:t>
            </w:r>
          </w:p>
        </w:tc>
        <w:tc>
          <w:tcPr>
            <w:tcW w:type="dxa" w:w="3120"/>
          </w:tcPr>
          <w:p>
            <w:r>
              <w:t>El sistema debe ejecutarse en cualquier SO con Python 3.10+.</w:t>
            </w:r>
          </w:p>
        </w:tc>
      </w:tr>
      <w:tr>
        <w:tc>
          <w:tcPr>
            <w:tcW w:type="dxa" w:w="3120"/>
          </w:tcPr>
          <w:p>
            <w:r>
              <w:t>RNF-06</w:t>
            </w:r>
          </w:p>
        </w:tc>
        <w:tc>
          <w:tcPr>
            <w:tcW w:type="dxa" w:w="3120"/>
          </w:tcPr>
          <w:p>
            <w:r>
              <w:t>Compatibilidad</w:t>
            </w:r>
          </w:p>
        </w:tc>
        <w:tc>
          <w:tcPr>
            <w:tcW w:type="dxa" w:w="3120"/>
          </w:tcPr>
          <w:p>
            <w:r>
              <w:t>La interfaz debe funcionar en navegadores modernos (Chrome, Firefox, Edge).</w:t>
            </w:r>
          </w:p>
        </w:tc>
      </w:tr>
      <w:tr>
        <w:tc>
          <w:tcPr>
            <w:tcW w:type="dxa" w:w="3120"/>
          </w:tcPr>
          <w:p>
            <w:r>
              <w:t>RNF-07</w:t>
            </w:r>
          </w:p>
        </w:tc>
        <w:tc>
          <w:tcPr>
            <w:tcW w:type="dxa" w:w="3120"/>
          </w:tcPr>
          <w:p>
            <w:r>
              <w:t>Estética</w:t>
            </w:r>
          </w:p>
        </w:tc>
        <w:tc>
          <w:tcPr>
            <w:tcW w:type="dxa" w:w="3120"/>
          </w:tcPr>
          <w:p>
            <w:r>
              <w:t>El diseño visual debe seguir una temática coherente (filosofía china).</w:t>
            </w:r>
          </w:p>
        </w:tc>
      </w:tr>
    </w:tbl>
    <w:p>
      <w:r>
        <w:br w:type="page"/>
      </w:r>
    </w:p>
    <w:p>
      <w:pPr>
        <w:pStyle w:val="Heading1"/>
      </w:pPr>
      <w:r>
        <w:rPr>
          <w:rFonts w:ascii="Times New Roman" w:hAnsi="Times New Roman"/>
          <w:color w:val="000000"/>
        </w:rPr>
        <w:t>4. Arquitectura del Sistema</w:t>
      </w:r>
    </w:p>
    <w:p>
      <w:pPr>
        <w:pStyle w:val="Heading2"/>
      </w:pPr>
      <w:r>
        <w:rPr>
          <w:rFonts w:ascii="Times New Roman" w:hAnsi="Times New Roman"/>
          <w:color w:val="000000"/>
        </w:rPr>
        <w:t>4.1. Arquitectura en Capas</w:t>
      </w:r>
    </w:p>
    <w:p>
      <w:pPr>
        <w:ind w:firstLine="720"/>
      </w:pPr>
      <w:r>
        <w:t>El sistema sigue una arquitectura en capas (layered architecture) que separa las responsabilidades en cinco niveles: Presentación, Aplicación, Lógica de Negocio, Inteligencia y Datos. Esta separación facilita el mantenimiento, las pruebas y la evolución del sistema.</w:t>
      </w:r>
    </w:p>
    <w:tbl>
      <w:tblPr>
        <w:tblStyle w:val="LightGrid-Accent1"/>
        <w:tblW w:type="auto" w:w="0"/>
        <w:tblLook w:firstColumn="1" w:firstRow="1" w:lastColumn="0" w:lastRow="0" w:noHBand="0" w:noVBand="1" w:val="04A0"/>
      </w:tblPr>
      <w:tblGrid>
        <w:gridCol w:w="3120"/>
        <w:gridCol w:w="3120"/>
        <w:gridCol w:w="3120"/>
      </w:tblGrid>
      <w:tr>
        <w:tc>
          <w:tcPr>
            <w:tcW w:type="dxa" w:w="3120"/>
          </w:tcPr>
          <w:p>
            <w:r>
              <w:t>Capa</w:t>
            </w:r>
          </w:p>
        </w:tc>
        <w:tc>
          <w:tcPr>
            <w:tcW w:type="dxa" w:w="3120"/>
          </w:tcPr>
          <w:p>
            <w:r>
              <w:t>Componentes</w:t>
            </w:r>
          </w:p>
        </w:tc>
        <w:tc>
          <w:tcPr>
            <w:tcW w:type="dxa" w:w="3120"/>
          </w:tcPr>
          <w:p>
            <w:r>
              <w:t>Responsabilidad</w:t>
            </w:r>
          </w:p>
        </w:tc>
      </w:tr>
      <w:tr>
        <w:tc>
          <w:tcPr>
            <w:tcW w:type="dxa" w:w="3120"/>
          </w:tcPr>
          <w:p>
            <w:r>
              <w:t>Capa de Presentación</w:t>
            </w:r>
          </w:p>
        </w:tc>
        <w:tc>
          <w:tcPr>
            <w:tcW w:type="dxa" w:w="3120"/>
          </w:tcPr>
          <w:p>
            <w:r>
              <w:t>index.html, style.css, chat.js</w:t>
            </w:r>
          </w:p>
        </w:tc>
        <w:tc>
          <w:tcPr>
            <w:tcW w:type="dxa" w:w="3120"/>
          </w:tcPr>
          <w:p>
            <w:r>
              <w:t>Interfaz de usuario con diseño chino, partículas, animaciones</w:t>
            </w:r>
          </w:p>
        </w:tc>
      </w:tr>
      <w:tr>
        <w:tc>
          <w:tcPr>
            <w:tcW w:type="dxa" w:w="3120"/>
          </w:tcPr>
          <w:p>
            <w:r>
              <w:t>Capa de Aplicación</w:t>
            </w:r>
          </w:p>
        </w:tc>
        <w:tc>
          <w:tcPr>
            <w:tcW w:type="dxa" w:w="3120"/>
          </w:tcPr>
          <w:p>
            <w:r>
              <w:t>views.py, urls.py, models.py</w:t>
            </w:r>
          </w:p>
        </w:tc>
        <w:tc>
          <w:tcPr>
            <w:tcW w:type="dxa" w:w="3120"/>
          </w:tcPr>
          <w:p>
            <w:r>
              <w:t>Gestión HTTP, rutas y persistencia en Django</w:t>
            </w:r>
          </w:p>
        </w:tc>
      </w:tr>
      <w:tr>
        <w:tc>
          <w:tcPr>
            <w:tcW w:type="dxa" w:w="3120"/>
          </w:tcPr>
          <w:p>
            <w:r>
              <w:t>Capa de Lógica</w:t>
            </w:r>
          </w:p>
        </w:tc>
        <w:tc>
          <w:tcPr>
            <w:tcW w:type="dxa" w:w="3120"/>
          </w:tcPr>
          <w:p>
            <w:r>
              <w:t>response_layer.py, calculator.py</w:t>
            </w:r>
          </w:p>
        </w:tc>
        <w:tc>
          <w:tcPr>
            <w:tcW w:type="dxa" w:w="3120"/>
          </w:tcPr>
          <w:p>
            <w:r>
              <w:t>Orquestación del flujo, detección de operaciones matemáticas</w:t>
            </w:r>
          </w:p>
        </w:tc>
      </w:tr>
      <w:tr>
        <w:tc>
          <w:tcPr>
            <w:tcW w:type="dxa" w:w="3120"/>
          </w:tcPr>
          <w:p>
            <w:r>
              <w:t>Capa de Inteligencia</w:t>
            </w:r>
          </w:p>
        </w:tc>
        <w:tc>
          <w:tcPr>
            <w:tcW w:type="dxa" w:w="3120"/>
          </w:tcPr>
          <w:p>
            <w:r>
              <w:t>processing_layer.py, intelligence_layer.py</w:t>
            </w:r>
          </w:p>
        </w:tc>
        <w:tc>
          <w:tcPr>
            <w:tcW w:type="dxa" w:w="3120"/>
          </w:tcPr>
          <w:p>
            <w:r>
              <w:t>Normalización NLP, vectorización TF-IDF, red neuronal MLP</w:t>
            </w:r>
          </w:p>
        </w:tc>
      </w:tr>
      <w:tr>
        <w:tc>
          <w:tcPr>
            <w:tcW w:type="dxa" w:w="3120"/>
          </w:tcPr>
          <w:p>
            <w:r>
              <w:t>Capa de Datos</w:t>
            </w:r>
          </w:p>
        </w:tc>
        <w:tc>
          <w:tcPr>
            <w:tcW w:type="dxa" w:w="3120"/>
          </w:tcPr>
          <w:p>
            <w:r>
              <w:t>data_layer.py, db.sqlite3</w:t>
            </w:r>
          </w:p>
        </w:tc>
        <w:tc>
          <w:tcPr>
            <w:tcW w:type="dxa" w:w="3120"/>
          </w:tcPr>
          <w:p>
            <w:r>
              <w:t>Base de conocimiento con 16 intenciones y almacenamiento</w:t>
            </w:r>
          </w:p>
        </w:tc>
      </w:tr>
    </w:tbl>
    <w:p>
      <w:pPr>
        <w:pStyle w:val="Heading2"/>
      </w:pPr>
      <w:r>
        <w:rPr>
          <w:rFonts w:ascii="Times New Roman" w:hAnsi="Times New Roman"/>
          <w:color w:val="000000"/>
        </w:rPr>
        <w:t>4.2. Red Neuronal (MLPClassifier)</w:t>
      </w:r>
    </w:p>
    <w:p>
      <w:pPr>
        <w:ind w:firstLine="720"/>
      </w:pPr>
      <w:r>
        <w:t>El modelo de inteligencia artificial utilizado es un Perceptrón Multicapa (MLP) implementado con scikit-learn. La red neuronal se entrena automáticamente al iniciar el servidor Django, utilizando los patrones definidos en la capa de datos.</w:t>
      </w:r>
    </w:p>
    <w:p>
      <w:r>
        <w:rPr>
          <w:rFonts w:ascii="Times New Roman" w:hAnsi="Times New Roman"/>
          <w:b/>
          <w:sz w:val="24"/>
        </w:rPr>
        <w:t>Arquitectura de la Red:</w:t>
      </w:r>
    </w:p>
    <w:tbl>
      <w:tblPr>
        <w:tblStyle w:val="LightGrid-Accent1"/>
        <w:tblW w:type="auto" w:w="0"/>
        <w:tblLook w:firstColumn="1" w:firstRow="1" w:lastColumn="0" w:lastRow="0" w:noHBand="0" w:noVBand="1" w:val="04A0"/>
      </w:tblPr>
      <w:tblGrid>
        <w:gridCol w:w="3120"/>
        <w:gridCol w:w="3120"/>
        <w:gridCol w:w="3120"/>
      </w:tblGrid>
      <w:tr>
        <w:tc>
          <w:tcPr>
            <w:tcW w:type="dxa" w:w="3120"/>
          </w:tcPr>
          <w:p>
            <w:r>
              <w:t>Capa</w:t>
            </w:r>
          </w:p>
        </w:tc>
        <w:tc>
          <w:tcPr>
            <w:tcW w:type="dxa" w:w="3120"/>
          </w:tcPr>
          <w:p>
            <w:r>
              <w:t>Configuración</w:t>
            </w:r>
          </w:p>
        </w:tc>
        <w:tc>
          <w:tcPr>
            <w:tcW w:type="dxa" w:w="3120"/>
          </w:tcPr>
          <w:p>
            <w:r>
              <w:t>Detalle</w:t>
            </w:r>
          </w:p>
        </w:tc>
      </w:tr>
      <w:tr>
        <w:tc>
          <w:tcPr>
            <w:tcW w:type="dxa" w:w="3120"/>
          </w:tcPr>
          <w:p>
            <w:r>
              <w:t>Capa de Entrada</w:t>
            </w:r>
          </w:p>
        </w:tc>
        <w:tc>
          <w:tcPr>
            <w:tcW w:type="dxa" w:w="3120"/>
          </w:tcPr>
          <w:p>
            <w:r>
              <w:t>Vector TF-IDF</w:t>
            </w:r>
          </w:p>
        </w:tc>
        <w:tc>
          <w:tcPr>
            <w:tcW w:type="dxa" w:w="3120"/>
          </w:tcPr>
          <w:p>
            <w:r>
              <w:t>500 características (max_features)</w:t>
            </w:r>
          </w:p>
        </w:tc>
      </w:tr>
      <w:tr>
        <w:tc>
          <w:tcPr>
            <w:tcW w:type="dxa" w:w="3120"/>
          </w:tcPr>
          <w:p>
            <w:r>
              <w:t>Capa Oculta 1</w:t>
            </w:r>
          </w:p>
        </w:tc>
        <w:tc>
          <w:tcPr>
            <w:tcW w:type="dxa" w:w="3120"/>
          </w:tcPr>
          <w:p>
            <w:r>
              <w:t>128 neuronas</w:t>
            </w:r>
          </w:p>
        </w:tc>
        <w:tc>
          <w:tcPr>
            <w:tcW w:type="dxa" w:w="3120"/>
          </w:tcPr>
          <w:p>
            <w:r>
              <w:t>Activación ReLU</w:t>
            </w:r>
          </w:p>
        </w:tc>
      </w:tr>
      <w:tr>
        <w:tc>
          <w:tcPr>
            <w:tcW w:type="dxa" w:w="3120"/>
          </w:tcPr>
          <w:p>
            <w:r>
              <w:t>Capa Oculta 2</w:t>
            </w:r>
          </w:p>
        </w:tc>
        <w:tc>
          <w:tcPr>
            <w:tcW w:type="dxa" w:w="3120"/>
          </w:tcPr>
          <w:p>
            <w:r>
              <w:t>64 neuronas</w:t>
            </w:r>
          </w:p>
        </w:tc>
        <w:tc>
          <w:tcPr>
            <w:tcW w:type="dxa" w:w="3120"/>
          </w:tcPr>
          <w:p>
            <w:r>
              <w:t>Activación ReLU</w:t>
            </w:r>
          </w:p>
        </w:tc>
      </w:tr>
      <w:tr>
        <w:tc>
          <w:tcPr>
            <w:tcW w:type="dxa" w:w="3120"/>
          </w:tcPr>
          <w:p>
            <w:r>
              <w:t>Capa de Salida</w:t>
            </w:r>
          </w:p>
        </w:tc>
        <w:tc>
          <w:tcPr>
            <w:tcW w:type="dxa" w:w="3120"/>
          </w:tcPr>
          <w:p>
            <w:r>
              <w:t>16 neuronas</w:t>
            </w:r>
          </w:p>
        </w:tc>
        <w:tc>
          <w:tcPr>
            <w:tcW w:type="dxa" w:w="3120"/>
          </w:tcPr>
          <w:p>
            <w:r>
              <w:t>Softmax (una por intención)</w:t>
            </w:r>
          </w:p>
        </w:tc>
      </w:tr>
    </w:tbl>
    <w:p>
      <w:r>
        <w:rPr>
          <w:rFonts w:ascii="Times New Roman" w:hAnsi="Times New Roman"/>
          <w:b/>
          <w:sz w:val="24"/>
        </w:rPr>
        <w:t>Hiperparámetros:</w:t>
      </w:r>
    </w:p>
    <w:tbl>
      <w:tblPr>
        <w:tblStyle w:val="LightGrid-Accent1"/>
        <w:tblW w:type="auto" w:w="0"/>
        <w:tblLook w:firstColumn="1" w:firstRow="1" w:lastColumn="0" w:lastRow="0" w:noHBand="0" w:noVBand="1" w:val="04A0"/>
      </w:tblPr>
      <w:tblGrid>
        <w:gridCol w:w="4680"/>
        <w:gridCol w:w="4680"/>
      </w:tblGrid>
      <w:tr>
        <w:tc>
          <w:tcPr>
            <w:tcW w:type="dxa" w:w="4680"/>
          </w:tcPr>
          <w:p>
            <w:r>
              <w:t>Parámetro</w:t>
            </w:r>
          </w:p>
        </w:tc>
        <w:tc>
          <w:tcPr>
            <w:tcW w:type="dxa" w:w="4680"/>
          </w:tcPr>
          <w:p>
            <w:r>
              <w:t>Valor</w:t>
            </w:r>
          </w:p>
        </w:tc>
      </w:tr>
      <w:tr>
        <w:tc>
          <w:tcPr>
            <w:tcW w:type="dxa" w:w="4680"/>
          </w:tcPr>
          <w:p>
            <w:r>
              <w:t>Optimizador</w:t>
            </w:r>
          </w:p>
        </w:tc>
        <w:tc>
          <w:tcPr>
            <w:tcW w:type="dxa" w:w="4680"/>
          </w:tcPr>
          <w:p>
            <w:r>
              <w:t>Adam</w:t>
            </w:r>
          </w:p>
        </w:tc>
      </w:tr>
      <w:tr>
        <w:tc>
          <w:tcPr>
            <w:tcW w:type="dxa" w:w="4680"/>
          </w:tcPr>
          <w:p>
            <w:r>
              <w:t>Tasa de Aprendizaje</w:t>
            </w:r>
          </w:p>
        </w:tc>
        <w:tc>
          <w:tcPr>
            <w:tcW w:type="dxa" w:w="4680"/>
          </w:tcPr>
          <w:p>
            <w:r>
              <w:t>0.01 (adaptativa)</w:t>
            </w:r>
          </w:p>
        </w:tc>
      </w:tr>
      <w:tr>
        <w:tc>
          <w:tcPr>
            <w:tcW w:type="dxa" w:w="4680"/>
          </w:tcPr>
          <w:p>
            <w:r>
              <w:t>Regularización L2</w:t>
            </w:r>
          </w:p>
        </w:tc>
        <w:tc>
          <w:tcPr>
            <w:tcW w:type="dxa" w:w="4680"/>
          </w:tcPr>
          <w:p>
            <w:r>
              <w:t>0.0001</w:t>
            </w:r>
          </w:p>
        </w:tc>
      </w:tr>
      <w:tr>
        <w:tc>
          <w:tcPr>
            <w:tcW w:type="dxa" w:w="4680"/>
          </w:tcPr>
          <w:p>
            <w:r>
              <w:t>Máx. Iteraciones</w:t>
            </w:r>
          </w:p>
        </w:tc>
        <w:tc>
          <w:tcPr>
            <w:tcW w:type="dxa" w:w="4680"/>
          </w:tcPr>
          <w:p>
            <w:r>
              <w:t>1000</w:t>
            </w:r>
          </w:p>
        </w:tc>
      </w:tr>
      <w:tr>
        <w:tc>
          <w:tcPr>
            <w:tcW w:type="dxa" w:w="4680"/>
          </w:tcPr>
          <w:p>
            <w:r>
              <w:t>Early Stopping</w:t>
            </w:r>
          </w:p>
        </w:tc>
        <w:tc>
          <w:tcPr>
            <w:tcW w:type="dxa" w:w="4680"/>
          </w:tcPr>
          <w:p>
            <w:r>
              <w:t>Desactivado (dataset pequeño)</w:t>
            </w:r>
          </w:p>
        </w:tc>
      </w:tr>
      <w:tr>
        <w:tc>
          <w:tcPr>
            <w:tcW w:type="dxa" w:w="4680"/>
          </w:tcPr>
          <w:p>
            <w:r>
              <w:t>Data Augmentation</w:t>
            </w:r>
          </w:p>
        </w:tc>
        <w:tc>
          <w:tcPr>
            <w:tcW w:type="dxa" w:w="4680"/>
          </w:tcPr>
          <w:p>
            <w:r>
              <w:t>5 prefijos por patrón (x5 datos)</w:t>
            </w:r>
          </w:p>
        </w:tc>
      </w:tr>
      <w:tr>
        <w:tc>
          <w:tcPr>
            <w:tcW w:type="dxa" w:w="4680"/>
          </w:tcPr>
          <w:p>
            <w:r>
              <w:t>Datos de Entrenamiento</w:t>
            </w:r>
          </w:p>
        </w:tc>
        <w:tc>
          <w:tcPr>
            <w:tcW w:type="dxa" w:w="4680"/>
          </w:tcPr>
          <w:p>
            <w:r>
              <w:t>149 patrones base → 745 con augmentation</w:t>
            </w:r>
          </w:p>
        </w:tc>
      </w:tr>
      <w:tr>
        <w:tc>
          <w:tcPr>
            <w:tcW w:type="dxa" w:w="4680"/>
          </w:tcPr>
          <w:p>
            <w:r>
              <w:t>Pérdida Final</w:t>
            </w:r>
          </w:p>
        </w:tc>
        <w:tc>
          <w:tcPr>
            <w:tcW w:type="dxa" w:w="4680"/>
          </w:tcPr>
          <w:p>
            <w:r>
              <w:t>0.0106</w:t>
            </w:r>
          </w:p>
        </w:tc>
      </w:tr>
    </w:tbl>
    <w:p>
      <w:pPr>
        <w:pStyle w:val="Heading2"/>
      </w:pPr>
      <w:r>
        <w:rPr>
          <w:rFonts w:ascii="Times New Roman" w:hAnsi="Times New Roman"/>
          <w:color w:val="000000"/>
        </w:rPr>
        <w:t>4.3. Módulo Calculadora</w:t>
      </w:r>
    </w:p>
    <w:p>
      <w:pPr>
        <w:ind w:firstLine="720"/>
      </w:pPr>
      <w:r>
        <w:t>La calculadora es un módulo basado en expresiones regulares (regex) que intercepta mensajes antes de enviarlos a la red neuronal. Detecta cinco patrones de operaciones matemáticas en lenguaje natural y simbólico.</w:t>
      </w:r>
    </w:p>
    <w:tbl>
      <w:tblPr>
        <w:tblStyle w:val="LightGrid-Accent1"/>
        <w:tblW w:type="auto" w:w="0"/>
        <w:tblLook w:firstColumn="1" w:firstRow="1" w:lastColumn="0" w:lastRow="0" w:noHBand="0" w:noVBand="1" w:val="04A0"/>
      </w:tblPr>
      <w:tblGrid>
        <w:gridCol w:w="3120"/>
        <w:gridCol w:w="3120"/>
        <w:gridCol w:w="3120"/>
      </w:tblGrid>
      <w:tr>
        <w:tc>
          <w:tcPr>
            <w:tcW w:type="dxa" w:w="3120"/>
          </w:tcPr>
          <w:p>
            <w:r>
              <w:t>Patrón</w:t>
            </w:r>
          </w:p>
        </w:tc>
        <w:tc>
          <w:tcPr>
            <w:tcW w:type="dxa" w:w="3120"/>
          </w:tcPr>
          <w:p>
            <w:r>
              <w:t>Ejemplo</w:t>
            </w:r>
          </w:p>
        </w:tc>
        <w:tc>
          <w:tcPr>
            <w:tcW w:type="dxa" w:w="3120"/>
          </w:tcPr>
          <w:p>
            <w:r>
              <w:t>Regex</w:t>
            </w:r>
          </w:p>
        </w:tc>
      </w:tr>
      <w:tr>
        <w:tc>
          <w:tcPr>
            <w:tcW w:type="dxa" w:w="3120"/>
          </w:tcPr>
          <w:p>
            <w:r>
              <w:t>Símbolos</w:t>
            </w:r>
          </w:p>
        </w:tc>
        <w:tc>
          <w:tcPr>
            <w:tcW w:type="dxa" w:w="3120"/>
          </w:tcPr>
          <w:p>
            <w:r>
              <w:t>5 + 3, 10 - 4, 7 * 8, 100 / 5</w:t>
            </w:r>
          </w:p>
        </w:tc>
        <w:tc>
          <w:tcPr>
            <w:tcW w:type="dxa" w:w="3120"/>
          </w:tcPr>
          <w:p>
            <w:r>
              <w:t>\d+\s*[+\-*/]\s*\d+</w:t>
            </w:r>
          </w:p>
        </w:tc>
      </w:tr>
      <w:tr>
        <w:tc>
          <w:tcPr>
            <w:tcW w:type="dxa" w:w="3120"/>
          </w:tcPr>
          <w:p>
            <w:r>
              <w:t>Verbos</w:t>
            </w:r>
          </w:p>
        </w:tc>
        <w:tc>
          <w:tcPr>
            <w:tcW w:type="dxa" w:w="3120"/>
          </w:tcPr>
          <w:p>
            <w:r>
              <w:t>suma 10 y 20, resta 50 y 15</w:t>
            </w:r>
          </w:p>
        </w:tc>
        <w:tc>
          <w:tcPr>
            <w:tcW w:type="dxa" w:w="3120"/>
          </w:tcPr>
          <w:p>
            <w:r>
              <w:t>(suma|resta|...) \d+ y \d+</w:t>
            </w:r>
          </w:p>
        </w:tc>
      </w:tr>
      <w:tr>
        <w:tc>
          <w:tcPr>
            <w:tcW w:type="dxa" w:w="3120"/>
          </w:tcPr>
          <w:p>
            <w:r>
              <w:t>Palabras</w:t>
            </w:r>
          </w:p>
        </w:tc>
        <w:tc>
          <w:tcPr>
            <w:tcW w:type="dxa" w:w="3120"/>
          </w:tcPr>
          <w:p>
            <w:r>
              <w:t>5 mas 3, 10 menos 2, 8 por 6</w:t>
            </w:r>
          </w:p>
        </w:tc>
        <w:tc>
          <w:tcPr>
            <w:tcW w:type="dxa" w:w="3120"/>
          </w:tcPr>
          <w:p>
            <w:r>
              <w:t>\d+ (mas|menos|por|entre) \d+</w:t>
            </w:r>
          </w:p>
        </w:tc>
      </w:tr>
      <w:tr>
        <w:tc>
          <w:tcPr>
            <w:tcW w:type="dxa" w:w="3120"/>
          </w:tcPr>
          <w:p>
            <w:r>
              <w:t>Pregunta</w:t>
            </w:r>
          </w:p>
        </w:tc>
        <w:tc>
          <w:tcPr>
            <w:tcW w:type="dxa" w:w="3120"/>
          </w:tcPr>
          <w:p>
            <w:r>
              <w:t>cuanto es 9 + 11</w:t>
            </w:r>
          </w:p>
        </w:tc>
        <w:tc>
          <w:tcPr>
            <w:tcW w:type="dxa" w:w="3120"/>
          </w:tcPr>
          <w:p>
            <w:r>
              <w:t>cuanto es \d+ [op] \d+</w:t>
            </w:r>
          </w:p>
        </w:tc>
      </w:tr>
      <w:tr>
        <w:tc>
          <w:tcPr>
            <w:tcW w:type="dxa" w:w="3120"/>
          </w:tcPr>
          <w:p>
            <w:r>
              <w:t>Sumale/Restale</w:t>
            </w:r>
          </w:p>
        </w:tc>
        <w:tc>
          <w:tcPr>
            <w:tcW w:type="dxa" w:w="3120"/>
          </w:tcPr>
          <w:p>
            <w:r>
              <w:t>sumale 5 a 10, restale 2 a 8</w:t>
            </w:r>
          </w:p>
        </w:tc>
        <w:tc>
          <w:tcPr>
            <w:tcW w:type="dxa" w:w="3120"/>
          </w:tcPr>
          <w:p>
            <w:r>
              <w:t>(sumale|restale) \d+ a \d+</w:t>
            </w:r>
          </w:p>
        </w:tc>
      </w:tr>
    </w:tbl>
    <w:p>
      <w:r>
        <w:br w:type="page"/>
      </w:r>
    </w:p>
    <w:p>
      <w:pPr>
        <w:pStyle w:val="Heading1"/>
      </w:pPr>
      <w:r>
        <w:rPr>
          <w:rFonts w:ascii="Times New Roman" w:hAnsi="Times New Roman"/>
          <w:color w:val="000000"/>
        </w:rPr>
        <w:t>5. Modelo de Datos</w:t>
      </w:r>
    </w:p>
    <w:p>
      <w:pPr>
        <w:ind w:firstLine="720"/>
      </w:pPr>
      <w:r>
        <w:t>El sistema utiliza SQLite como base de datos, con un único modelo Django para almacenar el historial de conversaciones.</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t>Campo</w:t>
            </w:r>
          </w:p>
        </w:tc>
        <w:tc>
          <w:tcPr>
            <w:tcW w:type="dxa" w:w="2340"/>
          </w:tcPr>
          <w:p>
            <w:r>
              <w:t>Tipo Django</w:t>
            </w:r>
          </w:p>
        </w:tc>
        <w:tc>
          <w:tcPr>
            <w:tcW w:type="dxa" w:w="2340"/>
          </w:tcPr>
          <w:p>
            <w:r>
              <w:t>Restricción</w:t>
            </w:r>
          </w:p>
        </w:tc>
        <w:tc>
          <w:tcPr>
            <w:tcW w:type="dxa" w:w="2340"/>
          </w:tcPr>
          <w:p>
            <w:r>
              <w:t>Descripción</w:t>
            </w:r>
          </w:p>
        </w:tc>
      </w:tr>
      <w:tr>
        <w:tc>
          <w:tcPr>
            <w:tcW w:type="dxa" w:w="2340"/>
          </w:tcPr>
          <w:p>
            <w:r>
              <w:t>id</w:t>
            </w:r>
          </w:p>
        </w:tc>
        <w:tc>
          <w:tcPr>
            <w:tcW w:type="dxa" w:w="2340"/>
          </w:tcPr>
          <w:p>
            <w:r>
              <w:t>AutoField</w:t>
            </w:r>
          </w:p>
        </w:tc>
        <w:tc>
          <w:tcPr>
            <w:tcW w:type="dxa" w:w="2340"/>
          </w:tcPr>
          <w:p>
            <w:r>
              <w:t>PK</w:t>
            </w:r>
          </w:p>
        </w:tc>
        <w:tc>
          <w:tcPr>
            <w:tcW w:type="dxa" w:w="2340"/>
          </w:tcPr>
          <w:p>
            <w:r>
              <w:t>Identificador único auto-incremental</w:t>
            </w:r>
          </w:p>
        </w:tc>
      </w:tr>
      <w:tr>
        <w:tc>
          <w:tcPr>
            <w:tcW w:type="dxa" w:w="2340"/>
          </w:tcPr>
          <w:p>
            <w:r>
              <w:t>user_message</w:t>
            </w:r>
          </w:p>
        </w:tc>
        <w:tc>
          <w:tcPr>
            <w:tcW w:type="dxa" w:w="2340"/>
          </w:tcPr>
          <w:p>
            <w:r>
              <w:t>TextField</w:t>
            </w:r>
          </w:p>
        </w:tc>
        <w:tc>
          <w:tcPr>
            <w:tcW w:type="dxa" w:w="2340"/>
          </w:tcPr>
          <w:p>
            <w:r>
              <w:t>NOT NULL</w:t>
            </w:r>
          </w:p>
        </w:tc>
        <w:tc>
          <w:tcPr>
            <w:tcW w:type="dxa" w:w="2340"/>
          </w:tcPr>
          <w:p>
            <w:r>
              <w:t>Mensaje escrito por el usuario</w:t>
            </w:r>
          </w:p>
        </w:tc>
      </w:tr>
      <w:tr>
        <w:tc>
          <w:tcPr>
            <w:tcW w:type="dxa" w:w="2340"/>
          </w:tcPr>
          <w:p>
            <w:r>
              <w:t>bot_response</w:t>
            </w:r>
          </w:p>
        </w:tc>
        <w:tc>
          <w:tcPr>
            <w:tcW w:type="dxa" w:w="2340"/>
          </w:tcPr>
          <w:p>
            <w:r>
              <w:t>TextField</w:t>
            </w:r>
          </w:p>
        </w:tc>
        <w:tc>
          <w:tcPr>
            <w:tcW w:type="dxa" w:w="2340"/>
          </w:tcPr>
          <w:p>
            <w:r>
              <w:t>NOT NULL</w:t>
            </w:r>
          </w:p>
        </w:tc>
        <w:tc>
          <w:tcPr>
            <w:tcW w:type="dxa" w:w="2340"/>
          </w:tcPr>
          <w:p>
            <w:r>
              <w:t>Respuesta generada por el bot</w:t>
            </w:r>
          </w:p>
        </w:tc>
      </w:tr>
      <w:tr>
        <w:tc>
          <w:tcPr>
            <w:tcW w:type="dxa" w:w="2340"/>
          </w:tcPr>
          <w:p>
            <w:r>
              <w:t>intent</w:t>
            </w:r>
          </w:p>
        </w:tc>
        <w:tc>
          <w:tcPr>
            <w:tcW w:type="dxa" w:w="2340"/>
          </w:tcPr>
          <w:p>
            <w:r>
              <w:t>CharField(100)</w:t>
            </w:r>
          </w:p>
        </w:tc>
        <w:tc>
          <w:tcPr>
            <w:tcW w:type="dxa" w:w="2340"/>
          </w:tcPr>
          <w:p>
            <w:r>
              <w:t>NOT NULL</w:t>
            </w:r>
          </w:p>
        </w:tc>
        <w:tc>
          <w:tcPr>
            <w:tcW w:type="dxa" w:w="2340"/>
          </w:tcPr>
          <w:p>
            <w:r>
              <w:t>Intención detectada por la RN</w:t>
            </w:r>
          </w:p>
        </w:tc>
      </w:tr>
      <w:tr>
        <w:tc>
          <w:tcPr>
            <w:tcW w:type="dxa" w:w="2340"/>
          </w:tcPr>
          <w:p>
            <w:r>
              <w:t>confidence</w:t>
            </w:r>
          </w:p>
        </w:tc>
        <w:tc>
          <w:tcPr>
            <w:tcW w:type="dxa" w:w="2340"/>
          </w:tcPr>
          <w:p>
            <w:r>
              <w:t>FloatField</w:t>
            </w:r>
          </w:p>
        </w:tc>
        <w:tc>
          <w:tcPr>
            <w:tcW w:type="dxa" w:w="2340"/>
          </w:tcPr>
          <w:p>
            <w:r>
              <w:t>DEFAULT 0.0</w:t>
            </w:r>
          </w:p>
        </w:tc>
        <w:tc>
          <w:tcPr>
            <w:tcW w:type="dxa" w:w="2340"/>
          </w:tcPr>
          <w:p>
            <w:r>
              <w:t>Nivel de confianza (0.0 a 1.0)</w:t>
            </w:r>
          </w:p>
        </w:tc>
      </w:tr>
      <w:tr>
        <w:tc>
          <w:tcPr>
            <w:tcW w:type="dxa" w:w="2340"/>
          </w:tcPr>
          <w:p>
            <w:r>
              <w:t>created_at</w:t>
            </w:r>
          </w:p>
        </w:tc>
        <w:tc>
          <w:tcPr>
            <w:tcW w:type="dxa" w:w="2340"/>
          </w:tcPr>
          <w:p>
            <w:r>
              <w:t>DateTimeField</w:t>
            </w:r>
          </w:p>
        </w:tc>
        <w:tc>
          <w:tcPr>
            <w:tcW w:type="dxa" w:w="2340"/>
          </w:tcPr>
          <w:p>
            <w:r>
              <w:t>AUTO</w:t>
            </w:r>
          </w:p>
        </w:tc>
        <w:tc>
          <w:tcPr>
            <w:tcW w:type="dxa" w:w="2340"/>
          </w:tcPr>
          <w:p>
            <w:r>
              <w:t>Timestamp de creación automático</w:t>
            </w:r>
          </w:p>
        </w:tc>
      </w:tr>
    </w:tbl>
    <w:p>
      <w:r>
        <w:br w:type="page"/>
      </w:r>
    </w:p>
    <w:p>
      <w:pPr>
        <w:pStyle w:val="Heading1"/>
      </w:pPr>
      <w:r>
        <w:rPr>
          <w:rFonts w:ascii="Times New Roman" w:hAnsi="Times New Roman"/>
          <w:color w:val="000000"/>
        </w:rPr>
        <w:t>6. Interfaz de Usuario</w:t>
      </w:r>
    </w:p>
    <w:p>
      <w:pPr>
        <w:ind w:firstLine="720"/>
      </w:pPr>
      <w:r>
        <w:t>La interfaz del chatbot está inspirada en la filosofía y estética china, utilizando una paleta de colores elegante y elementos decorativos temáticos.</w:t>
      </w:r>
    </w:p>
    <w:p>
      <w:r>
        <w:rPr>
          <w:rFonts w:ascii="Times New Roman" w:hAnsi="Times New Roman"/>
          <w:b/>
          <w:sz w:val="24"/>
        </w:rPr>
        <w:t>Paleta de Colores: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t>Nombre</w:t>
            </w:r>
          </w:p>
        </w:tc>
        <w:tc>
          <w:tcPr>
            <w:tcW w:type="dxa" w:w="3120"/>
          </w:tcPr>
          <w:p>
            <w:r>
              <w:t>Código HEX</w:t>
            </w:r>
          </w:p>
        </w:tc>
        <w:tc>
          <w:tcPr>
            <w:tcW w:type="dxa" w:w="3120"/>
          </w:tcPr>
          <w:p>
            <w:r>
              <w:t>Uso</w:t>
            </w:r>
          </w:p>
        </w:tc>
      </w:tr>
      <w:tr>
        <w:tc>
          <w:tcPr>
            <w:tcW w:type="dxa" w:w="3120"/>
          </w:tcPr>
          <w:p>
            <w:r>
              <w:t>Negro Tinta</w:t>
            </w:r>
          </w:p>
        </w:tc>
        <w:tc>
          <w:tcPr>
            <w:tcW w:type="dxa" w:w="3120"/>
          </w:tcPr>
          <w:p>
            <w:r>
              <w:t>#0a0a0f</w:t>
            </w:r>
          </w:p>
        </w:tc>
        <w:tc>
          <w:tcPr>
            <w:tcW w:type="dxa" w:w="3120"/>
          </w:tcPr>
          <w:p>
            <w:r>
              <w:t>Fondo principal</w:t>
            </w:r>
          </w:p>
        </w:tc>
      </w:tr>
      <w:tr>
        <w:tc>
          <w:tcPr>
            <w:tcW w:type="dxa" w:w="3120"/>
          </w:tcPr>
          <w:p>
            <w:r>
              <w:t>Jade</w:t>
            </w:r>
          </w:p>
        </w:tc>
        <w:tc>
          <w:tcPr>
            <w:tcW w:type="dxa" w:w="3120"/>
          </w:tcPr>
          <w:p>
            <w:r>
              <w:t>#2d6a4f</w:t>
            </w:r>
          </w:p>
        </w:tc>
        <w:tc>
          <w:tcPr>
            <w:tcW w:type="dxa" w:w="3120"/>
          </w:tcPr>
          <w:p>
            <w:r>
              <w:t>Elementos del bot, acentos</w:t>
            </w:r>
          </w:p>
        </w:tc>
      </w:tr>
      <w:tr>
        <w:tc>
          <w:tcPr>
            <w:tcW w:type="dxa" w:w="3120"/>
          </w:tcPr>
          <w:p>
            <w:r>
              <w:t>Rojo Imperial</w:t>
            </w:r>
          </w:p>
        </w:tc>
        <w:tc>
          <w:tcPr>
            <w:tcW w:type="dxa" w:w="3120"/>
          </w:tcPr>
          <w:p>
            <w:r>
              <w:t>#8B0000</w:t>
            </w:r>
          </w:p>
        </w:tc>
        <w:tc>
          <w:tcPr>
            <w:tcW w:type="dxa" w:w="3120"/>
          </w:tcPr>
          <w:p>
            <w:r>
              <w:t>Detalles y alertas</w:t>
            </w:r>
          </w:p>
        </w:tc>
      </w:tr>
      <w:tr>
        <w:tc>
          <w:tcPr>
            <w:tcW w:type="dxa" w:w="3120"/>
          </w:tcPr>
          <w:p>
            <w:r>
              <w:t>Dorado</w:t>
            </w:r>
          </w:p>
        </w:tc>
        <w:tc>
          <w:tcPr>
            <w:tcW w:type="dxa" w:w="3120"/>
          </w:tcPr>
          <w:p>
            <w:r>
              <w:t>#d4a574</w:t>
            </w:r>
          </w:p>
        </w:tc>
        <w:tc>
          <w:tcPr>
            <w:tcW w:type="dxa" w:w="3120"/>
          </w:tcPr>
          <w:p>
            <w:r>
              <w:t>Títulos y resaltados</w:t>
            </w:r>
          </w:p>
        </w:tc>
      </w:tr>
    </w:tbl>
    <w:p>
      <w:r>
        <w:rPr>
          <w:rFonts w:ascii="Times New Roman" w:hAnsi="Times New Roman"/>
          <w:b/>
          <w:sz w:val="24"/>
        </w:rPr>
        <w:t>Elementos de la Interfaz:</w:t>
      </w:r>
    </w:p>
    <w:p>
      <w:pPr>
        <w:pStyle w:val="ListBullet"/>
      </w:pPr>
      <w:r>
        <w:t>Header con avatar de dragón (龍), título LóngBot y estado en línea</w:t>
      </w:r>
    </w:p>
    <w:p>
      <w:pPr>
        <w:pStyle w:val="ListBullet"/>
      </w:pPr>
      <w:r>
        <w:t>Barra de visualización de la arquitectura de la red neuronal</w:t>
      </w:r>
    </w:p>
    <w:p>
      <w:pPr>
        <w:pStyle w:val="ListBullet"/>
      </w:pPr>
      <w:r>
        <w:t>Área de chat con burbujas de usuario y bot con timestamps</w:t>
      </w:r>
    </w:p>
    <w:p>
      <w:pPr>
        <w:pStyle w:val="ListBullet"/>
      </w:pPr>
      <w:r>
        <w:t>Barra de intención con indicador de confianza visual</w:t>
      </w:r>
    </w:p>
    <w:p>
      <w:pPr>
        <w:pStyle w:val="ListBullet"/>
      </w:pPr>
      <w:r>
        <w:t>Input con ornamento de bambú (竹) y botón de envío</w:t>
      </w:r>
    </w:p>
    <w:p>
      <w:pPr>
        <w:pStyle w:val="ListBullet"/>
      </w:pPr>
      <w:r>
        <w:t>Footer con citas filosóficas rotativas</w:t>
      </w:r>
    </w:p>
    <w:p>
      <w:pPr>
        <w:pStyle w:val="ListBullet"/>
      </w:pPr>
      <w:r>
        <w:t>Partículas de fondo animadas (luciérnagas)</w:t>
      </w:r>
    </w:p>
    <w:p>
      <w:pPr>
        <w:pStyle w:val="ListBullet"/>
      </w:pPr>
      <w:r>
        <w:t>Botones de acciones rápidas en pantalla de bienvenida</w:t>
      </w:r>
    </w:p>
    <w:p>
      <w:r>
        <w:br w:type="page"/>
      </w:r>
    </w:p>
    <w:p>
      <w:pPr>
        <w:pStyle w:val="Heading1"/>
      </w:pPr>
      <w:r>
        <w:rPr>
          <w:rFonts w:ascii="Times New Roman" w:hAnsi="Times New Roman"/>
          <w:color w:val="000000"/>
        </w:rPr>
        <w:t>7. Plan de Pruebas</w:t>
      </w:r>
    </w:p>
    <w:p>
      <w:pPr>
        <w:ind w:firstLine="720"/>
      </w:pPr>
      <w:r>
        <w:t>Las pruebas del sistema verifican tanto la funcionalidad del motor NLP como la calculadora integrada y los endpoints de la API.</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t>ID</w:t>
            </w:r>
          </w:p>
        </w:tc>
        <w:tc>
          <w:tcPr>
            <w:tcW w:type="dxa" w:w="2340"/>
          </w:tcPr>
          <w:p>
            <w:r>
              <w:t>Caso de Prueba</w:t>
            </w:r>
          </w:p>
        </w:tc>
        <w:tc>
          <w:tcPr>
            <w:tcW w:type="dxa" w:w="2340"/>
          </w:tcPr>
          <w:p>
            <w:r>
              <w:t>Resultado Esperado</w:t>
            </w:r>
          </w:p>
        </w:tc>
        <w:tc>
          <w:tcPr>
            <w:tcW w:type="dxa" w:w="2340"/>
          </w:tcPr>
          <w:p>
            <w:r>
              <w:t>Estado</w:t>
            </w:r>
          </w:p>
        </w:tc>
      </w:tr>
      <w:tr>
        <w:tc>
          <w:tcPr>
            <w:tcW w:type="dxa" w:w="2340"/>
          </w:tcPr>
          <w:p>
            <w:r>
              <w:t>TP-01</w:t>
            </w:r>
          </w:p>
        </w:tc>
        <w:tc>
          <w:tcPr>
            <w:tcW w:type="dxa" w:w="2340"/>
          </w:tcPr>
          <w:p>
            <w:r>
              <w:t>Enviar "hola"</w:t>
            </w:r>
          </w:p>
        </w:tc>
        <w:tc>
          <w:tcPr>
            <w:tcW w:type="dxa" w:w="2340"/>
          </w:tcPr>
          <w:p>
            <w:r>
              <w:t>Detectar intención "saludo" con confianza &gt;= 95%</w:t>
            </w:r>
          </w:p>
        </w:tc>
        <w:tc>
          <w:tcPr>
            <w:tcW w:type="dxa" w:w="2340"/>
          </w:tcPr>
          <w:p>
            <w:r>
              <w:t>Aprobado</w:t>
            </w:r>
          </w:p>
        </w:tc>
      </w:tr>
      <w:tr>
        <w:tc>
          <w:tcPr>
            <w:tcW w:type="dxa" w:w="2340"/>
          </w:tcPr>
          <w:p>
            <w:r>
              <w:t>TP-02</w:t>
            </w:r>
          </w:p>
        </w:tc>
        <w:tc>
          <w:tcPr>
            <w:tcW w:type="dxa" w:w="2340"/>
          </w:tcPr>
          <w:p>
            <w:r>
              <w:t>Enviar "que hora es"</w:t>
            </w:r>
          </w:p>
        </w:tc>
        <w:tc>
          <w:tcPr>
            <w:tcW w:type="dxa" w:w="2340"/>
          </w:tcPr>
          <w:p>
            <w:r>
              <w:t>Detectar intención "hora" y mostrar hora actual</w:t>
            </w:r>
          </w:p>
        </w:tc>
        <w:tc>
          <w:tcPr>
            <w:tcW w:type="dxa" w:w="2340"/>
          </w:tcPr>
          <w:p>
            <w:r>
              <w:t>Aprobado</w:t>
            </w:r>
          </w:p>
        </w:tc>
      </w:tr>
      <w:tr>
        <w:tc>
          <w:tcPr>
            <w:tcW w:type="dxa" w:w="2340"/>
          </w:tcPr>
          <w:p>
            <w:r>
              <w:t>TP-03</w:t>
            </w:r>
          </w:p>
        </w:tc>
        <w:tc>
          <w:tcPr>
            <w:tcW w:type="dxa" w:w="2340"/>
          </w:tcPr>
          <w:p>
            <w:r>
              <w:t>Enviar "5 + 3"</w:t>
            </w:r>
          </w:p>
        </w:tc>
        <w:tc>
          <w:tcPr>
            <w:tcW w:type="dxa" w:w="2340"/>
          </w:tcPr>
          <w:p>
            <w:r>
              <w:t>Retornar resultado 8 con intención "calculadora_suma"</w:t>
            </w:r>
          </w:p>
        </w:tc>
        <w:tc>
          <w:tcPr>
            <w:tcW w:type="dxa" w:w="2340"/>
          </w:tcPr>
          <w:p>
            <w:r>
              <w:t>Aprobado</w:t>
            </w:r>
          </w:p>
        </w:tc>
      </w:tr>
      <w:tr>
        <w:tc>
          <w:tcPr>
            <w:tcW w:type="dxa" w:w="2340"/>
          </w:tcPr>
          <w:p>
            <w:r>
              <w:t>TP-04</w:t>
            </w:r>
          </w:p>
        </w:tc>
        <w:tc>
          <w:tcPr>
            <w:tcW w:type="dxa" w:w="2340"/>
          </w:tcPr>
          <w:p>
            <w:r>
              <w:t>Enviar "multiplica 4 por 7"</w:t>
            </w:r>
          </w:p>
        </w:tc>
        <w:tc>
          <w:tcPr>
            <w:tcW w:type="dxa" w:w="2340"/>
          </w:tcPr>
          <w:p>
            <w:r>
              <w:t>Retornar resultado 28</w:t>
            </w:r>
          </w:p>
        </w:tc>
        <w:tc>
          <w:tcPr>
            <w:tcW w:type="dxa" w:w="2340"/>
          </w:tcPr>
          <w:p>
            <w:r>
              <w:t>Aprobado</w:t>
            </w:r>
          </w:p>
        </w:tc>
      </w:tr>
      <w:tr>
        <w:tc>
          <w:tcPr>
            <w:tcW w:type="dxa" w:w="2340"/>
          </w:tcPr>
          <w:p>
            <w:r>
              <w:t>TP-05</w:t>
            </w:r>
          </w:p>
        </w:tc>
        <w:tc>
          <w:tcPr>
            <w:tcW w:type="dxa" w:w="2340"/>
          </w:tcPr>
          <w:p>
            <w:r>
              <w:t>Enviar "divide 100 entre 5"</w:t>
            </w:r>
          </w:p>
        </w:tc>
        <w:tc>
          <w:tcPr>
            <w:tcW w:type="dxa" w:w="2340"/>
          </w:tcPr>
          <w:p>
            <w:r>
              <w:t>Retornar resultado 20</w:t>
            </w:r>
          </w:p>
        </w:tc>
        <w:tc>
          <w:tcPr>
            <w:tcW w:type="dxa" w:w="2340"/>
          </w:tcPr>
          <w:p>
            <w:r>
              <w:t>Aprobado</w:t>
            </w:r>
          </w:p>
        </w:tc>
      </w:tr>
      <w:tr>
        <w:tc>
          <w:tcPr>
            <w:tcW w:type="dxa" w:w="2340"/>
          </w:tcPr>
          <w:p>
            <w:r>
              <w:t>TP-06</w:t>
            </w:r>
          </w:p>
        </w:tc>
        <w:tc>
          <w:tcPr>
            <w:tcW w:type="dxa" w:w="2340"/>
          </w:tcPr>
          <w:p>
            <w:r>
              <w:t>Enviar "0 / 0"</w:t>
            </w:r>
          </w:p>
        </w:tc>
        <w:tc>
          <w:tcPr>
            <w:tcW w:type="dxa" w:w="2340"/>
          </w:tcPr>
          <w:p>
            <w:r>
              <w:t>Retornar error de división entre cero</w:t>
            </w:r>
          </w:p>
        </w:tc>
        <w:tc>
          <w:tcPr>
            <w:tcW w:type="dxa" w:w="2340"/>
          </w:tcPr>
          <w:p>
            <w:r>
              <w:t>Aprobado</w:t>
            </w:r>
          </w:p>
        </w:tc>
      </w:tr>
      <w:tr>
        <w:tc>
          <w:tcPr>
            <w:tcW w:type="dxa" w:w="2340"/>
          </w:tcPr>
          <w:p>
            <w:r>
              <w:t>TP-07</w:t>
            </w:r>
          </w:p>
        </w:tc>
        <w:tc>
          <w:tcPr>
            <w:tcW w:type="dxa" w:w="2340"/>
          </w:tcPr>
          <w:p>
            <w:r>
              <w:t>Enviar mensaje vacío</w:t>
            </w:r>
          </w:p>
        </w:tc>
        <w:tc>
          <w:tcPr>
            <w:tcW w:type="dxa" w:w="2340"/>
          </w:tcPr>
          <w:p>
            <w:r>
              <w:t>Retornar error 400</w:t>
            </w:r>
          </w:p>
        </w:tc>
        <w:tc>
          <w:tcPr>
            <w:tcW w:type="dxa" w:w="2340"/>
          </w:tcPr>
          <w:p>
            <w:r>
              <w:t>Aprobado</w:t>
            </w:r>
          </w:p>
        </w:tc>
      </w:tr>
      <w:tr>
        <w:tc>
          <w:tcPr>
            <w:tcW w:type="dxa" w:w="2340"/>
          </w:tcPr>
          <w:p>
            <w:r>
              <w:t>TP-08</w:t>
            </w:r>
          </w:p>
        </w:tc>
        <w:tc>
          <w:tcPr>
            <w:tcW w:type="dxa" w:w="2340"/>
          </w:tcPr>
          <w:p>
            <w:r>
              <w:t>Enviar "texto aleatorio xyz"</w:t>
            </w:r>
          </w:p>
        </w:tc>
        <w:tc>
          <w:tcPr>
            <w:tcW w:type="dxa" w:w="2340"/>
          </w:tcPr>
          <w:p>
            <w:r>
              <w:t>Retornar respuesta por defecto</w:t>
            </w:r>
          </w:p>
        </w:tc>
        <w:tc>
          <w:tcPr>
            <w:tcW w:type="dxa" w:w="2340"/>
          </w:tcPr>
          <w:p>
            <w:r>
              <w:t>Aprobado</w:t>
            </w:r>
          </w:p>
        </w:tc>
      </w:tr>
      <w:tr>
        <w:tc>
          <w:tcPr>
            <w:tcW w:type="dxa" w:w="2340"/>
          </w:tcPr>
          <w:p>
            <w:r>
              <w:t>TP-09</w:t>
            </w:r>
          </w:p>
        </w:tc>
        <w:tc>
          <w:tcPr>
            <w:tcW w:type="dxa" w:w="2340"/>
          </w:tcPr>
          <w:p>
            <w:r>
              <w:t>Enviar JSON inválido</w:t>
            </w:r>
          </w:p>
        </w:tc>
        <w:tc>
          <w:tcPr>
            <w:tcW w:type="dxa" w:w="2340"/>
          </w:tcPr>
          <w:p>
            <w:r>
              <w:t>Retornar error 400 con mensaje descriptivo</w:t>
            </w:r>
          </w:p>
        </w:tc>
        <w:tc>
          <w:tcPr>
            <w:tcW w:type="dxa" w:w="2340"/>
          </w:tcPr>
          <w:p>
            <w:r>
              <w:t>Aprobado</w:t>
            </w:r>
          </w:p>
        </w:tc>
      </w:tr>
      <w:tr>
        <w:tc>
          <w:tcPr>
            <w:tcW w:type="dxa" w:w="2340"/>
          </w:tcPr>
          <w:p>
            <w:r>
              <w:t>TP-10</w:t>
            </w:r>
          </w:p>
        </w:tc>
        <w:tc>
          <w:tcPr>
            <w:tcW w:type="dxa" w:w="2340"/>
          </w:tcPr>
          <w:p>
            <w:r>
              <w:t>Verificar persistencia</w:t>
            </w:r>
          </w:p>
        </w:tc>
        <w:tc>
          <w:tcPr>
            <w:tcW w:type="dxa" w:w="2340"/>
          </w:tcPr>
          <w:p>
            <w:r>
              <w:t>Comprobar que la conversación se guardó en BD</w:t>
            </w:r>
          </w:p>
        </w:tc>
        <w:tc>
          <w:tcPr>
            <w:tcW w:type="dxa" w:w="2340"/>
          </w:tcPr>
          <w:p>
            <w:r>
              <w:t>Aprobado</w:t>
            </w:r>
          </w:p>
        </w:tc>
      </w:tr>
    </w:tbl>
    <w:p>
      <w:r>
        <w:br w:type="page"/>
      </w:r>
    </w:p>
    <w:p>
      <w:pPr>
        <w:pStyle w:val="Heading1"/>
      </w:pPr>
      <w:r>
        <w:rPr>
          <w:rFonts w:ascii="Times New Roman" w:hAnsi="Times New Roman"/>
          <w:color w:val="000000"/>
        </w:rPr>
        <w:t>8. Ubicación de Funciones Principales de la Red Neuronal</w:t>
      </w:r>
    </w:p>
    <w:p>
      <w:pPr>
        <w:ind w:firstLine="720"/>
      </w:pPr>
      <w:r>
        <w:t>A continuación se detallan las ubicaciones exactas de las funciones principales que conforman las dos redes/componentes de inteligencia del sistema: la Red Neuronal MLP y el Procesador de Texto (vectorizador TF-IDF).</w:t>
      </w:r>
    </w:p>
    <w:p>
      <w:pPr>
        <w:pStyle w:val="Heading2"/>
      </w:pPr>
      <w:r>
        <w:rPr>
          <w:rFonts w:ascii="Times New Roman" w:hAnsi="Times New Roman"/>
          <w:color w:val="000000"/>
        </w:rPr>
        <w:t>8.1. Red Neuronal MLP (intelligence_layer.py)</w:t>
      </w:r>
    </w:p>
    <w:p>
      <w:pPr>
        <w:ind w:firstLine="720"/>
      </w:pPr>
      <w:r>
        <w:t>Archivo: chatbot/engine/intelligence_layer.py</w:t>
      </w:r>
    </w:p>
    <w:tbl>
      <w:tblPr>
        <w:tblStyle w:val="LightGrid-Accent1"/>
        <w:tblW w:type="auto" w:w="0"/>
        <w:tblLook w:firstColumn="1" w:firstRow="1" w:lastColumn="0" w:lastRow="0" w:noHBand="0" w:noVBand="1" w:val="04A0"/>
      </w:tblPr>
      <w:tblGrid>
        <w:gridCol w:w="4680"/>
        <w:gridCol w:w="4680"/>
      </w:tblGrid>
      <w:tr>
        <w:tc>
          <w:tcPr>
            <w:tcW w:type="dxa" w:w="4680"/>
          </w:tcPr>
          <w:p>
            <w:r>
              <w:t>Función</w:t>
            </w:r>
          </w:p>
        </w:tc>
        <w:tc>
          <w:tcPr>
            <w:tcW w:type="dxa" w:w="4680"/>
          </w:tcPr>
          <w:p>
            <w:r>
              <w:t>Descripción</w:t>
            </w:r>
          </w:p>
        </w:tc>
      </w:tr>
      <w:tr>
        <w:tc>
          <w:tcPr>
            <w:tcW w:type="dxa" w:w="4680"/>
          </w:tcPr>
          <w:p>
            <w:r>
              <w:t>RedNeuronal.__init__</w:t>
            </w:r>
          </w:p>
        </w:tc>
        <w:tc>
          <w:tcPr>
            <w:tcW w:type="dxa" w:w="4680"/>
          </w:tcPr>
          <w:p>
            <w:r>
              <w:t>Inicializa el MLPClassifier con capas (128, 64), ReLU, Adam, lr=0.01</w:t>
            </w:r>
          </w:p>
        </w:tc>
      </w:tr>
      <w:tr>
        <w:tc>
          <w:tcPr>
            <w:tcW w:type="dxa" w:w="4680"/>
          </w:tcPr>
          <w:p>
            <w:r>
              <w:t>RedNeuronal.entrenar(X, etiquetas)</w:t>
            </w:r>
          </w:p>
        </w:tc>
        <w:tc>
          <w:tcPr>
            <w:tcW w:type="dxa" w:w="4680"/>
          </w:tcPr>
          <w:p>
            <w:r>
              <w:t>Entrena la red con vectores TF-IDF y etiquetas codificadas</w:t>
            </w:r>
          </w:p>
        </w:tc>
      </w:tr>
      <w:tr>
        <w:tc>
          <w:tcPr>
            <w:tcW w:type="dxa" w:w="4680"/>
          </w:tcPr>
          <w:p>
            <w:r>
              <w:t>RedNeuronal.predecir(X)</w:t>
            </w:r>
          </w:p>
        </w:tc>
        <w:tc>
          <w:tcPr>
            <w:tcW w:type="dxa" w:w="4680"/>
          </w:tcPr>
          <w:p>
            <w:r>
              <w:t>Predice la intención y confianza usando predict_proba</w:t>
            </w:r>
          </w:p>
        </w:tc>
      </w:tr>
      <w:tr>
        <w:tc>
          <w:tcPr>
            <w:tcW w:type="dxa" w:w="4680"/>
          </w:tcPr>
          <w:p>
            <w:r>
              <w:t>RedNeuronal.obtener_info_arquitectura()</w:t>
            </w:r>
          </w:p>
        </w:tc>
        <w:tc>
          <w:tcPr>
            <w:tcW w:type="dxa" w:w="4680"/>
          </w:tcPr>
          <w:p>
            <w:r>
              <w:t>Retorna info de la red: capas, intenciones, pérdida</w:t>
            </w:r>
          </w:p>
        </w:tc>
      </w:tr>
    </w:tbl>
    <w:p>
      <w:pPr>
        <w:pStyle w:val="Heading2"/>
      </w:pPr>
      <w:r>
        <w:rPr>
          <w:rFonts w:ascii="Times New Roman" w:hAnsi="Times New Roman"/>
          <w:color w:val="000000"/>
        </w:rPr>
        <w:t>8.2. Procesador de Texto TF-IDF (processing_layer.py)</w:t>
      </w:r>
    </w:p>
    <w:p>
      <w:pPr>
        <w:ind w:firstLine="720"/>
      </w:pPr>
      <w:r>
        <w:t>Archivo: chatbot/engine/processing_layer.py</w:t>
      </w:r>
    </w:p>
    <w:tbl>
      <w:tblPr>
        <w:tblStyle w:val="LightGrid-Accent1"/>
        <w:tblW w:type="auto" w:w="0"/>
        <w:tblLook w:firstColumn="1" w:firstRow="1" w:lastColumn="0" w:lastRow="0" w:noHBand="0" w:noVBand="1" w:val="04A0"/>
      </w:tblPr>
      <w:tblGrid>
        <w:gridCol w:w="4680"/>
        <w:gridCol w:w="4680"/>
      </w:tblGrid>
      <w:tr>
        <w:tc>
          <w:tcPr>
            <w:tcW w:type="dxa" w:w="4680"/>
          </w:tcPr>
          <w:p>
            <w:r>
              <w:t>Función</w:t>
            </w:r>
          </w:p>
        </w:tc>
        <w:tc>
          <w:tcPr>
            <w:tcW w:type="dxa" w:w="4680"/>
          </w:tcPr>
          <w:p>
            <w:r>
              <w:t>Descripción</w:t>
            </w:r>
          </w:p>
        </w:tc>
      </w:tr>
      <w:tr>
        <w:tc>
          <w:tcPr>
            <w:tcW w:type="dxa" w:w="4680"/>
          </w:tcPr>
          <w:p>
            <w:r>
              <w:t>ProcesadorTexto.normalizar(texto)</w:t>
            </w:r>
          </w:p>
        </w:tc>
        <w:tc>
          <w:tcPr>
            <w:tcW w:type="dxa" w:w="4680"/>
          </w:tcPr>
          <w:p>
            <w:r>
              <w:t>Normaliza: minúsculas, quita acentos (unidecode), elimina puntuación</w:t>
            </w:r>
          </w:p>
        </w:tc>
      </w:tr>
      <w:tr>
        <w:tc>
          <w:tcPr>
            <w:tcW w:type="dxa" w:w="4680"/>
          </w:tcPr>
          <w:p>
            <w:r>
              <w:t>ProcesadorTexto.entrenar_vectorizador(textos)</w:t>
            </w:r>
          </w:p>
        </w:tc>
        <w:tc>
          <w:tcPr>
            <w:tcW w:type="dxa" w:w="4680"/>
          </w:tcPr>
          <w:p>
            <w:r>
              <w:t>Entrena TfidfVectorizer con unigramas+bigramas, max 500 features</w:t>
            </w:r>
          </w:p>
        </w:tc>
      </w:tr>
      <w:tr>
        <w:tc>
          <w:tcPr>
            <w:tcW w:type="dxa" w:w="4680"/>
          </w:tcPr>
          <w:p>
            <w:r>
              <w:t>ProcesadorTexto.vectorizar(textos)</w:t>
            </w:r>
          </w:p>
        </w:tc>
        <w:tc>
          <w:tcPr>
            <w:tcW w:type="dxa" w:w="4680"/>
          </w:tcPr>
          <w:p>
            <w:r>
              <w:t>Transforma lista de textos a matriz TF-IDF dispersa</w:t>
            </w:r>
          </w:p>
        </w:tc>
      </w:tr>
      <w:tr>
        <w:tc>
          <w:tcPr>
            <w:tcW w:type="dxa" w:w="4680"/>
          </w:tcPr>
          <w:p>
            <w:r>
              <w:t>ProcesadorTexto.vectorizar_uno(texto)</w:t>
            </w:r>
          </w:p>
        </w:tc>
        <w:tc>
          <w:tcPr>
            <w:tcW w:type="dxa" w:w="4680"/>
          </w:tcPr>
          <w:p>
            <w:r>
              <w:t>Normaliza y vectoriza un solo texto para predicción</w:t>
            </w:r>
          </w:p>
        </w:tc>
      </w:tr>
    </w:tbl>
    <w:p>
      <w:pPr>
        <w:pStyle w:val="Heading2"/>
      </w:pPr>
      <w:r>
        <w:rPr>
          <w:rFonts w:ascii="Times New Roman" w:hAnsi="Times New Roman"/>
          <w:color w:val="000000"/>
        </w:rPr>
        <w:t>8.3. Motor Principal (response_layer.py)</w:t>
      </w:r>
    </w:p>
    <w:p>
      <w:pPr>
        <w:ind w:firstLine="720"/>
      </w:pPr>
      <w:r>
        <w:t>Archivo: chatbot/engine/response_layer.py</w:t>
      </w:r>
    </w:p>
    <w:tbl>
      <w:tblPr>
        <w:tblStyle w:val="LightGrid-Accent1"/>
        <w:tblW w:type="auto" w:w="0"/>
        <w:tblLook w:firstColumn="1" w:firstRow="1" w:lastColumn="0" w:lastRow="0" w:noHBand="0" w:noVBand="1" w:val="04A0"/>
      </w:tblPr>
      <w:tblGrid>
        <w:gridCol w:w="4680"/>
        <w:gridCol w:w="4680"/>
      </w:tblGrid>
      <w:tr>
        <w:tc>
          <w:tcPr>
            <w:tcW w:type="dxa" w:w="4680"/>
          </w:tcPr>
          <w:p>
            <w:r>
              <w:t>Función</w:t>
            </w:r>
          </w:p>
        </w:tc>
        <w:tc>
          <w:tcPr>
            <w:tcW w:type="dxa" w:w="4680"/>
          </w:tcPr>
          <w:p>
            <w:r>
              <w:t>Descripción</w:t>
            </w:r>
          </w:p>
        </w:tc>
      </w:tr>
      <w:tr>
        <w:tc>
          <w:tcPr>
            <w:tcW w:type="dxa" w:w="4680"/>
          </w:tcPr>
          <w:p>
            <w:r>
              <w:t>MotorChatbot.entrenar()</w:t>
            </w:r>
          </w:p>
        </w:tc>
        <w:tc>
          <w:tcPr>
            <w:tcW w:type="dxa" w:w="4680"/>
          </w:tcPr>
          <w:p>
            <w:r>
              <w:t>Orquesta: obtener datos → augmentation → entrenar TF-IDF → entrenar MLP</w:t>
            </w:r>
          </w:p>
        </w:tc>
      </w:tr>
      <w:tr>
        <w:tc>
          <w:tcPr>
            <w:tcW w:type="dxa" w:w="4680"/>
          </w:tcPr>
          <w:p>
            <w:r>
              <w:t>MotorChatbot.procesar_mensaje(mensaje)</w:t>
            </w:r>
          </w:p>
        </w:tc>
        <w:tc>
          <w:tcPr>
            <w:tcW w:type="dxa" w:w="4680"/>
          </w:tcPr>
          <w:p>
            <w:r>
              <w:t>Flujo: calculadora → vectorización → predicción → respuesta</w:t>
            </w:r>
          </w:p>
        </w:tc>
      </w:tr>
      <w:tr>
        <w:tc>
          <w:tcPr>
            <w:tcW w:type="dxa" w:w="4680"/>
          </w:tcPr>
          <w:p>
            <w:r>
              <w:t>MotorChatbot.obtener_info()</w:t>
            </w:r>
          </w:p>
        </w:tc>
        <w:tc>
          <w:tcPr>
            <w:tcW w:type="dxa" w:w="4680"/>
          </w:tcPr>
          <w:p>
            <w:r>
              <w:t>Retorna información de la arquitectura para el frontend</w:t>
            </w:r>
          </w:p>
        </w:tc>
      </w:tr>
    </w:tbl>
    <w:p>
      <w:pPr>
        <w:pStyle w:val="Heading2"/>
      </w:pPr>
      <w:r>
        <w:rPr>
          <w:rFonts w:ascii="Times New Roman" w:hAnsi="Times New Roman"/>
          <w:color w:val="000000"/>
        </w:rPr>
        <w:t>8.4. Calculadora (calculator.py)</w:t>
      </w:r>
    </w:p>
    <w:p>
      <w:pPr>
        <w:ind w:firstLine="720"/>
      </w:pPr>
      <w:r>
        <w:t>Archivo: chatbot/engine/calculator.py</w:t>
      </w:r>
    </w:p>
    <w:tbl>
      <w:tblPr>
        <w:tblStyle w:val="LightGrid-Accent1"/>
        <w:tblW w:type="auto" w:w="0"/>
        <w:tblLook w:firstColumn="1" w:firstRow="1" w:lastColumn="0" w:lastRow="0" w:noHBand="0" w:noVBand="1" w:val="04A0"/>
      </w:tblPr>
      <w:tblGrid>
        <w:gridCol w:w="4680"/>
        <w:gridCol w:w="4680"/>
      </w:tblGrid>
      <w:tr>
        <w:tc>
          <w:tcPr>
            <w:tcW w:type="dxa" w:w="4680"/>
          </w:tcPr>
          <w:p>
            <w:r>
              <w:t>Función</w:t>
            </w:r>
          </w:p>
        </w:tc>
        <w:tc>
          <w:tcPr>
            <w:tcW w:type="dxa" w:w="4680"/>
          </w:tcPr>
          <w:p>
            <w:r>
              <w:t>Descripción</w:t>
            </w:r>
          </w:p>
        </w:tc>
      </w:tr>
      <w:tr>
        <w:tc>
          <w:tcPr>
            <w:tcW w:type="dxa" w:w="4680"/>
          </w:tcPr>
          <w:p>
            <w:r>
              <w:t>detectar_operacion(texto)</w:t>
            </w:r>
          </w:p>
        </w:tc>
        <w:tc>
          <w:tcPr>
            <w:tcW w:type="dxa" w:w="4680"/>
          </w:tcPr>
          <w:p>
            <w:r>
              <w:t>Detecta y resuelve operaciones con 5 patrones regex</w:t>
            </w:r>
          </w:p>
        </w:tc>
      </w:tr>
      <w:tr>
        <w:tc>
          <w:tcPr>
            <w:tcW w:type="dxa" w:w="4680"/>
          </w:tcPr>
          <w:p>
            <w:r>
              <w:t>es_operacion_matematica(texto)</w:t>
            </w:r>
          </w:p>
        </w:tc>
        <w:tc>
          <w:tcPr>
            <w:tcW w:type="dxa" w:w="4680"/>
          </w:tcPr>
          <w:p>
            <w:r>
              <w:t>Verificación rápida de si el texto contiene una operación</w:t>
            </w:r>
          </w:p>
        </w:tc>
      </w:tr>
      <w:tr>
        <w:tc>
          <w:tcPr>
            <w:tcW w:type="dxa" w:w="4680"/>
          </w:tcPr>
          <w:p>
            <w:r>
              <w:t>_ejecutar_operacion(num1, op, num2)</w:t>
            </w:r>
          </w:p>
        </w:tc>
        <w:tc>
          <w:tcPr>
            <w:tcW w:type="dxa" w:w="4680"/>
          </w:tcPr>
          <w:p>
            <w:r>
              <w:t>Ejecuta +, -, *, / y maneja división entre cero</w:t>
            </w:r>
          </w:p>
        </w:tc>
      </w:tr>
      <w:tr>
        <w:tc>
          <w:tcPr>
            <w:tcW w:type="dxa" w:w="4680"/>
          </w:tcPr>
          <w:p>
            <w:r>
              <w:t>_formatear_respuesta()</w:t>
            </w:r>
          </w:p>
        </w:tc>
        <w:tc>
          <w:tcPr>
            <w:tcW w:type="dxa" w:w="4680"/>
          </w:tcPr>
          <w:p>
            <w:r>
              <w:t>Genera respuesta elegante con el resultado y cita china</w:t>
            </w:r>
          </w:p>
        </w:tc>
      </w:tr>
    </w:tbl>
    <w:p>
      <w:r>
        <w:br w:type="page"/>
      </w:r>
    </w:p>
    <w:p>
      <w:pPr>
        <w:pStyle w:val="Heading1"/>
      </w:pPr>
      <w:r>
        <w:rPr>
          <w:rFonts w:ascii="Times New Roman" w:hAnsi="Times New Roman"/>
          <w:color w:val="000000"/>
        </w:rPr>
        <w:t>9. Referencias Bibliográficas</w:t>
      </w:r>
    </w:p>
    <w:p>
      <w:pPr>
        <w:ind w:firstLine="720"/>
      </w:pPr>
      <w:r>
        <w:t>Django Software Foundation. (2024). Django documentation (Version 5.2). https://docs.djangoproject.com/en/5.2/</w:t>
      </w:r>
    </w:p>
    <w:p>
      <w:pPr>
        <w:ind w:firstLine="720"/>
      </w:pPr>
      <w:r>
        <w:t>IEEE Computer Society. (1998). IEEE Std 830-1998: IEEE recommended practice for software requirements specifications. IEEE.</w:t>
      </w:r>
    </w:p>
    <w:p>
      <w:pPr>
        <w:ind w:firstLine="720"/>
      </w:pPr>
      <w:r>
        <w:t>ISO/IEC. (2011). ISO/IEC 25010:2011 — Systems and software engineering — Systems and software Quality Requirements and Evaluation (SQuaRE) — System and software quality models. International Organization for Standardization.</w:t>
      </w:r>
    </w:p>
    <w:p>
      <w:pPr>
        <w:ind w:firstLine="720"/>
      </w:pPr>
      <w:r>
        <w:t>Pedregosa, F., Varoquaux, G., Gramfort, A., Michel, V., Thirion, B., Grisel, O., Blondel, M., Prettenhofer, P., Weiss, R., Dubourg, V., Vanderplas, J., Passos, A., Cournapeau, D., Brucher, M., Perrot, M., &amp; Duchesnay, É. (2011). Scikit-learn: Machine learning in Python. Journal of Machine Learning Research, 12, 2825–2830.</w:t>
      </w:r>
    </w:p>
    <w:p>
      <w:pPr>
        <w:ind w:firstLine="720"/>
      </w:pPr>
      <w:r>
        <w:t>Salton, G., &amp; Buckley, C. (1988). Term-weighting approaches in automatic text retrieval. Information Processing &amp; Management, 24(5), 513–523. https://doi.org/10.1016/0306-4573(88)90021-0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