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Network communication between two PC’s in real time (chat)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sending a text message (max 256 symbols).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Guarantees receiving a message from another PC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Notifies about new message: pop-up form tray when new message comes; sound notification.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Saves the time of message sending/delivery.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Keeps history in separate file (set in settings).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current user name in window title.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keep and change settings.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Runs on OS from Windows XP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button sends message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have installer with autostart option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following tabs in Options: Name, IP of this PC, IP of second PC, Port, History File; options - Browse and Save.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158556" cy="2719388"/>
            <wp:effectExtent b="0" l="0" r="0" t="0"/>
            <wp:docPr descr="150418180122_options.JPG" id="1" name="image02.jpg"/>
            <a:graphic>
              <a:graphicData uri="http://schemas.openxmlformats.org/drawingml/2006/picture">
                <pic:pic>
                  <pic:nvPicPr>
                    <pic:cNvPr descr="150418180122_options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556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399111" cy="2633663"/>
            <wp:effectExtent b="0" l="0" r="0" t="0"/>
            <wp:docPr descr="150418174410_Capture.JPG" id="2" name="image03.jpg"/>
            <a:graphic>
              <a:graphicData uri="http://schemas.openxmlformats.org/drawingml/2006/picture">
                <pic:pic>
                  <pic:nvPicPr>
                    <pic:cNvPr descr="150418174410_Capture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9111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jpg"/><Relationship Id="rId5" Type="http://schemas.openxmlformats.org/officeDocument/2006/relationships/image" Target="media/image02.jpg"/></Relationships>
</file>