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7905CC" w:rsidTr="00D529B7">
        <w:tc>
          <w:tcPr>
            <w:tcW w:w="5341" w:type="dxa"/>
          </w:tcPr>
          <w:p w:rsidR="007905CC" w:rsidRDefault="007905CC" w:rsidP="007905CC">
            <w:r w:rsidRPr="007905CC">
              <w:rPr>
                <w:noProof/>
                <w:lang w:eastAsia="ru-RU"/>
              </w:rPr>
              <w:drawing>
                <wp:inline distT="0" distB="0" distL="0" distR="0">
                  <wp:extent cx="1628593" cy="1440611"/>
                  <wp:effectExtent l="19050" t="0" r="0" b="0"/>
                  <wp:docPr id="4" name="Рисунок 4" descr="рокет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окет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506" cy="144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7905CC" w:rsidRPr="00B643C1" w:rsidRDefault="007905CC" w:rsidP="007905CC">
            <w:pPr>
              <w:rPr>
                <w:rStyle w:val="a6"/>
                <w:color w:val="000000" w:themeColor="text1"/>
                <w:sz w:val="44"/>
                <w:szCs w:val="44"/>
              </w:rPr>
            </w:pPr>
            <w:r w:rsidRPr="00B643C1">
              <w:rPr>
                <w:rStyle w:val="a6"/>
                <w:color w:val="000000" w:themeColor="text1"/>
                <w:sz w:val="44"/>
                <w:szCs w:val="44"/>
              </w:rPr>
              <w:t>ООО «РОКЕТ-КЛИНИ</w:t>
            </w:r>
            <w:r w:rsidR="00E111AD" w:rsidRPr="00B643C1">
              <w:rPr>
                <w:rStyle w:val="a6"/>
                <w:color w:val="000000" w:themeColor="text1"/>
                <w:sz w:val="44"/>
                <w:szCs w:val="44"/>
              </w:rPr>
              <w:t>Н</w:t>
            </w:r>
            <w:r w:rsidRPr="00B643C1">
              <w:rPr>
                <w:rStyle w:val="a6"/>
                <w:color w:val="000000" w:themeColor="text1"/>
                <w:sz w:val="44"/>
                <w:szCs w:val="44"/>
              </w:rPr>
              <w:t>Г»</w:t>
            </w:r>
          </w:p>
          <w:p w:rsidR="007905CC" w:rsidRPr="00B643C1" w:rsidRDefault="00F73958" w:rsidP="007905CC">
            <w:pPr>
              <w:rPr>
                <w:b/>
                <w:color w:val="000000" w:themeColor="text1"/>
              </w:rPr>
            </w:pPr>
            <w:hyperlink r:id="rId5" w:history="1">
              <w:r w:rsidR="007905CC" w:rsidRPr="00B643C1">
                <w:rPr>
                  <w:rStyle w:val="a7"/>
                  <w:b/>
                  <w:color w:val="000000" w:themeColor="text1"/>
                  <w:spacing w:val="5"/>
                  <w:sz w:val="24"/>
                  <w:szCs w:val="24"/>
                  <w:u w:val="none"/>
                  <w:lang w:val="en-US"/>
                </w:rPr>
                <w:t>www</w:t>
              </w:r>
              <w:r w:rsidR="007905CC" w:rsidRPr="00B643C1">
                <w:rPr>
                  <w:rStyle w:val="a7"/>
                  <w:b/>
                  <w:color w:val="000000" w:themeColor="text1"/>
                  <w:spacing w:val="5"/>
                  <w:sz w:val="24"/>
                  <w:szCs w:val="24"/>
                  <w:u w:val="none"/>
                </w:rPr>
                <w:t>.rocket76.ru</w:t>
              </w:r>
            </w:hyperlink>
          </w:p>
          <w:p w:rsidR="007905CC" w:rsidRPr="00B643C1" w:rsidRDefault="007905CC" w:rsidP="007905CC">
            <w:pPr>
              <w:rPr>
                <w:rStyle w:val="a6"/>
                <w:b w:val="0"/>
                <w:color w:val="000000" w:themeColor="text1"/>
                <w:u w:val="none"/>
              </w:rPr>
            </w:pPr>
            <w:r w:rsidRPr="00B643C1">
              <w:rPr>
                <w:rStyle w:val="dropdown-user-namefirst-letter"/>
                <w:rFonts w:ascii="Arial" w:hAnsi="Arial" w:cs="Arial"/>
                <w:b/>
                <w:color w:val="000000" w:themeColor="text1"/>
                <w:shd w:val="clear" w:color="auto" w:fill="FFFFFF"/>
              </w:rPr>
              <w:t>r</w:t>
            </w:r>
            <w:r w:rsidRPr="00B643C1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ocket-680830@yandex.ru</w:t>
            </w:r>
          </w:p>
          <w:p w:rsidR="007905CC" w:rsidRPr="00746EC2" w:rsidRDefault="00746EC2" w:rsidP="00746EC2">
            <w:pPr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  <w:t xml:space="preserve">Тел: </w:t>
            </w:r>
            <w:r w:rsidR="007905CC" w:rsidRPr="00B643C1"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  <w:t>+7(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val="en-US" w:eastAsia="ru-RU"/>
              </w:rPr>
              <w:t>4852</w:t>
            </w:r>
            <w:r w:rsidR="007905CC" w:rsidRPr="00B643C1"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  <w:t xml:space="preserve">)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val="en-US" w:eastAsia="ru-RU"/>
              </w:rPr>
              <w:t>680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val="en-US" w:eastAsia="ru-RU"/>
              </w:rPr>
              <w:t>830</w:t>
            </w:r>
          </w:p>
        </w:tc>
      </w:tr>
    </w:tbl>
    <w:p w:rsidR="007905CC" w:rsidRPr="00B643C1" w:rsidRDefault="00E111AD" w:rsidP="00E111AD">
      <w:pPr>
        <w:shd w:val="clear" w:color="auto" w:fill="FFFFFF"/>
        <w:spacing w:after="149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caps/>
          <w:color w:val="002060"/>
          <w:kern w:val="36"/>
          <w:sz w:val="28"/>
          <w:szCs w:val="28"/>
          <w:lang w:eastAsia="ru-RU"/>
        </w:rPr>
      </w:pPr>
      <w:r w:rsidRPr="00B643C1">
        <w:rPr>
          <w:rFonts w:ascii="Arial" w:eastAsia="Times New Roman" w:hAnsi="Arial" w:cs="Arial"/>
          <w:b/>
          <w:caps/>
          <w:color w:val="002060"/>
          <w:kern w:val="36"/>
          <w:sz w:val="28"/>
          <w:szCs w:val="28"/>
          <w:lang w:eastAsia="ru-RU"/>
        </w:rPr>
        <w:t>ПРАЙС-ЛИСТ</w:t>
      </w:r>
      <w:r w:rsidRPr="00E111AD">
        <w:rPr>
          <w:rFonts w:ascii="Arial" w:eastAsia="Times New Roman" w:hAnsi="Arial" w:cs="Arial"/>
          <w:b/>
          <w:caps/>
          <w:color w:val="002060"/>
          <w:kern w:val="36"/>
          <w:sz w:val="28"/>
          <w:szCs w:val="28"/>
          <w:lang w:eastAsia="ru-RU"/>
        </w:rPr>
        <w:t xml:space="preserve"> НА КЛИНИНГОВЫЕ УСЛУГИ</w:t>
      </w:r>
    </w:p>
    <w:tbl>
      <w:tblPr>
        <w:tblW w:w="9668" w:type="dxa"/>
        <w:tblInd w:w="94" w:type="dxa"/>
        <w:tblLook w:val="04A0"/>
      </w:tblPr>
      <w:tblGrid>
        <w:gridCol w:w="640"/>
        <w:gridCol w:w="6159"/>
        <w:gridCol w:w="1220"/>
        <w:gridCol w:w="75"/>
        <w:gridCol w:w="1574"/>
      </w:tblGrid>
      <w:tr w:rsidR="007905CC" w:rsidRPr="007905CC" w:rsidTr="000F3A23">
        <w:trPr>
          <w:trHeight w:val="28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5CC" w:rsidRPr="000F3A23" w:rsidRDefault="007905CC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0F3A23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5CC" w:rsidRPr="000F3A23" w:rsidRDefault="007905CC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0F3A23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ru-RU"/>
              </w:rPr>
              <w:t>Вид работы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5CC" w:rsidRPr="000F3A23" w:rsidRDefault="007905CC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0F3A2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Ед.изм</w:t>
            </w:r>
          </w:p>
        </w:tc>
        <w:tc>
          <w:tcPr>
            <w:tcW w:w="1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5CC" w:rsidRPr="000F3A23" w:rsidRDefault="00B643C1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 w:rsidRPr="000F3A2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Цена </w:t>
            </w:r>
            <w:r w:rsidR="007905CC" w:rsidRPr="000F3A2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(</w:t>
            </w:r>
            <w:r w:rsidR="00790313" w:rsidRPr="000F3A2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руб.</w:t>
            </w:r>
            <w:r w:rsidR="007905CC" w:rsidRPr="000F3A2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7905CC" w:rsidRPr="007905CC" w:rsidTr="000F3A23">
        <w:trPr>
          <w:trHeight w:val="24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905CC" w:rsidRPr="00E111AD" w:rsidRDefault="007905CC" w:rsidP="000F3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111A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90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905CC" w:rsidRPr="00E111AD" w:rsidRDefault="007905CC" w:rsidP="000F3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111A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Послестроите</w:t>
            </w:r>
            <w:r w:rsidR="00D529B7" w:rsidRPr="00E111A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л</w:t>
            </w:r>
            <w:r w:rsidRPr="00E111A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ьная уборка</w:t>
            </w:r>
            <w:r w:rsidR="00EB059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:</w:t>
            </w:r>
          </w:p>
        </w:tc>
      </w:tr>
      <w:tr w:rsidR="007905CC" w:rsidRPr="007905CC" w:rsidTr="001122A9">
        <w:trPr>
          <w:trHeight w:val="26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7905CC" w:rsidRPr="007905CC" w:rsidRDefault="007905CC" w:rsidP="000F3A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333333"/>
                <w:lang w:eastAsia="ru-RU"/>
              </w:rPr>
              <w:t> 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7905CC" w:rsidRPr="00325B49" w:rsidRDefault="007905CC" w:rsidP="000F3A2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ru-RU"/>
              </w:rPr>
            </w:pPr>
            <w:r w:rsidRPr="00D529B7">
              <w:rPr>
                <w:rFonts w:ascii="Arial" w:eastAsia="Times New Roman" w:hAnsi="Arial" w:cs="Arial"/>
                <w:color w:val="000000" w:themeColor="text1"/>
                <w:lang w:eastAsia="ru-RU"/>
              </w:rPr>
              <w:t>Квартира</w:t>
            </w:r>
            <w:r w:rsidR="00325B49">
              <w:rPr>
                <w:rFonts w:ascii="Arial" w:eastAsia="Times New Roman" w:hAnsi="Arial" w:cs="Arial"/>
                <w:color w:val="000000" w:themeColor="text1"/>
                <w:lang w:val="en-US" w:eastAsia="ru-RU"/>
              </w:rPr>
              <w:t>/</w:t>
            </w:r>
            <w:r w:rsidR="00325B49">
              <w:rPr>
                <w:rFonts w:ascii="Arial" w:eastAsia="Times New Roman" w:hAnsi="Arial" w:cs="Arial"/>
                <w:color w:val="000000" w:themeColor="text1"/>
                <w:lang w:eastAsia="ru-RU"/>
              </w:rPr>
              <w:t>коттедж (без остекления)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7905CC" w:rsidRPr="00B643C1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ru-RU"/>
              </w:rPr>
              <w:t>м2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7905CC" w:rsidRPr="00325B49" w:rsidRDefault="002D1E20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val="en-US" w:eastAsia="ru-RU"/>
              </w:rPr>
            </w:pPr>
            <w:r w:rsidRPr="00325B49">
              <w:rPr>
                <w:rFonts w:ascii="Arial" w:eastAsia="Times New Roman" w:hAnsi="Arial" w:cs="Arial"/>
                <w:b/>
                <w:color w:val="000000" w:themeColor="text1"/>
                <w:lang w:val="en-US" w:eastAsia="ru-RU"/>
              </w:rPr>
              <w:t>80</w:t>
            </w:r>
          </w:p>
        </w:tc>
      </w:tr>
      <w:tr w:rsidR="001122A9" w:rsidRPr="007905CC" w:rsidTr="001122A9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333333"/>
                <w:lang w:eastAsia="ru-RU"/>
              </w:rPr>
              <w:t> 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1122A9" w:rsidRPr="00D529B7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ru-RU"/>
              </w:rPr>
            </w:pPr>
            <w:r w:rsidRPr="00D529B7">
              <w:rPr>
                <w:rFonts w:ascii="Arial" w:eastAsia="Times New Roman" w:hAnsi="Arial" w:cs="Arial"/>
                <w:color w:val="000000" w:themeColor="text1"/>
                <w:lang w:eastAsia="ru-RU"/>
              </w:rPr>
              <w:t xml:space="preserve">Коммерческая недвижимость </w:t>
            </w: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1122A9" w:rsidRPr="001122A9" w:rsidRDefault="001122A9" w:rsidP="001122A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ru-RU"/>
              </w:rPr>
              <w:t>м2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  <w:vAlign w:val="center"/>
          </w:tcPr>
          <w:p w:rsidR="001122A9" w:rsidRPr="001122A9" w:rsidRDefault="00C24F79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lang w:eastAsia="ru-RU"/>
              </w:rPr>
              <w:t>50</w:t>
            </w:r>
          </w:p>
        </w:tc>
      </w:tr>
      <w:tr w:rsidR="001122A9" w:rsidRPr="007905CC" w:rsidTr="001122A9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1122A9" w:rsidRPr="00D529B7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ru-RU"/>
              </w:rPr>
              <w:t>Коммерческая недвижимость от 1000 м2</w:t>
            </w: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1122A9" w:rsidRPr="001122A9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ru-RU"/>
              </w:rPr>
              <w:t>м2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  <w:vAlign w:val="center"/>
          </w:tcPr>
          <w:p w:rsidR="001122A9" w:rsidRPr="001122A9" w:rsidRDefault="00C24F79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lang w:eastAsia="ru-RU"/>
              </w:rPr>
              <w:t>30</w:t>
            </w:r>
          </w:p>
        </w:tc>
      </w:tr>
      <w:tr w:rsidR="007905CC" w:rsidRPr="007905CC" w:rsidTr="000F3A23">
        <w:trPr>
          <w:trHeight w:val="249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905CC" w:rsidRPr="00D529B7" w:rsidRDefault="007905CC" w:rsidP="000F3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</w:pPr>
            <w:r w:rsidRPr="00D529B7"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  <w:t>2.</w:t>
            </w:r>
          </w:p>
        </w:tc>
        <w:tc>
          <w:tcPr>
            <w:tcW w:w="90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905CC" w:rsidRPr="00D529B7" w:rsidRDefault="007905CC" w:rsidP="000F3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529B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Генеральная уборка</w:t>
            </w:r>
          </w:p>
        </w:tc>
      </w:tr>
      <w:tr w:rsidR="007905CC" w:rsidRPr="007905CC" w:rsidTr="001122A9">
        <w:trPr>
          <w:trHeight w:val="32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7905CC" w:rsidRPr="007905CC" w:rsidRDefault="007905CC" w:rsidP="000F3A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333333"/>
                <w:lang w:eastAsia="ru-RU"/>
              </w:rPr>
              <w:t> 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7905CC" w:rsidRPr="00D529B7" w:rsidRDefault="00325B49" w:rsidP="000F3A2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ru-RU"/>
              </w:rPr>
            </w:pPr>
            <w:r w:rsidRPr="00D529B7">
              <w:rPr>
                <w:rFonts w:ascii="Arial" w:eastAsia="Times New Roman" w:hAnsi="Arial" w:cs="Arial"/>
                <w:color w:val="000000" w:themeColor="text1"/>
                <w:lang w:eastAsia="ru-RU"/>
              </w:rPr>
              <w:t>Квартира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ru-RU"/>
              </w:rPr>
              <w:t>/</w:t>
            </w:r>
            <w:r>
              <w:rPr>
                <w:rFonts w:ascii="Arial" w:eastAsia="Times New Roman" w:hAnsi="Arial" w:cs="Arial"/>
                <w:color w:val="000000" w:themeColor="text1"/>
                <w:lang w:eastAsia="ru-RU"/>
              </w:rPr>
              <w:t>коттедж (без остекления)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7905CC" w:rsidRPr="00B643C1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ru-RU"/>
              </w:rPr>
              <w:t>м2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7905CC" w:rsidRPr="00325B49" w:rsidRDefault="00325B49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ru-RU"/>
              </w:rPr>
            </w:pPr>
            <w:r w:rsidRPr="00325B49">
              <w:rPr>
                <w:rFonts w:ascii="Arial" w:eastAsia="Times New Roman" w:hAnsi="Arial" w:cs="Arial"/>
                <w:b/>
                <w:color w:val="000000" w:themeColor="text1"/>
                <w:lang w:eastAsia="ru-RU"/>
              </w:rPr>
              <w:t>100</w:t>
            </w:r>
          </w:p>
        </w:tc>
      </w:tr>
      <w:tr w:rsidR="001122A9" w:rsidRPr="007905CC" w:rsidTr="001122A9">
        <w:trPr>
          <w:trHeight w:val="27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333333"/>
                <w:lang w:eastAsia="ru-RU"/>
              </w:rPr>
              <w:t> 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1122A9" w:rsidRPr="00D529B7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ru-RU"/>
              </w:rPr>
            </w:pPr>
            <w:r w:rsidRPr="00D529B7">
              <w:rPr>
                <w:rFonts w:ascii="Arial" w:eastAsia="Times New Roman" w:hAnsi="Arial" w:cs="Arial"/>
                <w:color w:val="000000" w:themeColor="text1"/>
                <w:lang w:eastAsia="ru-RU"/>
              </w:rPr>
              <w:t xml:space="preserve">Коммерческая недвижимость </w:t>
            </w: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1122A9" w:rsidRPr="001122A9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ru-RU"/>
              </w:rPr>
              <w:t>м2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  <w:vAlign w:val="center"/>
          </w:tcPr>
          <w:p w:rsidR="001122A9" w:rsidRPr="001122A9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lang w:eastAsia="ru-RU"/>
              </w:rPr>
              <w:t>70</w:t>
            </w:r>
          </w:p>
        </w:tc>
      </w:tr>
      <w:tr w:rsidR="001122A9" w:rsidRPr="007905CC" w:rsidTr="001122A9">
        <w:trPr>
          <w:trHeight w:val="27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1122A9" w:rsidRPr="00D529B7" w:rsidRDefault="001122A9" w:rsidP="00B6571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ru-RU"/>
              </w:rPr>
              <w:t>Коммерческая недвижимость от 1000 м2</w:t>
            </w: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1122A9" w:rsidRPr="001122A9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ru-RU"/>
              </w:rPr>
              <w:t>м2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  <w:vAlign w:val="center"/>
          </w:tcPr>
          <w:p w:rsidR="001122A9" w:rsidRPr="001122A9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lang w:eastAsia="ru-RU"/>
              </w:rPr>
              <w:t>50</w:t>
            </w:r>
          </w:p>
        </w:tc>
      </w:tr>
      <w:tr w:rsidR="001122A9" w:rsidRPr="007905CC" w:rsidTr="000F3A23">
        <w:trPr>
          <w:trHeight w:val="37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122A9" w:rsidRPr="00D529B7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  <w:t>3.</w:t>
            </w:r>
          </w:p>
        </w:tc>
        <w:tc>
          <w:tcPr>
            <w:tcW w:w="90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122A9" w:rsidRPr="00D529B7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529B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Мойка остекления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(генеральная и послестроительная)</w:t>
            </w:r>
          </w:p>
        </w:tc>
      </w:tr>
      <w:tr w:rsidR="001122A9" w:rsidRPr="007905CC" w:rsidTr="000F3A23">
        <w:trPr>
          <w:trHeight w:val="333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333333"/>
                <w:lang w:eastAsia="ru-RU"/>
              </w:rPr>
              <w:t> 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1122A9" w:rsidRPr="00D529B7" w:rsidRDefault="00C24F79" w:rsidP="000F3A2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ru-RU"/>
              </w:rPr>
              <w:t>Одностворчатое окно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1122A9" w:rsidRPr="00B643C1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ru-RU"/>
              </w:rPr>
            </w:pPr>
            <w:r w:rsidRPr="00B643C1">
              <w:rPr>
                <w:rFonts w:ascii="Arial" w:eastAsia="Times New Roman" w:hAnsi="Arial" w:cs="Arial"/>
                <w:color w:val="000000" w:themeColor="text1"/>
                <w:lang w:eastAsia="ru-RU"/>
              </w:rPr>
              <w:t>шт</w:t>
            </w:r>
          </w:p>
        </w:tc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1122A9" w:rsidRPr="00594CC3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ru-RU"/>
              </w:rPr>
            </w:pPr>
            <w:r w:rsidRPr="00594CC3">
              <w:rPr>
                <w:rFonts w:ascii="Arial" w:eastAsia="Times New Roman" w:hAnsi="Arial" w:cs="Arial"/>
                <w:b/>
                <w:color w:val="000000" w:themeColor="text1"/>
                <w:lang w:eastAsia="ru-RU"/>
              </w:rPr>
              <w:t>3</w:t>
            </w:r>
            <w:r w:rsidRPr="00594CC3">
              <w:rPr>
                <w:rFonts w:ascii="Arial" w:eastAsia="Times New Roman" w:hAnsi="Arial" w:cs="Arial"/>
                <w:b/>
                <w:color w:val="000000" w:themeColor="text1"/>
                <w:lang w:val="en-US" w:eastAsia="ru-RU"/>
              </w:rPr>
              <w:t>0</w:t>
            </w:r>
            <w:r w:rsidRPr="00594CC3">
              <w:rPr>
                <w:rFonts w:ascii="Arial" w:eastAsia="Times New Roman" w:hAnsi="Arial" w:cs="Arial"/>
                <w:b/>
                <w:color w:val="000000" w:themeColor="text1"/>
                <w:lang w:eastAsia="ru-RU"/>
              </w:rPr>
              <w:t>0 и 350</w:t>
            </w:r>
          </w:p>
        </w:tc>
      </w:tr>
      <w:tr w:rsidR="001122A9" w:rsidRPr="007905CC" w:rsidTr="000F3A2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C24F7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Двухстворчатое окно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шт</w:t>
            </w:r>
          </w:p>
        </w:tc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594CC3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594CC3">
              <w:rPr>
                <w:rFonts w:ascii="Arial" w:eastAsia="Times New Roman" w:hAnsi="Arial" w:cs="Arial"/>
                <w:b/>
                <w:color w:val="000000"/>
                <w:lang w:eastAsia="ru-RU"/>
              </w:rPr>
              <w:t>350 и 400</w:t>
            </w:r>
          </w:p>
        </w:tc>
      </w:tr>
      <w:tr w:rsidR="001122A9" w:rsidRPr="007905CC" w:rsidTr="000F3A23">
        <w:trPr>
          <w:trHeight w:val="296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C24F7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Одностворчатое окно</w:t>
            </w:r>
            <w:r w:rsidR="001122A9" w:rsidRPr="007905CC">
              <w:rPr>
                <w:rFonts w:ascii="Arial" w:eastAsia="Times New Roman" w:hAnsi="Arial" w:cs="Arial"/>
                <w:color w:val="000000"/>
                <w:lang w:eastAsia="ru-RU"/>
              </w:rPr>
              <w:t xml:space="preserve"> + балконная дверь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шт</w:t>
            </w:r>
          </w:p>
        </w:tc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594CC3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594CC3">
              <w:rPr>
                <w:rFonts w:ascii="Arial" w:eastAsia="Times New Roman" w:hAnsi="Arial" w:cs="Arial"/>
                <w:b/>
                <w:color w:val="000000"/>
                <w:lang w:eastAsia="ru-RU"/>
              </w:rPr>
              <w:t>450 и 500</w:t>
            </w:r>
          </w:p>
        </w:tc>
      </w:tr>
      <w:tr w:rsidR="001122A9" w:rsidRPr="007905CC" w:rsidTr="000F3A2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C24F7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Лоджия 3 м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шт</w:t>
            </w:r>
          </w:p>
        </w:tc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594CC3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594CC3">
              <w:rPr>
                <w:rFonts w:ascii="Arial" w:eastAsia="Times New Roman" w:hAnsi="Arial" w:cs="Arial"/>
                <w:b/>
                <w:color w:val="000000"/>
                <w:lang w:eastAsia="ru-RU"/>
              </w:rPr>
              <w:t>2000 и 3000</w:t>
            </w:r>
          </w:p>
        </w:tc>
      </w:tr>
      <w:tr w:rsidR="001122A9" w:rsidRPr="007905CC" w:rsidTr="000F3A2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C24F7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Лоджия 6 м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шт</w:t>
            </w:r>
          </w:p>
        </w:tc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594CC3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594CC3">
              <w:rPr>
                <w:rFonts w:ascii="Arial" w:eastAsia="Times New Roman" w:hAnsi="Arial" w:cs="Arial"/>
                <w:b/>
                <w:color w:val="000000"/>
                <w:lang w:eastAsia="ru-RU"/>
              </w:rPr>
              <w:t>3000 и 4000</w:t>
            </w:r>
          </w:p>
        </w:tc>
      </w:tr>
      <w:tr w:rsidR="001122A9" w:rsidRPr="007905CC" w:rsidTr="000F3A23">
        <w:trPr>
          <w:trHeight w:val="37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122A9" w:rsidRPr="00D529B7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  <w:t>4</w:t>
            </w:r>
            <w:r w:rsidRPr="00D529B7"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  <w:t>.</w:t>
            </w:r>
          </w:p>
        </w:tc>
        <w:tc>
          <w:tcPr>
            <w:tcW w:w="90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122A9" w:rsidRPr="00D529B7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529B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Химчистка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:</w:t>
            </w:r>
          </w:p>
        </w:tc>
      </w:tr>
      <w:tr w:rsidR="001122A9" w:rsidRPr="007905CC" w:rsidTr="000F3A2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0018C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Мягкой мебели</w:t>
            </w:r>
            <w:r w:rsidR="001122A9" w:rsidRPr="007905CC">
              <w:rPr>
                <w:rFonts w:ascii="Arial" w:eastAsia="Times New Roman" w:hAnsi="Arial" w:cs="Arial"/>
                <w:color w:val="000000"/>
                <w:lang w:eastAsia="ru-RU"/>
              </w:rPr>
              <w:t xml:space="preserve"> (1 посадочное место)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место</w:t>
            </w:r>
          </w:p>
        </w:tc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1122A9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1122A9">
              <w:rPr>
                <w:rFonts w:ascii="Arial" w:eastAsia="Times New Roman" w:hAnsi="Arial" w:cs="Arial"/>
                <w:b/>
                <w:color w:val="000000"/>
                <w:lang w:eastAsia="ru-RU"/>
              </w:rPr>
              <w:t>300</w:t>
            </w:r>
          </w:p>
        </w:tc>
      </w:tr>
      <w:tr w:rsidR="001122A9" w:rsidRPr="007905CC" w:rsidTr="000F3A2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0018C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Матрасов</w:t>
            </w:r>
            <w:r w:rsidR="001122A9">
              <w:rPr>
                <w:rFonts w:ascii="Arial" w:eastAsia="Times New Roman" w:hAnsi="Arial" w:cs="Arial"/>
                <w:color w:val="000000"/>
                <w:lang w:eastAsia="ru-RU"/>
              </w:rPr>
              <w:t xml:space="preserve"> (детский/1,5-спальный/2-спальный/евро)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313E08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шт</w:t>
            </w:r>
          </w:p>
        </w:tc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325B49" w:rsidRDefault="00594CC3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ru-RU"/>
              </w:rPr>
              <w:t>400/600/800</w:t>
            </w:r>
          </w:p>
        </w:tc>
      </w:tr>
      <w:tr w:rsidR="001122A9" w:rsidRPr="007905CC" w:rsidTr="000F3A2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К</w:t>
            </w: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овролин</w:t>
            </w:r>
            <w:r w:rsidR="0010018C">
              <w:rPr>
                <w:rFonts w:ascii="Arial" w:eastAsia="Times New Roman" w:hAnsi="Arial" w:cs="Arial"/>
                <w:color w:val="000000"/>
                <w:lang w:eastAsia="ru-RU"/>
              </w:rPr>
              <w:t>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313E08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ru-RU"/>
              </w:rPr>
              <w:t>м2</w:t>
            </w:r>
          </w:p>
        </w:tc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325B49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325B49">
              <w:rPr>
                <w:rFonts w:ascii="Arial" w:eastAsia="Times New Roman" w:hAnsi="Arial" w:cs="Arial"/>
                <w:b/>
                <w:color w:val="000000"/>
                <w:lang w:eastAsia="ru-RU"/>
              </w:rPr>
              <w:t>100</w:t>
            </w:r>
          </w:p>
        </w:tc>
      </w:tr>
      <w:tr w:rsidR="001122A9" w:rsidRPr="007905CC" w:rsidTr="000F3A23">
        <w:trPr>
          <w:trHeight w:val="37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122A9" w:rsidRPr="00D529B7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  <w:t>5</w:t>
            </w:r>
            <w:r w:rsidRPr="00D529B7"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  <w:t>.</w:t>
            </w:r>
          </w:p>
        </w:tc>
        <w:tc>
          <w:tcPr>
            <w:tcW w:w="90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122A9" w:rsidRPr="00D529B7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529B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Ежедневная у</w:t>
            </w:r>
            <w:r w:rsidR="00EB059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борка коммерческой недвижимости:</w:t>
            </w:r>
          </w:p>
        </w:tc>
      </w:tr>
      <w:tr w:rsidR="001122A9" w:rsidRPr="007905CC" w:rsidTr="000F3A23">
        <w:trPr>
          <w:trHeight w:val="196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Внутрення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я</w:t>
            </w: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уборка коммерческой недвижимости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согласно тех. задания заказчика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313E08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ru-RU"/>
              </w:rPr>
              <w:t>м2</w:t>
            </w:r>
          </w:p>
        </w:tc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 10</w:t>
            </w:r>
          </w:p>
        </w:tc>
      </w:tr>
      <w:tr w:rsidR="001122A9" w:rsidRPr="007905CC" w:rsidTr="000F3A23">
        <w:trPr>
          <w:trHeight w:val="3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Уборка прилегающей территории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313E08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ru-RU"/>
              </w:rPr>
              <w:t>м2</w:t>
            </w:r>
          </w:p>
        </w:tc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 20</w:t>
            </w:r>
          </w:p>
        </w:tc>
      </w:tr>
      <w:tr w:rsidR="001122A9" w:rsidRPr="007905CC" w:rsidTr="000F3A23">
        <w:trPr>
          <w:trHeight w:val="307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122A9" w:rsidRPr="00D529B7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  <w:t>6</w:t>
            </w:r>
            <w:r w:rsidRPr="00D529B7"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  <w:t>.</w:t>
            </w:r>
          </w:p>
        </w:tc>
        <w:tc>
          <w:tcPr>
            <w:tcW w:w="90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122A9" w:rsidRPr="00D529B7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Спецуборка</w:t>
            </w:r>
            <w:r w:rsidR="00EB059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:</w:t>
            </w:r>
          </w:p>
        </w:tc>
      </w:tr>
      <w:tr w:rsidR="001122A9" w:rsidRPr="007905CC" w:rsidTr="000F3A2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Уборка после пожара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313E08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ru-RU"/>
              </w:rPr>
              <w:t>м2</w:t>
            </w:r>
          </w:p>
        </w:tc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 300</w:t>
            </w:r>
          </w:p>
        </w:tc>
      </w:tr>
      <w:tr w:rsidR="001122A9" w:rsidRPr="007905CC" w:rsidTr="000F3A2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Уборка после трупа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313E08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ru-RU"/>
              </w:rPr>
              <w:t>м2</w:t>
            </w:r>
          </w:p>
        </w:tc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 300</w:t>
            </w:r>
          </w:p>
        </w:tc>
      </w:tr>
      <w:tr w:rsidR="001122A9" w:rsidRPr="007905CC" w:rsidTr="000F3A2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Озонация помещений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услуга</w:t>
            </w:r>
          </w:p>
        </w:tc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 1000</w:t>
            </w:r>
          </w:p>
        </w:tc>
      </w:tr>
      <w:tr w:rsidR="001122A9" w:rsidRPr="007905CC" w:rsidTr="000F3A2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Мойка окон и фасада здания промышленным альпинизмом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1122A9" w:rsidRPr="007905CC" w:rsidTr="000F3A2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Нанесение защитного покрытия на пол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313E08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ru-RU"/>
              </w:rPr>
              <w:t>м2</w:t>
            </w:r>
          </w:p>
        </w:tc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 150</w:t>
            </w:r>
          </w:p>
        </w:tc>
      </w:tr>
      <w:tr w:rsidR="001122A9" w:rsidRPr="007905CC" w:rsidTr="000F3A2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905C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Покос травы</w:t>
            </w:r>
          </w:p>
        </w:tc>
        <w:tc>
          <w:tcPr>
            <w:tcW w:w="28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договорная</w:t>
            </w:r>
          </w:p>
        </w:tc>
      </w:tr>
      <w:tr w:rsidR="001122A9" w:rsidRPr="007905CC" w:rsidTr="000F3A23">
        <w:trPr>
          <w:trHeight w:val="352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Глубокая </w:t>
            </w:r>
            <w:r w:rsidR="00313E08">
              <w:rPr>
                <w:rFonts w:ascii="Arial" w:eastAsia="Times New Roman" w:hAnsi="Arial" w:cs="Arial"/>
                <w:color w:val="000000"/>
                <w:lang w:eastAsia="ru-RU"/>
              </w:rPr>
              <w:t xml:space="preserve">механизированная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размывка</w:t>
            </w:r>
            <w:r w:rsidR="00313E0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(чистка)</w:t>
            </w:r>
            <w:r w:rsidR="00313E0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напольного покрытия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313E08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ru-RU"/>
              </w:rPr>
              <w:t>м2</w:t>
            </w:r>
          </w:p>
        </w:tc>
        <w:tc>
          <w:tcPr>
            <w:tcW w:w="1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от 15 </w:t>
            </w:r>
          </w:p>
        </w:tc>
      </w:tr>
      <w:tr w:rsidR="001122A9" w:rsidRPr="007905CC" w:rsidTr="000F3A23">
        <w:trPr>
          <w:trHeight w:val="352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Услуги грузчиков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Default="00C24F7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чел-час</w:t>
            </w:r>
          </w:p>
        </w:tc>
        <w:tc>
          <w:tcPr>
            <w:tcW w:w="1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230</w:t>
            </w:r>
          </w:p>
        </w:tc>
      </w:tr>
      <w:tr w:rsidR="001122A9" w:rsidRPr="007905CC" w:rsidTr="000F3A23">
        <w:trPr>
          <w:trHeight w:val="352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122A9" w:rsidRPr="00F24C04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F24C04">
              <w:rPr>
                <w:rFonts w:ascii="Arial" w:eastAsia="Times New Roman" w:hAnsi="Arial" w:cs="Arial"/>
                <w:b/>
                <w:color w:val="000000"/>
                <w:lang w:eastAsia="ru-RU"/>
              </w:rPr>
              <w:t>7.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122A9" w:rsidRPr="00F24C04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F24C04">
              <w:rPr>
                <w:rFonts w:ascii="Arial" w:eastAsia="Times New Roman" w:hAnsi="Arial" w:cs="Arial"/>
                <w:b/>
                <w:color w:val="000000"/>
                <w:lang w:eastAsia="ru-RU"/>
              </w:rPr>
              <w:t>Экспресс уборка</w:t>
            </w:r>
            <w:r w:rsidR="00EB0590">
              <w:rPr>
                <w:rFonts w:ascii="Arial" w:eastAsia="Times New Roman" w:hAnsi="Arial" w:cs="Arial"/>
                <w:b/>
                <w:color w:val="000000"/>
                <w:lang w:eastAsia="ru-RU"/>
              </w:rPr>
              <w:t>: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122A9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122A9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1122A9" w:rsidRPr="007905CC" w:rsidTr="000F3A23">
        <w:trPr>
          <w:trHeight w:val="352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Pr="007905CC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Экспресс уборка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услуга</w:t>
            </w:r>
          </w:p>
        </w:tc>
        <w:tc>
          <w:tcPr>
            <w:tcW w:w="1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2A9" w:rsidRDefault="001122A9" w:rsidP="000F3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 900</w:t>
            </w:r>
          </w:p>
        </w:tc>
      </w:tr>
    </w:tbl>
    <w:p w:rsidR="00E111AD" w:rsidRDefault="00E111AD" w:rsidP="007905CC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</w:p>
    <w:p w:rsidR="007905CC" w:rsidRPr="00F30E92" w:rsidRDefault="007905CC" w:rsidP="00B643C1">
      <w:pPr>
        <w:rPr>
          <w:b/>
          <w:color w:val="0D0D0D" w:themeColor="text1" w:themeTint="F2"/>
        </w:rPr>
      </w:pPr>
    </w:p>
    <w:sectPr w:rsidR="007905CC" w:rsidRPr="00F30E92" w:rsidSect="007905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savePreviewPicture/>
  <w:compat/>
  <w:rsids>
    <w:rsidRoot w:val="007905CC"/>
    <w:rsid w:val="000F3A23"/>
    <w:rsid w:val="0010018C"/>
    <w:rsid w:val="001122A9"/>
    <w:rsid w:val="001D6FF4"/>
    <w:rsid w:val="002D1E20"/>
    <w:rsid w:val="00313E08"/>
    <w:rsid w:val="00325B49"/>
    <w:rsid w:val="0045237F"/>
    <w:rsid w:val="004D7DFD"/>
    <w:rsid w:val="00594CC3"/>
    <w:rsid w:val="005B5C1E"/>
    <w:rsid w:val="006A50D6"/>
    <w:rsid w:val="00724EBF"/>
    <w:rsid w:val="00746EC2"/>
    <w:rsid w:val="00790313"/>
    <w:rsid w:val="007905CC"/>
    <w:rsid w:val="008C726A"/>
    <w:rsid w:val="008E5535"/>
    <w:rsid w:val="009A7869"/>
    <w:rsid w:val="00B643C1"/>
    <w:rsid w:val="00C24F79"/>
    <w:rsid w:val="00D444D1"/>
    <w:rsid w:val="00D529B7"/>
    <w:rsid w:val="00E02FCF"/>
    <w:rsid w:val="00E111AD"/>
    <w:rsid w:val="00EB0590"/>
    <w:rsid w:val="00F24C04"/>
    <w:rsid w:val="00F30E92"/>
    <w:rsid w:val="00F73958"/>
    <w:rsid w:val="00FB0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FF4"/>
  </w:style>
  <w:style w:type="paragraph" w:styleId="1">
    <w:name w:val="heading 1"/>
    <w:basedOn w:val="a"/>
    <w:link w:val="10"/>
    <w:uiPriority w:val="9"/>
    <w:qFormat/>
    <w:rsid w:val="00E11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05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90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05CC"/>
    <w:rPr>
      <w:rFonts w:ascii="Tahoma" w:hAnsi="Tahoma" w:cs="Tahoma"/>
      <w:sz w:val="16"/>
      <w:szCs w:val="16"/>
    </w:rPr>
  </w:style>
  <w:style w:type="character" w:styleId="a6">
    <w:name w:val="Intense Reference"/>
    <w:basedOn w:val="a0"/>
    <w:uiPriority w:val="32"/>
    <w:qFormat/>
    <w:rsid w:val="007905CC"/>
    <w:rPr>
      <w:b/>
      <w:bCs/>
      <w:smallCaps/>
      <w:color w:val="C0504D" w:themeColor="accent2"/>
      <w:spacing w:val="5"/>
      <w:u w:val="single"/>
    </w:rPr>
  </w:style>
  <w:style w:type="character" w:styleId="a7">
    <w:name w:val="Hyperlink"/>
    <w:basedOn w:val="a0"/>
    <w:uiPriority w:val="99"/>
    <w:unhideWhenUsed/>
    <w:rsid w:val="007905CC"/>
    <w:rPr>
      <w:color w:val="0000FF" w:themeColor="hyperlink"/>
      <w:u w:val="single"/>
    </w:rPr>
  </w:style>
  <w:style w:type="character" w:customStyle="1" w:styleId="dropdown-user-namefirst-letter">
    <w:name w:val="dropdown-user-name__first-letter"/>
    <w:basedOn w:val="a0"/>
    <w:rsid w:val="007905CC"/>
  </w:style>
  <w:style w:type="character" w:customStyle="1" w:styleId="10">
    <w:name w:val="Заголовок 1 Знак"/>
    <w:basedOn w:val="a0"/>
    <w:link w:val="1"/>
    <w:uiPriority w:val="9"/>
    <w:rsid w:val="00E111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ocket76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ПРАЙС-ЛИСТ НА КЛИНИНГОВЫЕ УСЛУГИ</vt:lpstr>
    </vt:vector>
  </TitlesOfParts>
  <Company>Microsoft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Rocket2018</dc:creator>
  <cp:lastModifiedBy>Rocket2018</cp:lastModifiedBy>
  <cp:revision>9</cp:revision>
  <cp:lastPrinted>2020-03-13T10:42:00Z</cp:lastPrinted>
  <dcterms:created xsi:type="dcterms:W3CDTF">2020-02-10T08:40:00Z</dcterms:created>
  <dcterms:modified xsi:type="dcterms:W3CDTF">2020-03-13T11:14:00Z</dcterms:modified>
</cp:coreProperties>
</file>