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160"/>
        <w:jc w:val="center"/>
      </w:pPr>
      <w:r>
        <w:rPr>
          <w:caps/>
          <w:color w:val="888888"/>
          <w:sz w:val="20"/>
          <w:szCs w:val="20"/>
        </w:rPr>
        <w:t xml:space="preserve">СЕРИЯ: RAG ДЛЯ ФИНАНСОВЫХ ДОКУМЕНТОВ</w:t>
      </w:r>
    </w:p>
    <w:p>
      <w:pPr>
        <w:spacing w:after="160"/>
        <w:jc w:val="center"/>
      </w:pPr>
      <w:r>
        <w:rPr>
          <w:color w:val="888888"/>
          <w:sz w:val="20"/>
          <w:szCs w:val="20"/>
        </w:rPr>
        <w:t xml:space="preserve">Статья 2 из 7</w:t>
      </w:r>
    </w:p>
    <w:p>
      <w:pPr>
        <w:spacing w:after="200"/>
      </w:pPr>
      <w:r>
        <w:t xml:space="preserve"/>
      </w:r>
    </w:p>
    <w:p>
      <w:pPr>
        <w:spacing w:after="160"/>
        <w:jc w:val="center"/>
      </w:pPr>
      <w:r>
        <w:rPr>
          <w:b/>
          <w:bCs/>
          <w:color w:val="1F3864"/>
          <w:sz w:val="44"/>
          <w:szCs w:val="44"/>
        </w:rPr>
        <w:t xml:space="preserve">Как нарезать документ правильно:</w:t>
      </w:r>
    </w:p>
    <w:p>
      <w:pPr>
        <w:spacing w:after="160"/>
        <w:jc w:val="center"/>
      </w:pPr>
      <w:r>
        <w:rPr>
          <w:b/>
          <w:bCs/>
          <w:color w:val="2E75B6"/>
          <w:sz w:val="44"/>
          <w:szCs w:val="44"/>
        </w:rPr>
        <w:t xml:space="preserve">три стратегии чанкинга</w:t>
      </w:r>
    </w:p>
    <w:p>
      <w:pPr>
        <w:spacing w:after="200"/>
      </w:pPr>
      <w:r>
        <w:t xml:space="preserve"/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Почему способ нарезки текста важнее, чем модель поиска</w:t>
      </w:r>
    </w:p>
    <w:p>
      <w:pPr>
        <w:spacing w:after="20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Автор: andrei  |  Уровень: для новичков  |  Время чтения: ~20 минут</w:t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spacing w:after="4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С чего всё начинается: проблема, которую решает чанкинг</w:t>
      </w:r>
    </w:p>
    <w:p>
      <w:pPr>
        <w:spacing w:after="160"/>
      </w:pPr>
      <w:r>
        <w:t xml:space="preserve">Представьте: у вас есть финансовый отчёт компании на </w:t>
      </w:r>
      <w:r>
        <w:rPr>
          <w:b/>
          <w:bCs/>
        </w:rPr>
        <w:t xml:space="preserve">150 страниц</w:t>
      </w:r>
      <w:r>
        <w:t xml:space="preserve">. Вы хотите задать вопрос: «Какова была выручка компании в 2023 году?» — и получить точный ответ с источником.</w:t>
      </w:r>
    </w:p>
    <w:p>
      <w:pPr>
        <w:spacing w:after="160"/>
      </w:pPr>
      <w:r>
        <w:t xml:space="preserve">Наивный подход — скормить весь документ в языковую модель. Но у этого подхода две проблемы: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Контекст дорог.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GPT-4o стоит $5 за миллион входящих токенов. 150 страниц ≈ 75 000 токенов. Это $0.38 за один запрос. При 1000 запросах в день — $380/день только на чтение одного документа.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Модель «теряется» в середине.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Исследования показали: если нужная информация находится в середине большого контекста, точность ответа падает на 30–50% по сравнению с информацией в начале или конце документа. Этот эффект называется «lost in the middle».</w:t>
      </w:r>
    </w:p>
    <w:p>
      <w:pPr>
        <w:spacing w:after="100"/>
      </w:pPr>
      <w:r>
        <w:t xml:space="preserve"/>
      </w:r>
    </w:p>
    <w:p>
      <w:pPr>
        <w:spacing w:after="160"/>
      </w:pPr>
      <w:r>
        <w:t xml:space="preserve">Решение — </w:t>
      </w:r>
      <w:r>
        <w:rPr>
          <w:b/>
          <w:bCs/>
        </w:rPr>
        <w:t xml:space="preserve">RAG (Retrieval-Augmented Generation)</w:t>
      </w:r>
      <w:r>
        <w:t xml:space="preserve">: разбить документ на небольшие куски (чанки), сохранить их в векторную базу данных, а при запросе извлечь только релевантные куски. Языковая модель получает не весь документ, а лишь нужные 2–5 абзацев.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Аналогия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Чанкинг — это как создание оглавления и карточек конспекта для книги. Вместо того чтобы каждый раз перечитывать книгу целиком, вы находите нужную карточку и читаете только её.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t xml:space="preserve">Но вот вопрос: </w:t>
      </w:r>
      <w:r>
        <w:rPr>
          <w:b/>
          <w:bCs/>
          <w:color w:val="2E75B6"/>
        </w:rPr>
        <w:t xml:space="preserve">как именно нарезать?</w:t>
      </w:r>
      <w:r>
        <w:t xml:space="preserve"> Нарезать неправильно — и система будет давать неверные ответы, даже если модель хорошая. Именно этому посвящена данная статья.</w:t>
      </w:r>
    </w:p>
    <w:p>
      <w:pPr>
        <w:spacing w:after="100"/>
      </w:pPr>
      <w:r>
        <w:t xml:space="preserve"/>
      </w:r>
    </w:p>
    <w:p>
      <w:pPr>
        <w:spacing w:after="160"/>
      </w:pPr>
      <w:r>
        <w:t xml:space="preserve">Мы рассмотрим три стратегии: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Фиксированный размер с перекрытием — быстро, просто, предсказуемо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Семантический чанкинг — умно, по смыслу, дороже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Документо-ориентированный чанкинг — идеально для структурированных документов</w:t>
      </w:r>
    </w:p>
    <w:p>
      <w:pPr>
        <w:spacing w:after="160"/>
      </w:pPr>
      <w:r>
        <w:t xml:space="preserve">Для каждой стратегии — код с нуля на Python, объяснение механики и сравнение с LangChain.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Стратегия 1: Фиксированный размер с перекрытием</w:t>
      </w:r>
    </w:p>
    <w:p>
      <w:pPr>
        <w:pStyle w:val="Heading2"/>
      </w:pPr>
      <w:r>
        <w:t xml:space="preserve">Идея за 30 секунд</w:t>
      </w:r>
    </w:p>
    <w:p>
      <w:pPr>
        <w:spacing w:after="160"/>
      </w:pPr>
      <w:r>
        <w:t xml:space="preserve">Самый простой способ: нарезать текст каждые N символов. Как порезать колбасу: сделал шаг, отрезал, снова шаг, снова отрезал.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БЕЗ оверлапа — чанки встык:</w:t>
            </w:r>
          </w:p>
          <w:p>
            <w:pPr>
              <w:spacing w:after="240"/>
              <w:jc w:val="center"/>
            </w:pPr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[ chunk 1 ][ chunk 2 ][ chunk 3 ]</w:t>
            </w:r>
          </w:p>
          <w:p>
            <w:pPr>
              <w:spacing w:after="1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С оверлапом — чанки перекрываются:</w:t>
            </w:r>
          </w:p>
          <w:p>
            <w:pPr>
              <w:spacing w:after="120"/>
              <w:jc w:val="center"/>
            </w:pPr>
            <w:r>
              <w:rPr>
                <w:rFonts w:ascii="Courier New" w:cs="Courier New" w:eastAsia="Courier New" w:hAnsi="Courier New"/>
                <w:color w:val="1F7A1F"/>
                <w:sz w:val="20"/>
                <w:szCs w:val="20"/>
              </w:rPr>
              <w:t xml:space="preserve">[ chunk 1       ]</w:t>
            </w:r>
          </w:p>
          <w:p>
            <w:pPr>
              <w:spacing w:after="120"/>
              <w:jc w:val="center"/>
            </w:pPr>
            <w:r>
              <w:rPr>
                <w:rFonts w:ascii="Courier New" w:cs="Courier New" w:eastAsia="Courier New" w:hAnsi="Courier New"/>
                <w:color w:val="1F7A1F"/>
                <w:sz w:val="20"/>
                <w:szCs w:val="20"/>
              </w:rPr>
              <w:t xml:space="preserve">        [ chunk 2       ]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color w:val="1F7A1F"/>
                <w:sz w:val="20"/>
                <w:szCs w:val="20"/>
              </w:rPr>
              <w:t xml:space="preserve">                [ chunk 3       ]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Проблема без оверлапа</w:t>
      </w:r>
    </w:p>
    <w:p>
      <w:pPr>
        <w:spacing w:after="160"/>
      </w:pPr>
      <w:r>
        <w:t xml:space="preserve">Представьте предложение: </w:t>
      </w:r>
      <w:r>
        <w:rPr>
          <w:i/>
          <w:iCs/>
        </w:rPr>
        <w:t xml:space="preserve">«Выручка выросла на 18%. Этот рост был обусловлен расширением на рынок Азии.»</w:t>
      </w:r>
    </w:p>
    <w:p>
      <w:pPr>
        <w:spacing w:after="160"/>
      </w:pPr>
      <w:r>
        <w:t xml:space="preserve">Без оверлапа граница чанка может разрезать его пополам: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Чанк 1: «...Выручка выросла на 18%.»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Чанк 2: «Этот рост был обусловлен расширением на рынок Азии...»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Проблема: Чанк 2 теряет субъект — «Этот рост» относится к чему?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Система поиска найдёт чанк 2 по запросу «причина роста»,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но не поймёт, о какой метрике идёт речь.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Оверлап решает это</w:t>
      </w:r>
      <w:r>
        <w:t xml:space="preserve">: последние K символов чанка 1 повторяются в начале чанка 2. Пограничное предложение целиком попадает хотя бы в один чанк.</w:t>
      </w:r>
    </w:p>
    <w:p>
      <w:pPr>
        <w:pStyle w:val="Heading2"/>
      </w:pPr>
      <w:r>
        <w:t xml:space="preserve">Как это работает в коде</w:t>
      </w:r>
    </w:p>
    <w:p>
      <w:pPr>
        <w:spacing w:after="160"/>
      </w:pPr>
      <w:r>
        <w:t xml:space="preserve">Ключевая идея — шаг продвижения. Вместо того чтобы сдвигаться на chunk_size символов каждый раз, мы сдвигаемся на chunk_size - chunk_overlap: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Параметры: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chunk_size    = 512   # максимум символов в чанке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chunk_overlap = 64    # сколько символов повторяется в следующем чанке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Ключевая строка: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step = chunk_size - chunk_overlap   # = 448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Итерация: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start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while start &lt; len(text):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end = start + chunk_size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chunk = text[start:end]      # берём 512 символов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start += step                # сдвигаемся на 448, не на 512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               # =&gt; следующий чанк начнётся с позиции 448,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               #    а не 512 — первые 64 символа повторятся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Оверлап = 10–15% от chunk_size. При chunk_size=512 берите chunk_overlap=50–75. Больше — дублирование растёт и индекс пухнет. Меньше — граничные предложения снова рискуют быть разрезанными.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Полный код функции split_fixed_size()</w:t>
      </w:r>
    </w:p>
    <w:p>
      <w:pPr>
        <w:spacing w:after="160"/>
      </w:pPr>
      <w:r>
        <w:t xml:space="preserve">Вот наша реализация с нуля. Каждая строка прокомментирована: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dataclasses import dataclass, 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@dataclass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class TextChunk: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text: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chunk_index: int   # номер чанка в документе (0, 1, 2...)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start_char: int    # позиция в исходном тексте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end_char: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metadata: dict = field(default_factory=dict)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def split_fixed_size(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text: str,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chunk_size: int = 512,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chunk_overlap: int = 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metadata: dict | None = None,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 -&gt; list[TextChunk]: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chunk_overlap &gt;= chunk_size: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raise ValueError('overlap должен быть меньше chunk_size')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not text.strip():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return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chunks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step = chunk_size - chunk_overlap  # ключевой шаг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start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while start &lt; len(text):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end = min(start + chunk_size, len(text))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chunk_text = text[start:end].strip()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if chunk_text:  # пропускаем пустые куски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chunks.append(TextChunk(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text=chunk_text,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chunk_index=len(chunks),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start_char=start,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end_char=end,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metadata={'chunk_index': len(chunks), **(metadata or {})}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start += step  # сдвиг с учётом оверлапа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return chunks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Вариант: нарезка по словам</w:t>
      </w:r>
    </w:p>
    <w:p>
      <w:pPr>
        <w:spacing w:after="160"/>
      </w:pPr>
      <w:r>
        <w:t xml:space="preserve">Проблема символьной нарезки: граница может попасть в середину слова. Результат — чанк заканчивается на </w:t>
      </w:r>
      <w:r>
        <w:rPr>
          <w:rFonts w:ascii="Courier New" w:cs="Courier New" w:eastAsia="Courier New" w:hAnsi="Courier New"/>
        </w:rPr>
        <w:t xml:space="preserve">«рeve-»</w:t>
      </w:r>
      <w:r>
        <w:t xml:space="preserve">, а следующий начинается с </w:t>
      </w:r>
      <w:r>
        <w:rPr>
          <w:rFonts w:ascii="Courier New" w:cs="Courier New" w:eastAsia="Courier New" w:hAnsi="Courier New"/>
        </w:rPr>
        <w:t xml:space="preserve">«nue»</w:t>
      </w:r>
      <w:r>
        <w:t xml:space="preserve">. Функция </w:t>
      </w:r>
      <w:r>
        <w:rPr>
          <w:rFonts w:ascii="Courier New" w:cs="Courier New" w:eastAsia="Courier New" w:hAnsi="Courier New"/>
          <w:b/>
          <w:bCs/>
        </w:rPr>
        <w:t xml:space="preserve">split_fixed_size_by_words()</w:t>
      </w:r>
      <w:r>
        <w:t xml:space="preserve"> решает это: она разбивает на слова и набирает их до достижения лимита символов, не разрезая слово пополам.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LangChain-эквивалент</w:t>
      </w:r>
    </w:p>
    <w:p>
      <w:pPr>
        <w:spacing w:after="160"/>
      </w:pPr>
      <w:r>
        <w:t xml:space="preserve">В LangChain та же логика упакована в один класс: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langchain.text_splitter import RecursiveCharacterTextSplitter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splitter = RecursiveCharacterTextSplitter(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chunk_size=512,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chunk_overlap=64,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separators=['\n\n', '\n', '. ', ' ', ''],  # иерархия разделителей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chunks = splitter.split_documents(langchain_docs)</w:t>
            </w:r>
          </w:p>
        </w:tc>
      </w:tr>
    </w:tbl>
    <w:p>
      <w:pPr>
        <w:spacing w:after="160"/>
      </w:pPr>
      <w:r>
        <w:rPr>
          <w:b/>
          <w:bCs/>
        </w:rPr>
        <w:t xml:space="preserve">Важное отличие:</w:t>
      </w:r>
      <w:r>
        <w:t xml:space="preserve"> LangChain использует иерархию разделителей — сначала пробует разбить по двойному переносу, затем по одиночному, затем по точке, и только в крайнем случае — просто по символу. Это умнее простой символьной нарезки.</w:t>
      </w:r>
    </w:p>
    <w:p>
      <w:pPr>
        <w:pStyle w:val="Heading2"/>
      </w:pPr>
      <w:r>
        <w:t xml:space="preserve">Когда использовать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Рекомендация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Быстрый прототип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Идеально — минимум зависимостей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Однородный текст (новости, нарратив)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Хорошо работает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Структурированный документ с заголовками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Лучше document_aware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Финансовые таблицы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Лучше отдельный парсер таблиц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Нужна предсказуемость размеров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Хорошо подходит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Стратегия 2: Семантический чанкинг</w:t>
      </w:r>
    </w:p>
    <w:p>
      <w:pPr>
        <w:pStyle w:val="Heading2"/>
      </w:pPr>
      <w:r>
        <w:t xml:space="preserve">Идея: разбивать по смыслу, а не по позиции</w:t>
      </w:r>
    </w:p>
    <w:p>
      <w:pPr>
        <w:spacing w:after="160"/>
      </w:pPr>
      <w:r>
        <w:t xml:space="preserve">Фиксированный размер слеп к содержанию — ему всё равно, что находится на позиции 512. Семантический чанкинг </w:t>
      </w:r>
      <w:r>
        <w:rPr>
          <w:b/>
          <w:bCs/>
        </w:rPr>
        <w:t xml:space="preserve">смотрит на смысл</w:t>
      </w:r>
      <w:r>
        <w:t xml:space="preserve">: он ищет места, где тема текста меняется, и именно там ставит границу.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Аналогия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Представьте разговор, который переходит от обсуждения выручки к рискам, а затем к дивидендам. Хороший редактор разобьёт его на главы именно в этих переходных моментах — не через каждые 500 символов.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Алгоритм шаг за шагом</w:t>
      </w:r>
    </w:p>
    <w:p>
      <w:pPr>
        <w:spacing w:after="160"/>
      </w:pPr>
      <w:r>
        <w:t xml:space="preserve">Вот как работает семантический чанкинг: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Разбиваем текст на предложения (через регулярные выражения или spaCy)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Каждое предложение превращаем в вектор с помощью sentence-transformers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Считаем косинусное сходство между соседними предложениями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Там, где сходство падает ниже порога — ставим границу чанка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Объединяем предложения внутри границ в один чанк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Визуализация сходства между предложениями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color w:val="1F7A1F"/>
                <w:sz w:val="19"/>
                <w:szCs w:val="19"/>
              </w:rPr>
              <w:t xml:space="preserve">Пред. 1 → Пред. 2: сходство 0.87 (высокое)  ✓ одна тема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color w:val="1F7A1F"/>
                <w:sz w:val="19"/>
                <w:szCs w:val="19"/>
              </w:rPr>
              <w:t xml:space="preserve">Пред. 2 → Пред. 3: сходство 0.81 (высокое)  ✓ одна тема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color w:val="CC0000"/>
                <w:sz w:val="19"/>
                <w:szCs w:val="19"/>
              </w:rPr>
              <w:t xml:space="preserve">Пред. 3 → Пред. 4: сходство 0.31 (низкое)   ✗ ГРАНИЦА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color w:val="1F7A1F"/>
                <w:sz w:val="19"/>
                <w:szCs w:val="19"/>
              </w:rPr>
              <w:t xml:space="preserve">Пред. 4 → Пред. 5: сходство 0.79 (высокое)  ✓ одна тема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Что такое косинусное сходство</w:t>
      </w:r>
    </w:p>
    <w:p>
      <w:pPr>
        <w:spacing w:after="160"/>
      </w:pPr>
      <w:r>
        <w:t xml:space="preserve">Каждое предложение превращается в вектор — список из 384 чисел (для all-MiniLM-L6-v2). Эти числа кодируют смысл предложения. Косинусное сходство измеряет угол между двумя векторами: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def cosine_similarity(a, b):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# Нормируем оба вектора и берём их скалярное произведение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return np.dot(a, b) / (np.linalg.norm(a) * np.linalg.norm(b))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Результат: от -1 до +1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1.0  = одинаковый смысл (буквально то же предложение)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0.8+ = очень похожие темы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0.5  = умеренная связь (граница между абзацами)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0.3  = разные темы =&gt; ставим границу чанка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0.0  = ортогональные темы (совсем разное)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Полный код split_semantic()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sentence_transformers import SentenceTransformer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numpy as np, 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dataclasses import dataclass, 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@dataclass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class SemanticChunk: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text: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chunk_index: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sentences: list[str]      # список предложений в этом чанке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avg_similarity: float     # среднее сходство внутри чанка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metadata: dict = field(default_factory=dict)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def split_semantic(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text: str,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model_name: str = 'all-MiniLM-L6-v2',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similarity_threshold: float = 0.5,  # ниже этого — новый чанк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min_chunk_sentences: int =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max_chunk_sentences: int = 20,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metadata: dict | None = None,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 -&gt; list[SemanticChunk]: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# 1. Разбиваем на предложения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sentences = split_into_sentences(text)  # regex-эвристика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# 2. Эмбеддим всё за один батч (быстро!)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model = SentenceTransformer(model_name)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embeddings = model.encode(sentences, show_progress_bar=False)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# 3. Считаем сходство соседних пар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similarities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cosine_similarity(embeddings[i], embeddings[i+1])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for i in range(len(embeddings) - 1)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# 4. Группируем предложения по границам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chunks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current = [sentences[0]]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for i, sim in enumerate(similarities):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if sim &lt; similarity_threshold or len(current) &gt;= max_chunk_sentences: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# Сохраняем текущий чанк, начинаем новый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chunks.append(SemanticChunk(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text=' '.join(current),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chunk_index=len(chunks),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sentences=current[:],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avg_similarity=float(np.mean([...])),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current = [sentences[i+1]]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else: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current.append(sentences[i+1])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current:  # последний незавершённый чанк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chunks.append(SemanticChunk(...))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return chunks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Почему нет оверлапа в семантическом чанкинге</w:t>
      </w:r>
    </w:p>
    <w:p>
      <w:pPr>
        <w:spacing w:after="160"/>
      </w:pPr>
      <w:r>
        <w:rPr>
          <w:b/>
          <w:bCs/>
        </w:rPr>
        <w:t xml:space="preserve">Важный момент:</w:t>
      </w:r>
      <w:r>
        <w:t xml:space="preserve"> в семантическом чанкинге оверлап не нужен. Граница ставится именно там, где тема меняется — это естественная точка разрыва. Добавлять оверлап означало бы намеренно смешивать две разные темы на границе чанков, что ухудшает качество поиска.</w:t>
      </w:r>
    </w:p>
    <w:p>
      <w:pPr>
        <w:pStyle w:val="Heading2"/>
      </w:pPr>
      <w:r>
        <w:t xml:space="preserve">LangChain-эквивалент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langchain_experimental.text_splitter import SemanticChunker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langchain_openai import OpenAIEmbeddings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LangChain использует OpenAI embeddings по умолчанию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(наша реализация — sentence-transformers, бесплатно)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splitter = SemanticChunker(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embeddings=OpenAIEmbeddings(),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breakpoint_threshold_type='percentile',  # другой алгоритм порога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breakpoint_threshold_amount=95,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chunks = splitter.split_documents(docs)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Отличие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LangChain SemanticChunker использует персентильный порог (ставит границу там, где сходство попадает в нижние X% всех значений), а не абсолютный порог. Это более адаптивно, но менее предсказуемо.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Когда использовать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Рекомендация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Нарративные тексты (аналитика, пояснения)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Отлично подходит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Документы со сменой тем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Лучший выбор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Скорость важна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Медленнее fixed_size — есть overhead на эмбеддинг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Нет GPU / ограничен ресурс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all-MiniLM-L6-v2 работает на CPU за ~1 сек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Документы с заголовками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Лучше document_aware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Стратегия 3: Документо-ориентированный чанкинг</w:t>
      </w:r>
    </w:p>
    <w:p>
      <w:pPr>
        <w:pStyle w:val="Heading2"/>
      </w:pPr>
      <w:r>
        <w:t xml:space="preserve">Идея: использовать структуру самого документа</w:t>
      </w:r>
    </w:p>
    <w:p>
      <w:pPr>
        <w:spacing w:after="160"/>
      </w:pPr>
      <w:r>
        <w:t xml:space="preserve">Финансовые и юридические документы — не однородный поток текста. У них есть структура: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Финансовый отчёт: «Выручка», «Операционные расходы», «Факторы риска»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Договор: «Предмет договора», «Права и обязанности», «Форс-мажор»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Политика: «Область применения», «Определения», «Процедуры»</w:t>
      </w:r>
    </w:p>
    <w:p>
      <w:pPr>
        <w:spacing w:after="100"/>
      </w:pPr>
      <w:r>
        <w:t xml:space="preserve"/>
      </w:r>
    </w:p>
    <w:p>
      <w:pPr>
        <w:spacing w:after="160"/>
      </w:pPr>
      <w:r>
        <w:t xml:space="preserve">Каждый раздел — это </w:t>
      </w:r>
      <w:r>
        <w:rPr>
          <w:b/>
          <w:bCs/>
        </w:rPr>
        <w:t xml:space="preserve">семантически самодостаточная единица</w:t>
      </w:r>
      <w:r>
        <w:t xml:space="preserve">. Если мы нарезаем по разделам, а не по символам — каждый чанк будет содержать связную мысль.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Ключевой инсайт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Заголовок раздела — это бесплатный контекст. «Revenue grew 18% YoY» без заголовка бессмысленно. «## Revenue
Revenue grew 18% YoY» — полноценный чанк для поиска.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Как парсер готовит документ</w:t>
      </w:r>
    </w:p>
    <w:p>
      <w:pPr>
        <w:spacing w:after="160"/>
      </w:pPr>
      <w:r>
        <w:t xml:space="preserve">Наш парсер DOCX конвертирует заголовки Word в markdown-разметку при извлечении текста: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docx_parser.py преобразует стили Word в markdown-заголовки: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Word стиль 'Heading 1' -&gt; '# Выручка'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Word стиль 'Heading 2' -&gt; '## Операционные расходы'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Обычный текст      -&gt; 'Выручка выросла на 18%...'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Итоговый текст документа выглядит так: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'# Финансовые результаты'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'Компания показала выдающиеся результаты...'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'## Выручка'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'Выручка составила 15.2 млрд руб...'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'## Расходы'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'Операционные расходы снизились...'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Алгоритм: как работает split_document_aware()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Ищем строки, начинающиеся с # (markdown-заголовки) через регулярное выражение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Разбиваем текст на секции: (заголовок, тело, уровень заголовка)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Если тело секции &lt; min_chunk_size — объединяем со следующей секцией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Если тело секции &gt; max_chunk_size — делим через fixed_size (fallback)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Каждый чанк несёт heading как метаданные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Самое важное: text_with_heading</w:t>
      </w:r>
    </w:p>
    <w:p>
      <w:pPr>
        <w:spacing w:after="160"/>
      </w:pPr>
      <w:r>
        <w:t xml:space="preserve">У DocumentChunk есть свойство text_with_heading — именно его нужно эмбеддить: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@property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def text_with_heading(self) -&gt; str: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self.heading: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return f'{self.heading}\n\n{self.text}'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return self.text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Пример использования: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chunk = DocumentChunk(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text='Выручка выросла на 18% год к году.',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heading='## Выручка',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При эмбеддинге и хранении используем text_with_heading: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vector = embed(chunk.text_with_heading)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=&gt; '## Выручка\n\nВыручка выросла на 18% год к году.'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При отображении пользователю — просто text: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print(chunk.text)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=&gt; 'Выручка выросла на 18% год к году.'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Полный код split_document_aware()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dataclasses import dataclass, 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.fixed_size import split_fixed_size  # fallback для длинных секций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@dataclass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class DocumentChunk: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text: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chunk_index: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heading: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heading_level: int    # 1 = #, 2 = ##, 0 = нет заголовка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metadata: dict = field(default_factory=dict)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@property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def text_with_heading(self) -&gt; str: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if self.heading: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return f'{self.heading}\n\n{self.text}'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return self.text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HEADING_RE = re.compile(r'^(#{1,6})\s+(.+)$', re.MULTILINE)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def split_document_aware(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text: str,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max_chunk_size: int = 1500,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min_chunk_size: int = 100,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fallback_overlap: int = 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metadata: dict | None = None,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 -&gt; list[DocumentChunk]: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# 1. Извлекаем секции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sections = extract_sections(text)  # -&gt; [(heading, body, level), ...]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chunks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pending = ''   # буфер для коротких секций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for heading, body, level in sections: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if len(body) &lt; min_chunk_size:     # слишком короткая — накапливаем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pending += '\n\n' + body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continue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if pending:                         # сбрасываем накопленное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flush(pending, chunks, ...)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pending = 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if len(body) &gt; max_chunk_size:      # слишком длинная — делим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sub = split_fixed_size(body, max_chunk_size, fallback_overlap)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for s in sub: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chunks.append(DocumentChunk(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  text=s.text, heading=heading, ...))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else: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chunks.append(DocumentChunk(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text=body, heading=heading, ...))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return chunks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LangChain-эквивалент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langchain.text_splitter import MarkdownHeaderTextSplitter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langchain.text_splitter import RecursiveCharacterTextSplitter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Шаг 1: разбиваем по заголовкам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header_splitter = MarkdownHeaderTextSplitter(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headers_to_split_on=[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('#', 'H1'), ('##', 'H2'), ('###', 'H3')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sections = header_splitter.split_text(text)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Шаг 2: длинные секции дробим дополнительно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char_splitter = RecursiveCharacterTextSplitter(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chunk_size=1500, chunk_overlap=64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chunks = char_splitter.split_documents(sections)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Заголовки автоматически попадают в metadata['H1'], metadata['H2']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Сравнение трёх стратегий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3400"/>
        <w:gridCol w:w="3400"/>
      </w:tblGrid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Наша реализация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LangChain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Фиксированный размер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split_fixed_size()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RecursiveCharacterTextSplitter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Семантический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split_semantic()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SemanticChunker (experimental)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Документо-ориентированный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split_document_aware()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MarkdownHeaderTextSplitter + Recursive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fixed_size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semantic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document_aware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Скорость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Очень быстро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Медленно (эмбеддинги)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Быстро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Зависимости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Качество для RAG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Высокое (структ. доки)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Размер чанков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Предсказуемый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Переменный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Зависит от секции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Таблицы в доке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Ломает контекст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Ломает контекст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Требует отдельный парсер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Идеально для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Прототип, однородный текст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Нарративные доки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Финансовые отчёты, договоры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</w:pPr>
      <w:r>
        <w:t xml:space="preserve">Производственная рекомендация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Для финансовых / юридических документов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Используйте document_aware как основную стратегию. Она уважает структуру документа и даёт каждому чанку контекст через заголовок. Для резервной нарезки длинных секций — fixed_size внутри.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Для прототипа / первого запуска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Начните с fixed_size — никаких зависимостей, работает за миллисекунды, даёт понятный результат. Когда поймёте, где качество не устраивает — переходите к document_aware или semantic.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Типичные ошибки новичков</w:t>
      </w:r>
    </w:p>
    <w:p>
      <w:pPr>
        <w:pStyle w:val="Heading2"/>
      </w:pPr>
      <w:r>
        <w:t xml:space="preserve">Ошибка 1: Слишком большие чанки</w:t>
      </w:r>
    </w:p>
    <w:p>
      <w:pPr>
        <w:spacing w:after="160"/>
      </w:pPr>
      <w:r>
        <w:rPr>
          <w:i/>
          <w:iCs/>
        </w:rPr>
        <w:t xml:space="preserve">Соблазн:</w:t>
      </w:r>
      <w:r>
        <w:t xml:space="preserve"> «Сделаю чанки по 4000 символов, тогда в каждом будет больше контекста.»</w:t>
      </w:r>
    </w:p>
    <w:p>
      <w:pPr>
        <w:spacing w:after="160"/>
      </w:pPr>
      <w:r>
        <w:rPr>
          <w:b/>
          <w:bCs/>
        </w:rPr>
        <w:t xml:space="preserve">Проблема:</w:t>
      </w:r>
      <w:r>
        <w:t xml:space="preserve"> Большие чанки снижают точность поиска (вектор «размывается» по множеству тем) и удорожают генерацию ответа. 512–1500 символов — разумный диапазон.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Ошибка 2: Слишком маленькие чанки без контекста</w:t>
      </w:r>
    </w:p>
    <w:p>
      <w:pPr>
        <w:spacing w:after="160"/>
      </w:pPr>
      <w:r>
        <w:rPr>
          <w:i/>
          <w:iCs/>
        </w:rPr>
        <w:t xml:space="preserve">Соблазн:</w:t>
      </w:r>
      <w:r>
        <w:t xml:space="preserve"> «Сделаю чанки по 100 символов — будут суперточными.»</w:t>
      </w:r>
    </w:p>
    <w:p>
      <w:pPr>
        <w:spacing w:after="160"/>
      </w:pPr>
      <w:r>
        <w:rPr>
          <w:b/>
          <w:bCs/>
        </w:rPr>
        <w:t xml:space="preserve">Проблема:</w:t>
      </w:r>
      <w:r>
        <w:t xml:space="preserve"> Чанк «18%» без контекста бесполезен. Каждый чанк должен содержать достаточно смысла, чтобы понять, о чём он. Минимум — 2-3 предложения.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Ошибка 3: Эмбеддинг text вместо text_with_heading</w:t>
      </w:r>
    </w:p>
    <w:p>
      <w:pPr>
        <w:spacing w:after="160"/>
      </w:pPr>
      <w:r>
        <w:rPr>
          <w:i/>
          <w:iCs/>
        </w:rPr>
        <w:t xml:space="preserve">Соблазн:</w:t>
      </w:r>
      <w:r>
        <w:t xml:space="preserve"> «Заголовок — это метаданные, я его в вектор не включаю.»</w:t>
      </w:r>
    </w:p>
    <w:p>
      <w:pPr>
        <w:spacing w:after="160"/>
      </w:pPr>
      <w:r>
        <w:rPr>
          <w:b/>
          <w:bCs/>
        </w:rPr>
        <w:t xml:space="preserve">Проблема:</w:t>
      </w:r>
      <w:r>
        <w:t xml:space="preserve"> Вектор чанка «18% YoY» без заголовка будет далёк от запроса «выручка компании». Добавьте заголовок к тексту перед эмбеддингом — это одна строка кода и огромный прирост качества.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Ошибка 4: Игнорирование таблиц</w:t>
      </w:r>
    </w:p>
    <w:p>
      <w:pPr>
        <w:spacing w:after="160"/>
      </w:pPr>
      <w:r>
        <w:rPr>
          <w:i/>
          <w:iCs/>
        </w:rPr>
        <w:t xml:space="preserve">Ситуация:</w:t>
      </w:r>
      <w:r>
        <w:t xml:space="preserve"> В документе есть таблица: строки, колонки, заголовки. Все три стратегии разрежут её на куски.</w:t>
      </w:r>
    </w:p>
    <w:p>
      <w:pPr>
        <w:spacing w:after="160"/>
      </w:pPr>
      <w:r>
        <w:rPr>
          <w:b/>
          <w:bCs/>
        </w:rPr>
        <w:t xml:space="preserve">Решение:</w:t>
      </w:r>
      <w:r>
        <w:t xml:space="preserve"> Таблицы нужно извлекать отдельно (через pdfplumber или python-docx) и хранить как самодостаточный чанк в формате markdown — с заголовками колонок. Этому посвящена наша TableChunk.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Что дальше</w:t>
      </w:r>
    </w:p>
    <w:p>
      <w:pPr>
        <w:spacing w:after="160"/>
      </w:pPr>
      <w:r>
        <w:t xml:space="preserve">В следующей статье мы сделаем из чанков полноценную RAG-систему: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Превратим каждый чанк в вектор через OpenAI text-embedding-3-small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Сохраним векторы в Qdrant — локальную векторную базу данных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Напишем pipeline поиска: запрос → вектор → топ-5 чанков → ответ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Сравним «с нуля» и через LangChain LCEL</w:t>
      </w:r>
    </w:p>
    <w:p>
      <w:pPr>
        <w:spacing w:after="100"/>
      </w:pPr>
      <w:r>
        <w:t xml:space="preserve"/>
      </w:r>
    </w:p>
    <w:p>
      <w:pPr>
        <w:spacing w:after="160"/>
      </w:pPr>
      <w:r>
        <w:t xml:space="preserve">Код всего проекта доступен на GitHub: </w:t>
      </w:r>
      <w:r>
        <w:rPr>
          <w:b/>
          <w:bCs/>
          <w:color w:val="2E75B6"/>
        </w:rPr>
        <w:t xml:space="preserve">github.com/your-repo/rag-financial-docs</w:t>
      </w:r>
    </w:p>
    <w:p>
      <w:pPr>
        <w:spacing w:after="10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60"/>
        <w:jc w:val="center"/>
      </w:pPr>
      <w:r>
        <w:rPr>
          <w:color w:val="888888"/>
          <w:sz w:val="20"/>
          <w:szCs w:val="20"/>
        </w:rPr>
        <w:t xml:space="preserve">Серия «RAG для финансовых документов»</w:t>
      </w:r>
    </w:p>
    <w:p>
      <w:pPr>
        <w:spacing w:after="160"/>
        <w:jc w:val="center"/>
      </w:pPr>
      <w:r>
        <w:rPr>
          <w:color w:val="AAAAAA"/>
          <w:sz w:val="18"/>
          <w:szCs w:val="18"/>
        </w:rPr>
        <w:t xml:space="preserve">Статья 1: Парсинг документов  •  Статья 2: Стратегии чанкинга  •  Статья 3: Эмбеддинги и Qdrant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Страница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из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  <w:tabs>
        <w:tab w:val="right" w:pos="8640"/>
      </w:tabs>
    </w:pPr>
    <w:r>
      <w:rPr>
        <w:rFonts w:ascii="Arial" w:cs="Arial" w:eastAsia="Arial" w:hAnsi="Arial"/>
        <w:color w:val="888888"/>
        <w:sz w:val="18"/>
        <w:szCs w:val="18"/>
      </w:rPr>
      <w:t xml:space="preserve">RAG от нуля: Статья 2 — Стратегии чанкинга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Серия «RAG для финансовых документов»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2026-02-28T18:48:19.092Z</dcterms:created>
  <dcterms:modified xsi:type="dcterms:W3CDTF">2026-02-28T18:48:19.092Z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