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b/>
          <w:color w:val="1A1A2E"/>
          <w:sz w:val="64"/>
        </w:rPr>
        <w:t>RAG для финансовых и юридических документов</w:t>
      </w:r>
    </w:p>
    <w:p>
      <w:pPr>
        <w:spacing w:after="240"/>
        <w:jc w:val="center"/>
      </w:pPr>
      <w:r>
        <w:rPr>
          <w:color w:val="555555"/>
          <w:sz w:val="36"/>
        </w:rPr>
        <w:t>Сводка проекта — что было сделано и зачем</w:t>
      </w:r>
    </w:p>
    <w:p>
      <w:pPr>
        <w:spacing w:after="1440"/>
        <w:jc w:val="center"/>
      </w:pPr>
      <w:r>
        <w:rPr>
          <w:color w:val="888888"/>
          <w:sz w:val="22"/>
        </w:rPr>
        <w:t>Сессия: 28 февраля 2026</w:t>
      </w:r>
    </w:p>
    <w:p>
      <w:pPr>
        <w:pStyle w:val="Heading1"/>
        <w:spacing w:before="360" w:after="240"/>
      </w:pPr>
      <w:r>
        <w:t>1. Обзор проекта</w:t>
      </w:r>
    </w:p>
    <w:p>
      <w:pPr>
        <w:spacing w:after="120"/>
      </w:pPr>
      <w:r>
        <w:t>Этот проект представляет собой полноценную RAG (Retrieval-Augmented Generation) систему для финансовых и юридических документов. Он служит одновременно рабочей кодовой базой и образовательной серией статей и ноутбуков.</w:t>
      </w:r>
    </w:p>
    <w:p>
      <w:pPr>
        <w:spacing w:after="120"/>
      </w:pPr>
      <w:r>
        <w:t>Ключевая философия: каждая функция реализуется дважды — сначала с нуля на чистом Python (чтобы понять внутреннее устройство), затем с LangChain (рекомендованный для продакшена подход). Эта двойная реализация — определяющая характеристика всей серии.</w:t>
      </w:r>
    </w:p>
    <w:p/>
    <w:p>
      <w:pPr>
        <w:spacing w:after="120"/>
      </w:pPr>
      <w:r>
        <w:t>Бизнес-сценарий: B2B финтех/консалтинговая платформа, где корпоративные клиенты накапливают документы (финансовые отчёты, контракты, политики, регуляторные справки), по которым сотрудники должны быстро находить ответы через AI-ассистента.</w:t>
      </w:r>
    </w:p>
    <w:p>
      <w:pPr>
        <w:pStyle w:val="Heading1"/>
        <w:spacing w:before="360" w:after="240"/>
      </w:pPr>
      <w:r>
        <w:t>2. Философия и структура</w:t>
      </w:r>
    </w:p>
    <w:p>
      <w:pPr>
        <w:pStyle w:val="Heading2"/>
      </w:pPr>
      <w:r>
        <w:t>2.1 «Сначала понять, потом использовать правильный инструмент»</w:t>
      </w:r>
    </w:p>
    <w:p>
      <w:pPr>
        <w:spacing w:after="120"/>
      </w:pPr>
      <w:r>
        <w:t>Каждый ноутбук и статья следуют трёхчастной структуре:</w:t>
      </w:r>
    </w:p>
    <w:p>
      <w:pPr>
        <w:pStyle w:val="ListBullet"/>
        <w:spacing w:after="80"/>
      </w:pPr>
      <w:r>
        <w:t>Часть A — С нуля: реализация на чистом Python с пошаговым объяснением</w:t>
      </w:r>
    </w:p>
    <w:p>
      <w:pPr>
        <w:pStyle w:val="ListBullet"/>
        <w:spacing w:after="80"/>
      </w:pPr>
      <w:r>
        <w:t>Часть B — LangChain: тот же результат в значительно меньшем количестве строк</w:t>
      </w:r>
    </w:p>
    <w:p>
      <w:pPr>
        <w:pStyle w:val="ListBullet"/>
        <w:spacing w:after="80"/>
      </w:pPr>
      <w:r>
        <w:t>Часть C — Вердикт: когда использовать каждый подход в реальном проекте</w:t>
      </w:r>
    </w:p>
    <w:p/>
    <w:p>
      <w:pPr>
        <w:spacing w:after="120"/>
      </w:pPr>
      <w:r>
        <w:t>Сообщение читателям: «Я показал, как это работает с нуля, чтобы вы понимали механику. В реальном проекте я рекомендую LangChain — он экономит время и имеет отличную экосистему. Но когда что-то сломается — а это обязательно произойдёт — вы теперь знаете, где искать.»</w:t>
      </w:r>
    </w:p>
    <w:p/>
    <w:p>
      <w:pPr>
        <w:pStyle w:val="Heading2"/>
      </w:pPr>
      <w:r>
        <w:t>2.2 Серия статей и ноутбуков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Название статьи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Наивный вопрос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Ноутбук</w:t>
            </w:r>
          </w:p>
        </w:tc>
      </w:tr>
      <w:tr>
        <w:tc>
          <w:tcPr>
            <w:tcW w:type="dxa" w:w="2160"/>
            <w:shd w:fill="f5f5f5"/>
          </w:tcPr>
          <w:p>
            <w:r>
              <w:t>1</w:t>
            </w:r>
          </w:p>
        </w:tc>
        <w:tc>
          <w:tcPr>
            <w:tcW w:type="dxa" w:w="2160"/>
            <w:shd w:fill="f5f5f5"/>
          </w:tcPr>
          <w:p>
            <w:r>
              <w:t>У меня есть документы. С чего начать?</w:t>
            </w:r>
          </w:p>
        </w:tc>
        <w:tc>
          <w:tcPr>
            <w:tcW w:type="dxa" w:w="2160"/>
            <w:shd w:fill="f5f5f5"/>
          </w:tcPr>
          <w:p>
            <w:r>
              <w:t>Нельзя ли просто скормить всё в ChatGPT?</w:t>
            </w:r>
          </w:p>
        </w:tc>
        <w:tc>
          <w:tcPr>
            <w:tcW w:type="dxa" w:w="2160"/>
            <w:shd w:fill="f5f5f5"/>
          </w:tcPr>
          <w:p>
            <w:r>
              <w:t>01_data_collection.ipynb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Как разбить документы на куски?</w:t>
            </w:r>
          </w:p>
        </w:tc>
        <w:tc>
          <w:tcPr>
            <w:tcW w:type="dxa" w:w="2160"/>
          </w:tcPr>
          <w:p>
            <w:r>
              <w:t>Просто делить каждые 500 символов, нет?</w:t>
            </w:r>
          </w:p>
        </w:tc>
        <w:tc>
          <w:tcPr>
            <w:tcW w:type="dxa" w:w="2160"/>
          </w:tcPr>
          <w:p>
            <w:r>
              <w:t>02_chunking_strategies.ipynb</w:t>
            </w:r>
          </w:p>
        </w:tc>
      </w:tr>
      <w:tr>
        <w:tc>
          <w:tcPr>
            <w:tcW w:type="dxa" w:w="2160"/>
            <w:shd w:fill="f5f5f5"/>
          </w:tcPr>
          <w:p>
            <w:r>
              <w:t>3</w:t>
            </w:r>
          </w:p>
        </w:tc>
        <w:tc>
          <w:tcPr>
            <w:tcW w:type="dxa" w:w="2160"/>
            <w:shd w:fill="f5f5f5"/>
          </w:tcPr>
          <w:p>
            <w:r>
              <w:t>Как искать по этим кускам?</w:t>
            </w:r>
          </w:p>
        </w:tc>
        <w:tc>
          <w:tcPr>
            <w:tcW w:type="dxa" w:w="2160"/>
            <w:shd w:fill="f5f5f5"/>
          </w:tcPr>
          <w:p>
            <w:r>
              <w:t>Нельзя ли просто использовать Ctrl+F?</w:t>
            </w:r>
          </w:p>
        </w:tc>
        <w:tc>
          <w:tcPr>
            <w:tcW w:type="dxa" w:w="2160"/>
            <w:shd w:fill="f5f5f5"/>
          </w:tcPr>
          <w:p>
            <w:r>
              <w:t>03_naive_rag.ipynb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Почему RAG иногда отвечает не то?</w:t>
            </w:r>
          </w:p>
        </w:tc>
        <w:tc>
          <w:tcPr>
            <w:tcW w:type="dxa" w:w="2160"/>
          </w:tcPr>
          <w:p>
            <w:r>
              <w:t>Я дал все документы — почему галлюцинации?</w:t>
            </w:r>
          </w:p>
        </w:tc>
        <w:tc>
          <w:tcPr>
            <w:tcW w:type="dxa" w:w="2160"/>
          </w:tcPr>
          <w:p>
            <w:r>
              <w:t>04_advanced_retrieval.ipynb</w:t>
            </w:r>
          </w:p>
        </w:tc>
      </w:tr>
      <w:tr>
        <w:tc>
          <w:tcPr>
            <w:tcW w:type="dxa" w:w="2160"/>
            <w:shd w:fill="f5f5f5"/>
          </w:tcPr>
          <w:p>
            <w:r>
              <w:t>5</w:t>
            </w:r>
          </w:p>
        </w:tc>
        <w:tc>
          <w:tcPr>
            <w:tcW w:type="dxa" w:w="2160"/>
            <w:shd w:fill="f5f5f5"/>
          </w:tcPr>
          <w:p>
            <w:r>
              <w:t>Как понять, хорошо ли работает RAG?</w:t>
            </w:r>
          </w:p>
        </w:tc>
        <w:tc>
          <w:tcPr>
            <w:tcW w:type="dxa" w:w="2160"/>
            <w:shd w:fill="f5f5f5"/>
          </w:tcPr>
          <w:p>
            <w:r>
              <w:t>Просто протестировать вручную?</w:t>
            </w:r>
          </w:p>
        </w:tc>
        <w:tc>
          <w:tcPr>
            <w:tcW w:type="dxa" w:w="2160"/>
            <w:shd w:fill="f5f5f5"/>
          </w:tcPr>
          <w:p>
            <w:r>
              <w:t>05_evaluation.ipynb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Как это выглядит в продакшене?</w:t>
            </w:r>
          </w:p>
        </w:tc>
        <w:tc>
          <w:tcPr>
            <w:tcW w:type="dxa" w:w="2160"/>
          </w:tcPr>
          <w:p>
            <w:r>
              <w:t>Задеплоить и забыть?</w:t>
            </w:r>
          </w:p>
        </w:tc>
        <w:tc>
          <w:tcPr>
            <w:tcW w:type="dxa" w:w="2160"/>
          </w:tcPr>
          <w:p>
            <w:r>
              <w:t>06_production.ipynb</w:t>
            </w:r>
          </w:p>
        </w:tc>
      </w:tr>
      <w:tr>
        <w:tc>
          <w:tcPr>
            <w:tcW w:type="dxa" w:w="2160"/>
            <w:shd w:fill="f5f5f5"/>
          </w:tcPr>
          <w:p>
            <w:r>
              <w:t>7</w:t>
            </w:r>
          </w:p>
        </w:tc>
        <w:tc>
          <w:tcPr>
            <w:tcW w:type="dxa" w:w="2160"/>
            <w:shd w:fill="f5f5f5"/>
          </w:tcPr>
          <w:p>
            <w:r>
              <w:t>Что дальше? Agentic RAG</w:t>
            </w:r>
          </w:p>
        </w:tc>
        <w:tc>
          <w:tcPr>
            <w:tcW w:type="dxa" w:w="2160"/>
            <w:shd w:fill="f5f5f5"/>
          </w:tcPr>
          <w:p>
            <w:r>
              <w:t>А если вопрос слишком сложный?</w:t>
            </w:r>
          </w:p>
        </w:tc>
        <w:tc>
          <w:tcPr>
            <w:tcW w:type="dxa" w:w="2160"/>
            <w:shd w:fill="f5f5f5"/>
          </w:tcPr>
          <w:p>
            <w:r>
              <w:t>07_agentic_rag.ipynb</w:t>
            </w:r>
          </w:p>
        </w:tc>
      </w:tr>
    </w:tbl>
    <w:p/>
    <w:p>
      <w:pPr>
        <w:pStyle w:val="Heading1"/>
        <w:spacing w:before="360" w:after="240"/>
      </w:pPr>
      <w:r>
        <w:t>3. Что было сделано в эту сессию</w:t>
      </w:r>
    </w:p>
    <w:p>
      <w:pPr>
        <w:pStyle w:val="Heading2"/>
      </w:pPr>
      <w:r>
        <w:t>3.1 Структура GitHub-репозитория</w:t>
      </w:r>
    </w:p>
    <w:p>
      <w:pPr>
        <w:spacing w:after="120"/>
      </w:pPr>
      <w:r>
        <w:t>Создан полный скелет проекта в rag-financial-docs/ с 68 файлами в 32 директориях. Все модули оформлены как Python-пакеты с файлами __init__.py.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Директория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Содержимое</w:t>
            </w:r>
          </w:p>
        </w:tc>
      </w:tr>
      <w:tr>
        <w:tc>
          <w:tcPr>
            <w:tcW w:type="dxa" w:w="4320"/>
            <w:shd w:fill="f5f5f5"/>
          </w:tcPr>
          <w:p>
            <w:r>
              <w:t>src/from_scratch/</w:t>
            </w:r>
          </w:p>
        </w:tc>
        <w:tc>
          <w:tcPr>
            <w:tcW w:type="dxa" w:w="4320"/>
            <w:shd w:fill="f5f5f5"/>
          </w:tcPr>
          <w:p>
            <w:r>
              <w:t>Реализации на чистом Python для каждого этапа пайплайна</w:t>
            </w:r>
          </w:p>
        </w:tc>
      </w:tr>
      <w:tr>
        <w:tc>
          <w:tcPr>
            <w:tcW w:type="dxa" w:w="4320"/>
          </w:tcPr>
          <w:p>
            <w:r>
              <w:t>src/langchain_impl/</w:t>
            </w:r>
          </w:p>
        </w:tc>
        <w:tc>
          <w:tcPr>
            <w:tcW w:type="dxa" w:w="4320"/>
          </w:tcPr>
          <w:p>
            <w:r>
              <w:t>LangChain-эквиваленты, зеркально повторяющие from_scratch</w:t>
            </w:r>
          </w:p>
        </w:tc>
      </w:tr>
      <w:tr>
        <w:tc>
          <w:tcPr>
            <w:tcW w:type="dxa" w:w="4320"/>
            <w:shd w:fill="f5f5f5"/>
          </w:tcPr>
          <w:p>
            <w:r>
              <w:t>src/app/</w:t>
            </w:r>
          </w:p>
        </w:tc>
        <w:tc>
          <w:tcPr>
            <w:tcW w:type="dxa" w:w="4320"/>
            <w:shd w:fill="f5f5f5"/>
          </w:tcPr>
          <w:p>
            <w:r>
              <w:t>Демо-интерфейс на Streamlit</w:t>
            </w:r>
          </w:p>
        </w:tc>
      </w:tr>
      <w:tr>
        <w:tc>
          <w:tcPr>
            <w:tcW w:type="dxa" w:w="4320"/>
          </w:tcPr>
          <w:p>
            <w:r>
              <w:t>notebooks/</w:t>
            </w:r>
          </w:p>
        </w:tc>
        <w:tc>
          <w:tcPr>
            <w:tcW w:type="dxa" w:w="4320"/>
          </w:tcPr>
          <w:p>
            <w:r>
              <w:t>7 Jupyter-ноутбуков (по одному на каждую статью)</w:t>
            </w:r>
          </w:p>
        </w:tc>
      </w:tr>
      <w:tr>
        <w:tc>
          <w:tcPr>
            <w:tcW w:type="dxa" w:w="4320"/>
            <w:shd w:fill="f5f5f5"/>
          </w:tcPr>
          <w:p>
            <w:r>
              <w:t>scripts/</w:t>
            </w:r>
          </w:p>
        </w:tc>
        <w:tc>
          <w:tcPr>
            <w:tcW w:type="dxa" w:w="4320"/>
            <w:shd w:fill="f5f5f5"/>
          </w:tcPr>
          <w:p>
            <w:r>
              <w:t>CLI-инструменты: генерация данных, ингест, оценка, демо</w:t>
            </w:r>
          </w:p>
        </w:tc>
      </w:tr>
      <w:tr>
        <w:tc>
          <w:tcPr>
            <w:tcW w:type="dxa" w:w="4320"/>
          </w:tcPr>
          <w:p>
            <w:r>
              <w:t>data/raw/</w:t>
            </w:r>
          </w:p>
        </w:tc>
        <w:tc>
          <w:tcPr>
            <w:tcW w:type="dxa" w:w="4320"/>
          </w:tcPr>
          <w:p>
            <w:r>
              <w:t>Синтетические документы, организованные по клиентам и типам</w:t>
            </w:r>
          </w:p>
        </w:tc>
      </w:tr>
      <w:tr>
        <w:tc>
          <w:tcPr>
            <w:tcW w:type="dxa" w:w="4320"/>
            <w:shd w:fill="f5f5f5"/>
          </w:tcPr>
          <w:p>
            <w:r>
              <w:t>data/eval/</w:t>
            </w:r>
          </w:p>
        </w:tc>
        <w:tc>
          <w:tcPr>
            <w:tcW w:type="dxa" w:w="4320"/>
            <w:shd w:fill="f5f5f5"/>
          </w:tcPr>
          <w:p>
            <w:r>
              <w:t>Датасет для оценки (questions.json, ground_truth.json)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Тест-сьют на pytest для всех модулей</w:t>
            </w:r>
          </w:p>
        </w:tc>
      </w:tr>
      <w:tr>
        <w:tc>
          <w:tcPr>
            <w:tcW w:type="dxa" w:w="4320"/>
            <w:shd w:fill="f5f5f5"/>
          </w:tcPr>
          <w:p>
            <w:r>
              <w:t>docs/</w:t>
            </w:r>
          </w:p>
        </w:tc>
        <w:tc>
          <w:tcPr>
            <w:tcW w:type="dxa" w:w="4320"/>
            <w:shd w:fill="f5f5f5"/>
          </w:tcPr>
          <w:p>
            <w:r>
              <w:t>Архитектурные документы, ADR, черновики статей</w:t>
            </w:r>
          </w:p>
        </w:tc>
      </w:tr>
    </w:tbl>
    <w:p/>
    <w:p>
      <w:pPr>
        <w:pStyle w:val="Heading2"/>
      </w:pPr>
      <w:r>
        <w:t>3.2 Конфигурация — src/config.py</w:t>
      </w:r>
    </w:p>
    <w:p>
      <w:pPr>
        <w:spacing w:after="120"/>
      </w:pPr>
      <w:r>
        <w:t>Класс Pydantic Settings, загружающий всю конфигурацию из переменных окружения и файла .env. Предоставляет синглтон settings, импортируемый одной строкой везде в проекте.</w:t>
      </w:r>
    </w:p>
    <w:p>
      <w:pPr>
        <w:spacing w:after="120"/>
      </w:pPr>
      <w:r>
        <w:t>Охватывает: API-ключ OpenAI и выбор модели, настройки наблюдаемости LangSmith, URL и имя коллекции Qdrant, модель эмбеддингов и размер батча, температуру LLM и max_tokens, top-k для ретривала и top-n для реранкера, размер чанка и перекрытие, все пути к директориям с данными с автоматическим разрешением относительно корня проекта.</w:t>
      </w:r>
    </w:p>
    <w:p/>
    <w:p>
      <w:pPr>
        <w:pStyle w:val="Heading2"/>
      </w:pPr>
      <w:r>
        <w:t>3.3 Парсеры (реализация с нуля)</w:t>
      </w:r>
    </w:p>
    <w:p>
      <w:pPr>
        <w:pStyle w:val="Heading3"/>
      </w:pPr>
      <w:r>
        <w:t>pdf_parser.py</w:t>
      </w:r>
    </w:p>
    <w:p>
      <w:pPr>
        <w:spacing w:after="120"/>
      </w:pPr>
      <w:r>
        <w:t>Парсит PDF-файлы с помощью двух дополняющих друг друга библиотек:</w:t>
      </w:r>
    </w:p>
    <w:p>
      <w:pPr>
        <w:pStyle w:val="ListBullet"/>
        <w:spacing w:after="80"/>
      </w:pPr>
      <w:r>
        <w:t>PyMuPDF (fitz) — быстрое, надёжное извлечение основного текста. Сохраняет порядок блоков. Вставляет маркеры [Page N], чтобы чанкеры могли прикреплять номера страниц к каждому чанку.</w:t>
      </w:r>
    </w:p>
    <w:p>
      <w:pPr>
        <w:pStyle w:val="ListBullet"/>
        <w:spacing w:after="80"/>
      </w:pPr>
      <w:r>
        <w:t>pdfplumber — понимает геометрию таблиц (строки, столбцы, ячейки). Без него финансовая таблица превращается в нечитаемую строку.</w:t>
      </w:r>
    </w:p>
    <w:p>
      <w:pPr>
        <w:spacing w:after="120"/>
      </w:pPr>
      <w:r>
        <w:t>Возвращает ParsedDocument с: объектами ParsedPage на страницу, свойством full_text (все страницы объединены с маркерами), свойством all_tables, вспомогательным методом tables_as_text() (pipe-разделённое представление) и обогащённым словарём метаданных (source_file, filename, page_count добавляются автоматически).</w:t>
      </w:r>
    </w:p>
    <w:p/>
    <w:p>
      <w:pPr>
        <w:pStyle w:val="Heading3"/>
      </w:pPr>
      <w:r>
        <w:t>docx_parser.py</w:t>
      </w:r>
    </w:p>
    <w:p>
      <w:pPr>
        <w:spacing w:after="120"/>
      </w:pPr>
      <w:r>
        <w:t>Парсит DOCX-файлы с помощью python-docx с сохранением структуры. Конвертирует стили заголовков в markdown-маркеры (# для Heading 1, ## для Heading 2 и т.д.), чтобы чанкеры могли использовать заголовки разделов как естественные точки разбивки. Извлекает таблицы как структурированные списки строк/ячеек. Возвращает ParsedDocxDocument с текстом и таблицами.</w:t>
      </w:r>
    </w:p>
    <w:p/>
    <w:p>
      <w:pPr>
        <w:pStyle w:val="Heading3"/>
      </w:pPr>
      <w:r>
        <w:t>table_parser.py</w:t>
      </w:r>
    </w:p>
    <w:p>
      <w:pPr>
        <w:spacing w:after="120"/>
      </w:pPr>
      <w:r>
        <w:t>Утилиты для нормализации и представления таблиц:</w:t>
      </w:r>
    </w:p>
    <w:p>
      <w:pPr>
        <w:pStyle w:val="ListBullet"/>
        <w:spacing w:after="80"/>
      </w:pPr>
      <w:r>
        <w:t>clean_table() — убирает пробелы, заменяет None-ячейки (часто встречаются в таблицах из PDF)</w:t>
      </w:r>
    </w:p>
    <w:p>
      <w:pPr>
        <w:pStyle w:val="ListBullet"/>
        <w:spacing w:after="80"/>
      </w:pPr>
      <w:r>
        <w:t>table_to_markdown() — конвертирует строки в markdown-таблицу с разделительной строкой заголовка</w:t>
      </w:r>
    </w:p>
    <w:p>
      <w:pPr>
        <w:pStyle w:val="ListBullet"/>
        <w:spacing w:after="80"/>
      </w:pPr>
      <w:r>
        <w:t>make_table_chunk() — полный пайплайн: очистка → markdown → TableChunk с метаданными</w:t>
      </w:r>
    </w:p>
    <w:p>
      <w:pPr>
        <w:spacing w:after="120"/>
      </w:pPr>
      <w:r>
        <w:t>TableChunk хранит самодостаточный text_representation с заголовками столбцов, поэтому значение ячейки «1 234 567» встраивается с полным контекстом, а не как изолированное число.</w:t>
      </w:r>
    </w:p>
    <w:p/>
    <w:p>
      <w:pPr>
        <w:pStyle w:val="Heading2"/>
      </w:pPr>
      <w:r>
        <w:t>3.4 LangChain-загрузчики — langchain_impl/ingestion/loaders.py</w:t>
      </w:r>
    </w:p>
    <w:p>
      <w:pPr>
        <w:spacing w:after="120"/>
      </w:pPr>
      <w:r>
        <w:t>Три функции, оборачивающие загрузчики документов LangChain:</w:t>
      </w:r>
    </w:p>
    <w:p>
      <w:pPr>
        <w:pStyle w:val="ListBullet"/>
        <w:spacing w:after="80"/>
      </w:pPr>
      <w:r>
        <w:t>load_pdf() — использует PyPDFLoader (быстрый) или UnstructuredPDFLoader (лучше для сложных макетов). Возвращает один LangChain Document на страницу.</w:t>
      </w:r>
    </w:p>
    <w:p>
      <w:pPr>
        <w:pStyle w:val="ListBullet"/>
        <w:spacing w:after="80"/>
      </w:pPr>
      <w:r>
        <w:t>load_docx() — использует Docx2txtLoader. Возвращает весь документ как один Document.</w:t>
      </w:r>
    </w:p>
    <w:p>
      <w:pPr>
        <w:pStyle w:val="ListBullet"/>
        <w:spacing w:after="80"/>
      </w:pPr>
      <w:r>
        <w:t>load_directory() — использует DirectoryLoader с многопоточностью. Принимает glob-паттерн и опциональную функцию metadata_fn (путь → словарь) для тегирования каждого файла.</w:t>
      </w:r>
    </w:p>
    <w:p>
      <w:pPr>
        <w:spacing w:after="120"/>
      </w:pPr>
      <w:r>
        <w:t>Все три возвращают стандартный интерфейс LangChain Document(page_content, metadata) — совместим напрямую со сплиттерами, эмбеддерами и векторными хранилищами без адаптеров.</w:t>
      </w:r>
    </w:p>
    <w:p/>
    <w:p>
      <w:pPr>
        <w:pStyle w:val="Heading2"/>
      </w:pPr>
      <w:r>
        <w:t>3.5 Генератор синтетических данных — scripts/generate_synthetic_data.py</w:t>
      </w:r>
    </w:p>
    <w:p>
      <w:pPr>
        <w:spacing w:after="120"/>
      </w:pPr>
      <w:r>
        <w:t>Двухэтапный пайплайн для создания реалистичных фейковых документов:</w:t>
      </w:r>
    </w:p>
    <w:p>
      <w:pPr>
        <w:pStyle w:val="ListBullet"/>
        <w:spacing w:after="80"/>
      </w:pPr>
      <w:r>
        <w:t>Этап 1 (LLM): GPT-4o-mini генерирует структурированный JSON-контент для каждого типа документа по тщательно составленным промптам. Ответы кэшируются на диск, последующие запуски пропускают API-вызов (флаг --skip-llm).</w:t>
      </w:r>
    </w:p>
    <w:p>
      <w:pPr>
        <w:pStyle w:val="ListBullet"/>
        <w:spacing w:after="80"/>
      </w:pPr>
      <w:r>
        <w:t>Этап 2 (PDF): reportlab форматирует JSON в PDF со стилизованными заголовками таблиц, чередующейся заливкой строк, номерами страниц и пометкой CONFIDENTIAL в футере.</w:t>
      </w:r>
    </w:p>
    <w:p>
      <w:pPr>
        <w:spacing w:after="120"/>
      </w:pPr>
      <w:r>
        <w:t>Документы для трёх вымышленных клиентов: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Клиент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Отрасль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Документы</w:t>
            </w:r>
          </w:p>
        </w:tc>
      </w:tr>
      <w:tr>
        <w:tc>
          <w:tcPr>
            <w:tcW w:type="dxa" w:w="2880"/>
            <w:shd w:fill="f5f5f5"/>
          </w:tcPr>
          <w:p>
            <w:r>
              <w:t>Acme Corp</w:t>
            </w:r>
          </w:p>
        </w:tc>
        <w:tc>
          <w:tcPr>
            <w:tcW w:type="dxa" w:w="2880"/>
            <w:shd w:fill="f5f5f5"/>
          </w:tcPr>
          <w:p>
            <w:r>
              <w:t>B2B SaaS</w:t>
            </w:r>
          </w:p>
        </w:tc>
        <w:tc>
          <w:tcPr>
            <w:tcW w:type="dxa" w:w="2880"/>
            <w:shd w:fill="f5f5f5"/>
          </w:tcPr>
          <w:p>
            <w:r>
              <w:t>Годовые отчёты 2022 и 2023, сервисный контракт 2024</w:t>
            </w:r>
          </w:p>
        </w:tc>
      </w:tr>
      <w:tr>
        <w:tc>
          <w:tcPr>
            <w:tcW w:type="dxa" w:w="2880"/>
          </w:tcPr>
          <w:p>
            <w:r>
              <w:t>Globex Inc</w:t>
            </w:r>
          </w:p>
        </w:tc>
        <w:tc>
          <w:tcPr>
            <w:tcW w:type="dxa" w:w="2880"/>
          </w:tcPr>
          <w:p>
            <w:r>
              <w:t>Промышленное производство</w:t>
            </w:r>
          </w:p>
        </w:tc>
        <w:tc>
          <w:tcPr>
            <w:tcW w:type="dxa" w:w="2880"/>
          </w:tcPr>
          <w:p>
            <w:r>
              <w:t>Годовой отчёт 2023, NDA 2023</w:t>
            </w:r>
          </w:p>
        </w:tc>
      </w:tr>
      <w:tr>
        <w:tc>
          <w:tcPr>
            <w:tcW w:type="dxa" w:w="2880"/>
            <w:shd w:fill="f5f5f5"/>
          </w:tcPr>
          <w:p>
            <w:r>
              <w:t>Initech LLC</w:t>
            </w:r>
          </w:p>
        </w:tc>
        <w:tc>
          <w:tcPr>
            <w:tcW w:type="dxa" w:w="2880"/>
            <w:shd w:fill="f5f5f5"/>
          </w:tcPr>
          <w:p>
            <w:r>
              <w:t>Финтех-стартап</w:t>
            </w:r>
          </w:p>
        </w:tc>
        <w:tc>
          <w:tcPr>
            <w:tcW w:type="dxa" w:w="2880"/>
            <w:shd w:fill="f5f5f5"/>
          </w:tcPr>
          <w:p>
            <w:r>
              <w:t>Финансовые проекции 2024</w:t>
            </w:r>
          </w:p>
        </w:tc>
      </w:tr>
      <w:tr>
        <w:tc>
          <w:tcPr>
            <w:tcW w:type="dxa" w:w="2880"/>
          </w:tcPr>
          <w:p>
            <w:r>
              <w:t>Внутренние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Политика управления рисками, Процедуры KYC/AML</w:t>
            </w:r>
          </w:p>
        </w:tc>
      </w:tr>
    </w:tbl>
    <w:p/>
    <w:p>
      <w:pPr>
        <w:pStyle w:val="Heading2"/>
      </w:pPr>
      <w:r>
        <w:t>3.6 Ноутбук 01 — 01_data_collection.ipynb</w:t>
      </w:r>
    </w:p>
    <w:p>
      <w:pPr>
        <w:spacing w:after="120"/>
      </w:pPr>
      <w:r>
        <w:t>Полностью написанный Jupyter-ноутбук, покрывающий Статью 1. Девять разделов:</w:t>
      </w:r>
    </w:p>
    <w:p>
      <w:pPr>
        <w:pStyle w:val="ListBullet"/>
        <w:spacing w:after="80"/>
      </w:pPr>
      <w:r>
        <w:t>Часть 0 — Настройка: конфигурация sys.path, импорт config, проверка окружения</w:t>
      </w:r>
    </w:p>
    <w:p>
      <w:pPr>
        <w:pStyle w:val="ListBullet"/>
        <w:spacing w:after="80"/>
      </w:pPr>
      <w:r>
        <w:t>Часть 1 — Зачем RAG: эффект «потерялся в середине», анализ стоимости, лимиты контекстного окна</w:t>
      </w:r>
    </w:p>
    <w:p>
      <w:pPr>
        <w:pStyle w:val="ListBullet"/>
        <w:spacing w:after="80"/>
      </w:pPr>
      <w:r>
        <w:t>Часть 2 — Генерация синтетических данных: запуск скрипта, вывод списка файлов с размерами</w:t>
      </w:r>
    </w:p>
    <w:p>
      <w:pPr>
        <w:pStyle w:val="ListBullet"/>
        <w:spacing w:after="80"/>
      </w:pPr>
      <w:r>
        <w:t>Часть 3 — Парсинг PDF с нуля: сырой вывод PyMuPDF → таблицы pdfplumber → полный вызов parse_pdf() → markdown таблицы</w:t>
      </w:r>
    </w:p>
    <w:p>
      <w:pPr>
        <w:pStyle w:val="ListBullet"/>
        <w:spacing w:after="80"/>
      </w:pPr>
      <w:r>
        <w:t>Часть 4 — Парсинг DOCX с нуля: создание демо-DOCX в памяти, вызов parse_docx(), демонстрация markdown-маркеров заголовков</w:t>
      </w:r>
    </w:p>
    <w:p>
      <w:pPr>
        <w:pStyle w:val="ListBullet"/>
        <w:spacing w:after="80"/>
      </w:pPr>
      <w:r>
        <w:t>Часть 5 — Схема метаданных: dataclass DocumentMetadata с типизированными полями, to_dict() для Qdrant payload</w:t>
      </w:r>
    </w:p>
    <w:p>
      <w:pPr>
        <w:pStyle w:val="ListBullet"/>
        <w:spacing w:after="80"/>
      </w:pPr>
      <w:r>
        <w:t>Часть 6 — LangChain-загрузчики: load_pdf(), load_directory() с metadata_fn, сравнение структуры Document</w:t>
      </w:r>
    </w:p>
    <w:p>
      <w:pPr>
        <w:pStyle w:val="ListBullet"/>
        <w:spacing w:after="80"/>
      </w:pPr>
      <w:r>
        <w:t>Часть 7 — Сравнительная таблица и вердикт</w:t>
      </w:r>
    </w:p>
    <w:p>
      <w:pPr>
        <w:pStyle w:val="ListBullet"/>
        <w:spacing w:after="80"/>
      </w:pPr>
      <w:r>
        <w:t>Итоговая ячейка: парсинг всех сгенерированных PDF, вывод итогов (страницы, таблицы), анонс Ноутбука 02</w:t>
      </w:r>
    </w:p>
    <w:p/>
    <w:p>
      <w:pPr>
        <w:pStyle w:val="Heading2"/>
      </w:pPr>
      <w:r>
        <w:t>3.7 Тест-сьют — tests/test_parsers.py</w:t>
      </w:r>
    </w:p>
    <w:p>
      <w:pPr>
        <w:spacing w:after="120"/>
      </w:pPr>
      <w:r>
        <w:t>20 pytest-тестов в трёх классах. Фикстуры создают минимальные PDF и DOCX на лету (через reportlab и python-docx) — никаких больших файлов в репозитории.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Тесты</w:t>
            </w:r>
          </w:p>
        </w:tc>
      </w:tr>
      <w:tr>
        <w:tc>
          <w:tcPr>
            <w:tcW w:type="dxa" w:w="4320"/>
            <w:shd w:fill="f5f5f5"/>
          </w:tcPr>
          <w:p>
            <w:r>
              <w:t>TestPdfParser (8 тестов)</w:t>
            </w:r>
          </w:p>
        </w:tc>
        <w:tc>
          <w:tcPr>
            <w:tcW w:type="dxa" w:w="4320"/>
            <w:shd w:fill="f5f5f5"/>
          </w:tcPr>
          <w:p>
            <w:r>
              <w:t>Корректный тип, извлечение текста, кол-во страниц &gt;= 1, маркеры [Page N], слияние метаданных, извлечение таблиц, отключение таблиц, FileNotFoundError, формат tables_as_text</w:t>
            </w:r>
          </w:p>
        </w:tc>
      </w:tr>
      <w:tr>
        <w:tc>
          <w:tcPr>
            <w:tcW w:type="dxa" w:w="4320"/>
          </w:tcPr>
          <w:p>
            <w:r>
              <w:t>TestDocxParser (5 тестов)</w:t>
            </w:r>
          </w:p>
        </w:tc>
        <w:tc>
          <w:tcPr>
            <w:tcW w:type="dxa" w:w="4320"/>
          </w:tcPr>
          <w:p>
            <w:r>
              <w:t>Корректный тип, заголовки как markdown-маркеры, сохранение текста, структура таблицы, слияние метаданных, FileNotFoundError</w:t>
            </w:r>
          </w:p>
        </w:tc>
      </w:tr>
      <w:tr>
        <w:tc>
          <w:tcPr>
            <w:tcW w:type="dxa" w:w="4320"/>
            <w:shd w:fill="f5f5f5"/>
          </w:tcPr>
          <w:p>
            <w:r>
              <w:t>TestTableParser (7 тестов)</w:t>
            </w:r>
          </w:p>
        </w:tc>
        <w:tc>
          <w:tcPr>
            <w:tcW w:type="dxa" w:w="4320"/>
            <w:shd w:fill="f5f5f5"/>
          </w:tcPr>
          <w:p>
            <w:r>
              <w:t>Удаление None, обрезка пробелов, разделитель markdown, заголовок в выводе, пустой ввод, content_type в метаданных, входной словарь не мутируется</w:t>
            </w:r>
          </w:p>
        </w:tc>
      </w:tr>
    </w:tbl>
    <w:p/>
    <w:p>
      <w:pPr>
        <w:pStyle w:val="Heading2"/>
      </w:pPr>
      <w:r>
        <w:t>3.8 Черновик Статьи 1 — docs/article_01_draft.md</w:t>
      </w:r>
    </w:p>
    <w:p>
      <w:pPr>
        <w:spacing w:after="120"/>
      </w:pPr>
      <w:r>
        <w:t>Полный черновик статьи (~1800 слов), готовый к редактированию и публикации в LinkedIn. Структура:</w:t>
      </w:r>
    </w:p>
    <w:p>
      <w:pPr>
        <w:pStyle w:val="ListBullet"/>
        <w:spacing w:after="80"/>
      </w:pPr>
      <w:r>
        <w:t>Начинается с наивного вопроса: «Нельзя ли просто вставить всё в ChatGPT?»</w:t>
      </w:r>
    </w:p>
    <w:p>
      <w:pPr>
        <w:pStyle w:val="ListBullet"/>
        <w:spacing w:after="80"/>
      </w:pPr>
      <w:r>
        <w:t>Объясняет ЗАЧЕМ прежде КАК: эффект «lost in the middle», стоимость, лимиты контекстного окна</w:t>
      </w:r>
    </w:p>
    <w:p>
      <w:pPr>
        <w:pStyle w:val="ListBullet"/>
        <w:spacing w:after="80"/>
      </w:pPr>
      <w:r>
        <w:t>Представляет бизнес-сценарий и примеры запросов к ассистенту</w:t>
      </w:r>
    </w:p>
    <w:p>
      <w:pPr>
        <w:pStyle w:val="ListBullet"/>
        <w:spacing w:after="80"/>
      </w:pPr>
      <w:r>
        <w:t>Рассматривает типы документов и сложности парсинга (PDF vs скан, таблицы, DOCX)</w:t>
      </w:r>
    </w:p>
    <w:p>
      <w:pPr>
        <w:pStyle w:val="ListBullet"/>
        <w:spacing w:after="80"/>
      </w:pPr>
      <w:r>
        <w:t>Объясняет схему метаданных и почему её нужно проектировать заранее</w:t>
      </w:r>
    </w:p>
    <w:p>
      <w:pPr>
        <w:pStyle w:val="ListBullet"/>
        <w:spacing w:after="80"/>
      </w:pPr>
      <w:r>
        <w:t>Представляет полную архитектуру RAG (офлайн + онлайн пайплайны) в виде ASCII-диаграмм</w:t>
      </w:r>
    </w:p>
    <w:p>
      <w:pPr>
        <w:pStyle w:val="ListBullet"/>
        <w:spacing w:after="80"/>
      </w:pPr>
      <w:r>
        <w:t>Код парсера PDF с нуля (~80 строк) с объяснением и LangChain-эквивалент (~15 строк)</w:t>
      </w:r>
    </w:p>
    <w:p>
      <w:pPr>
        <w:pStyle w:val="ListBullet"/>
        <w:spacing w:after="80"/>
      </w:pPr>
      <w:r>
        <w:t>Таблица с вердиктом и анонс Статьи 2</w:t>
      </w:r>
    </w:p>
    <w:p/>
    <w:p>
      <w:pPr>
        <w:pStyle w:val="Heading2"/>
      </w:pPr>
      <w:r>
        <w:t>3.9 Конфигурационные файлы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4320"/>
            <w:shd w:fill="f5f5f5"/>
          </w:tcPr>
          <w:p>
            <w:r>
              <w:t>README.md</w:t>
            </w:r>
          </w:p>
        </w:tc>
        <w:tc>
          <w:tcPr>
            <w:tcW w:type="dxa" w:w="4320"/>
            <w:shd w:fill="f5f5f5"/>
          </w:tcPr>
          <w:p>
            <w:r>
              <w:t>Обзор проекта с бизнес-кейсом, философией, стеком технологий, сравнительной таблицей from scratch vs LangChain, командами быстрого старта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Шаблон всех переменных окружения с документацией: OpenAI, LangSmith, Qdrant, настройки LLM/эмбеддингов, параметры ретривала и чанкинга, пути к данным</w:t>
            </w:r>
          </w:p>
        </w:tc>
      </w:tr>
      <w:tr>
        <w:tc>
          <w:tcPr>
            <w:tcW w:type="dxa" w:w="4320"/>
            <w:shd w:fill="f5f5f5"/>
          </w:tcPr>
          <w:p>
            <w:r>
              <w:t>docker-compose.yml</w:t>
            </w:r>
          </w:p>
        </w:tc>
        <w:tc>
          <w:tcPr>
            <w:tcW w:type="dxa" w:w="4320"/>
            <w:shd w:fill="f5f5f5"/>
          </w:tcPr>
          <w:p>
            <w:r>
              <w:t>Qdrant (всегда запущен) + app-сервис (профиль: full). Qdrant с проверкой здоровья и постоянным volume. App depends_on qdrant healthy.</w:t>
            </w:r>
          </w:p>
        </w:tc>
      </w:tr>
      <w:tr>
        <w:tc>
          <w:tcPr>
            <w:tcW w:type="dxa" w:w="4320"/>
          </w:tcPr>
          <w:p>
            <w:r>
              <w:t>pyproject.toml</w:t>
            </w:r>
          </w:p>
        </w:tc>
        <w:tc>
          <w:tcPr>
            <w:tcW w:type="dxa" w:w="4320"/>
          </w:tcPr>
          <w:p>
            <w:r>
              <w:t>Все зависимости с минимальными версиями: экосистема LangChain, Qdrant-клиент, PyMuPDF, pdfplumber, python-docx, rank-bm25, sentence-transformers, RAGAS, reportlab, Faker, Streamlit, Pydantic Settings. Dev-extras: pytest, ruff, mypy, pre-commit.</w:t>
            </w:r>
          </w:p>
        </w:tc>
      </w:tr>
      <w:tr>
        <w:tc>
          <w:tcPr>
            <w:tcW w:type="dxa" w:w="4320"/>
            <w:shd w:fill="f5f5f5"/>
          </w:tcPr>
          <w:p>
            <w:r>
              <w:t>Makefile</w:t>
            </w:r>
          </w:p>
        </w:tc>
        <w:tc>
          <w:tcPr>
            <w:tcW w:type="dxa" w:w="4320"/>
            <w:shd w:fill="f5f5f5"/>
          </w:tcPr>
          <w:p>
            <w:r>
              <w:t>Команды: setup, qdrant, qdrant-stop, data, ingest, evaluate, demo, test, lint, format, clean</w:t>
            </w:r>
          </w:p>
        </w:tc>
      </w:tr>
    </w:tbl>
    <w:p/>
    <w:p>
      <w:pPr>
        <w:pStyle w:val="Heading1"/>
        <w:spacing w:before="360" w:after="240"/>
      </w:pPr>
      <w:r>
        <w:t>4. Технический стек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Обоснование</w:t>
            </w:r>
          </w:p>
        </w:tc>
      </w:tr>
      <w:tr>
        <w:tc>
          <w:tcPr>
            <w:tcW w:type="dxa" w:w="2880"/>
            <w:shd w:fill="f5f5f5"/>
          </w:tcPr>
          <w:p>
            <w:r>
              <w:t>Язык</w:t>
            </w:r>
          </w:p>
        </w:tc>
        <w:tc>
          <w:tcPr>
            <w:tcW w:type="dxa" w:w="2880"/>
            <w:shd w:fill="f5f5f5"/>
          </w:tcPr>
          <w:p>
            <w:r>
              <w:t>Python 3.11+</w:t>
            </w:r>
          </w:p>
        </w:tc>
        <w:tc>
          <w:tcPr>
            <w:tcW w:type="dxa" w:w="2880"/>
            <w:shd w:fill="f5f5f5"/>
          </w:tcPr>
          <w:p>
            <w:r>
              <w:t>Отраслевой стандарт для ML/AI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GPT-4o-mini + GPT-4o</w:t>
            </w:r>
          </w:p>
        </w:tc>
        <w:tc>
          <w:tcPr>
            <w:tcW w:type="dxa" w:w="2880"/>
          </w:tcPr>
          <w:p>
            <w:r>
              <w:t>Экономичная базовая линия + сравнение качества</w:t>
            </w:r>
          </w:p>
        </w:tc>
      </w:tr>
      <w:tr>
        <w:tc>
          <w:tcPr>
            <w:tcW w:type="dxa" w:w="2880"/>
            <w:shd w:fill="f5f5f5"/>
          </w:tcPr>
          <w:p>
            <w:r>
              <w:t>Эмбеддинги</w:t>
            </w:r>
          </w:p>
        </w:tc>
        <w:tc>
          <w:tcPr>
            <w:tcW w:type="dxa" w:w="2880"/>
            <w:shd w:fill="f5f5f5"/>
          </w:tcPr>
          <w:p>
            <w:r>
              <w:t>text-embedding-3-small + sentence-transformers</w:t>
            </w:r>
          </w:p>
        </w:tc>
        <w:tc>
          <w:tcPr>
            <w:tcW w:type="dxa" w:w="2880"/>
            <w:shd w:fill="f5f5f5"/>
          </w:tcPr>
          <w:p>
            <w:r>
              <w:t>Сравнение проприетарного и open-source</w:t>
            </w:r>
          </w:p>
        </w:tc>
      </w:tr>
      <w:tr>
        <w:tc>
          <w:tcPr>
            <w:tcW w:type="dxa" w:w="2880"/>
          </w:tcPr>
          <w:p>
            <w:r>
              <w:t>Векторная БД</w:t>
            </w:r>
          </w:p>
        </w:tc>
        <w:tc>
          <w:tcPr>
            <w:tcW w:type="dxa" w:w="2880"/>
          </w:tcPr>
          <w:p>
            <w:r>
              <w:t>Qdrant (Docker)</w:t>
            </w:r>
          </w:p>
        </w:tc>
        <w:tc>
          <w:tcPr>
            <w:tcW w:type="dxa" w:w="2880"/>
          </w:tcPr>
          <w:p>
            <w:r>
              <w:t>Продакшен-уровень, нативная поддержка гибридного поиска</w:t>
            </w:r>
          </w:p>
        </w:tc>
      </w:tr>
      <w:tr>
        <w:tc>
          <w:tcPr>
            <w:tcW w:type="dxa" w:w="2880"/>
            <w:shd w:fill="f5f5f5"/>
          </w:tcPr>
          <w:p>
            <w:r>
              <w:t>Разреженный поиск</w:t>
            </w:r>
          </w:p>
        </w:tc>
        <w:tc>
          <w:tcPr>
            <w:tcW w:type="dxa" w:w="2880"/>
            <w:shd w:fill="f5f5f5"/>
          </w:tcPr>
          <w:p>
            <w:r>
              <w:t>rank_bm25</w:t>
            </w:r>
          </w:p>
        </w:tc>
        <w:tc>
          <w:tcPr>
            <w:tcW w:type="dxa" w:w="2880"/>
            <w:shd w:fill="f5f5f5"/>
          </w:tcPr>
          <w:p>
            <w:r>
              <w:t>BM25 для гибридного ретривала</w:t>
            </w:r>
          </w:p>
        </w:tc>
      </w:tr>
      <w:tr>
        <w:tc>
          <w:tcPr>
            <w:tcW w:type="dxa" w:w="2880"/>
          </w:tcPr>
          <w:p>
            <w:r>
              <w:t>Реранкер</w:t>
            </w:r>
          </w:p>
        </w:tc>
        <w:tc>
          <w:tcPr>
            <w:tcW w:type="dxa" w:w="2880"/>
          </w:tcPr>
          <w:p>
            <w:r>
              <w:t>cross-encoder/ms-marco-MiniLM-L-6-v2</w:t>
            </w:r>
          </w:p>
        </w:tc>
        <w:tc>
          <w:tcPr>
            <w:tcW w:type="dxa" w:w="2880"/>
          </w:tcPr>
          <w:p>
            <w:r>
              <w:t>Лёгкий cross-encoder, эффективный</w:t>
            </w:r>
          </w:p>
        </w:tc>
      </w:tr>
      <w:tr>
        <w:tc>
          <w:tcPr>
            <w:tcW w:type="dxa" w:w="2880"/>
            <w:shd w:fill="f5f5f5"/>
          </w:tcPr>
          <w:p>
            <w:r>
              <w:t>Парсинг PDF</w:t>
            </w:r>
          </w:p>
        </w:tc>
        <w:tc>
          <w:tcPr>
            <w:tcW w:type="dxa" w:w="2880"/>
            <w:shd w:fill="f5f5f5"/>
          </w:tcPr>
          <w:p>
            <w:r>
              <w:t>PyMuPDF + pdfplumber</w:t>
            </w:r>
          </w:p>
        </w:tc>
        <w:tc>
          <w:tcPr>
            <w:tcW w:type="dxa" w:w="2880"/>
            <w:shd w:fill="f5f5f5"/>
          </w:tcPr>
          <w:p>
            <w:r>
              <w:t>Лучшая комбинация: быстрый текст + структурированные таблицы</w:t>
            </w:r>
          </w:p>
        </w:tc>
      </w:tr>
      <w:tr>
        <w:tc>
          <w:tcPr>
            <w:tcW w:type="dxa" w:w="2880"/>
          </w:tcPr>
          <w:p>
            <w:r>
              <w:t>Парсинг DOCX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Чистый программный доступ к XML-структуре</w:t>
            </w:r>
          </w:p>
        </w:tc>
      </w:tr>
      <w:tr>
        <w:tc>
          <w:tcPr>
            <w:tcW w:type="dxa" w:w="2880"/>
            <w:shd w:fill="f5f5f5"/>
          </w:tcPr>
          <w:p>
            <w:r>
              <w:t>Фреймворк</w:t>
            </w:r>
          </w:p>
        </w:tc>
        <w:tc>
          <w:tcPr>
            <w:tcW w:type="dxa" w:w="2880"/>
            <w:shd w:fill="f5f5f5"/>
          </w:tcPr>
          <w:p>
            <w:r>
              <w:t>LangChain + чистый Python</w:t>
            </w:r>
          </w:p>
        </w:tc>
        <w:tc>
          <w:tcPr>
            <w:tcW w:type="dxa" w:w="2880"/>
            <w:shd w:fill="f5f5f5"/>
          </w:tcPr>
          <w:p>
            <w:r>
              <w:t>Двойная реализация, образовательная цель</w:t>
            </w:r>
          </w:p>
        </w:tc>
      </w:tr>
      <w:tr>
        <w:tc>
          <w:tcPr>
            <w:tcW w:type="dxa" w:w="2880"/>
          </w:tcPr>
          <w:p>
            <w:r>
              <w:t>Оценка качества</w:t>
            </w:r>
          </w:p>
        </w:tc>
        <w:tc>
          <w:tcPr>
            <w:tcW w:type="dxa" w:w="2880"/>
          </w:tcPr>
          <w:p>
            <w:r>
              <w:t>RAGAS + кастомные метрики</w:t>
            </w:r>
          </w:p>
        </w:tc>
        <w:tc>
          <w:tcPr>
            <w:tcW w:type="dxa" w:w="2880"/>
          </w:tcPr>
          <w:p>
            <w:r>
              <w:t>Отраслевой стандарт + доменные проверки</w:t>
            </w:r>
          </w:p>
        </w:tc>
      </w:tr>
      <w:tr>
        <w:tc>
          <w:tcPr>
            <w:tcW w:type="dxa" w:w="2880"/>
            <w:shd w:fill="f5f5f5"/>
          </w:tcPr>
          <w:p>
            <w:r>
              <w:t>Наблюдаемость</w:t>
            </w:r>
          </w:p>
        </w:tc>
        <w:tc>
          <w:tcPr>
            <w:tcW w:type="dxa" w:w="2880"/>
            <w:shd w:fill="f5f5f5"/>
          </w:tcPr>
          <w:p>
            <w:r>
              <w:t>LangSmith</w:t>
            </w:r>
          </w:p>
        </w:tc>
        <w:tc>
          <w:tcPr>
            <w:tcW w:type="dxa" w:w="2880"/>
            <w:shd w:fill="f5f5f5"/>
          </w:tcPr>
          <w:p>
            <w:r>
              <w:t>Полная трассировка, задержка, отслеживание стоимости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Быстрый прототип, достаточно для демо</w:t>
            </w:r>
          </w:p>
        </w:tc>
      </w:tr>
      <w:tr>
        <w:tc>
          <w:tcPr>
            <w:tcW w:type="dxa" w:w="2880"/>
            <w:shd w:fill="f5f5f5"/>
          </w:tcPr>
          <w:p>
            <w:r>
              <w:t>Контейнеризация</w:t>
            </w:r>
          </w:p>
        </w:tc>
        <w:tc>
          <w:tcPr>
            <w:tcW w:type="dxa" w:w="2880"/>
            <w:shd w:fill="f5f5f5"/>
          </w:tcPr>
          <w:p>
            <w:r>
              <w:t>Docker + docker-compose</w:t>
            </w:r>
          </w:p>
        </w:tc>
        <w:tc>
          <w:tcPr>
            <w:tcW w:type="dxa" w:w="2880"/>
            <w:shd w:fill="f5f5f5"/>
          </w:tcPr>
          <w:p>
            <w:r>
              <w:t>Воспроизводимая среда</w:t>
            </w:r>
          </w:p>
        </w:tc>
      </w:tr>
      <w:tr>
        <w:tc>
          <w:tcPr>
            <w:tcW w:type="dxa" w:w="2880"/>
          </w:tcPr>
          <w:p>
            <w:r>
              <w:t>Синтетические данные</w:t>
            </w:r>
          </w:p>
        </w:tc>
        <w:tc>
          <w:tcPr>
            <w:tcW w:type="dxa" w:w="2880"/>
          </w:tcPr>
          <w:p>
            <w:r>
              <w:t>GPT-4o-mini + reportlab + Faker</w:t>
            </w:r>
          </w:p>
        </w:tc>
        <w:tc>
          <w:tcPr>
            <w:tcW w:type="dxa" w:w="2880"/>
          </w:tcPr>
          <w:p>
            <w:r>
              <w:t>Реалистичные фейковые документы с известными правильными ответами</w:t>
            </w:r>
          </w:p>
        </w:tc>
      </w:tr>
    </w:tbl>
    <w:p/>
    <w:p>
      <w:pPr>
        <w:pStyle w:val="Heading1"/>
        <w:spacing w:before="360" w:after="240"/>
      </w:pPr>
      <w:r>
        <w:t>5. Следующие шаги (по мастер-плану)</w:t>
      </w:r>
    </w:p>
    <w:p>
      <w:pPr>
        <w:pStyle w:val="Heading2"/>
      </w:pPr>
      <w:r>
        <w:t>5.1 Ближайшие (для завершения Недели 1)</w:t>
      </w:r>
    </w:p>
    <w:p>
      <w:pPr>
        <w:pStyle w:val="ListBullet"/>
        <w:spacing w:after="80"/>
      </w:pPr>
      <w:r>
        <w:t>Запустить generate_synthetic_data.py и убедиться, что все PDF сгенерированы корректно</w:t>
      </w:r>
    </w:p>
    <w:p>
      <w:pPr>
        <w:pStyle w:val="ListBullet"/>
        <w:spacing w:after="80"/>
      </w:pPr>
      <w:r>
        <w:t>Запустить pytest tests/ и убедиться, что все 20 тестов парсеров проходят</w:t>
      </w:r>
    </w:p>
    <w:p>
      <w:pPr>
        <w:pStyle w:val="ListBullet"/>
        <w:spacing w:after="80"/>
      </w:pPr>
      <w:r>
        <w:t>Отредактировать черновик Статьи 1 (docs/article_01_draft.md)</w:t>
      </w:r>
    </w:p>
    <w:p>
      <w:pPr>
        <w:pStyle w:val="ListBullet"/>
        <w:spacing w:after="80"/>
      </w:pPr>
      <w:r>
        <w:t>Добавить архитектурную диаграмму в docs/images/ (Mermaid или draw.io)</w:t>
      </w:r>
    </w:p>
    <w:p>
      <w:pPr>
        <w:pStyle w:val="ListBullet"/>
        <w:spacing w:after="80"/>
      </w:pPr>
      <w:r>
        <w:t>Опубликовать Статью 1 на LinkedIn со ссылкой на GitHub</w:t>
      </w:r>
    </w:p>
    <w:p/>
    <w:p>
      <w:pPr>
        <w:pStyle w:val="Heading2"/>
      </w:pPr>
      <w:r>
        <w:t>5.2 Неделя 2 — Чанкинг (Ноутбук 02)</w:t>
      </w:r>
    </w:p>
    <w:p>
      <w:pPr>
        <w:pStyle w:val="ListBullet"/>
        <w:spacing w:after="80"/>
      </w:pPr>
      <w:r>
        <w:t>Реализовать fixed_size.py — посимвольное разбиение с перекрытием</w:t>
      </w:r>
    </w:p>
    <w:p>
      <w:pPr>
        <w:pStyle w:val="ListBullet"/>
        <w:spacing w:after="80"/>
      </w:pPr>
      <w:r>
        <w:t>Реализовать semantic.py — эмбеддинги предложений + порог косинусного сходства</w:t>
      </w:r>
    </w:p>
    <w:p>
      <w:pPr>
        <w:pStyle w:val="ListBullet"/>
        <w:spacing w:after="80"/>
      </w:pPr>
      <w:r>
        <w:t>Реализовать document_aware.py — разбивка по заголовкам/разделам</w:t>
      </w:r>
    </w:p>
    <w:p>
      <w:pPr>
        <w:pStyle w:val="ListBullet"/>
        <w:spacing w:after="80"/>
      </w:pPr>
      <w:r>
        <w:t>LangChain-эквиваленты: RecursiveCharacterTextSplitter, SemanticChunker, MarkdownHeaderTextSplitter</w:t>
      </w:r>
    </w:p>
    <w:p>
      <w:pPr>
        <w:pStyle w:val="ListBullet"/>
        <w:spacing w:after="80"/>
      </w:pPr>
      <w:r>
        <w:t>Написать Ноутбук 02 с параллельным сравнением трёх стратегий</w:t>
      </w:r>
    </w:p>
    <w:p>
      <w:pPr>
        <w:pStyle w:val="ListBullet"/>
        <w:spacing w:after="80"/>
      </w:pPr>
      <w:r>
        <w:t>Написать черновик Статьи 2</w:t>
      </w:r>
    </w:p>
    <w:p/>
    <w:p>
      <w:pPr>
        <w:pStyle w:val="Heading2"/>
      </w:pPr>
      <w:r>
        <w:t>5.3 Неделя 3 — Naive RAG (Ноутбук 03)</w:t>
      </w:r>
    </w:p>
    <w:p>
      <w:pPr>
        <w:pStyle w:val="ListBullet"/>
        <w:spacing w:after="80"/>
      </w:pPr>
      <w:r>
        <w:t>Настроить коллекции Qdrant через docker-compose</w:t>
      </w:r>
    </w:p>
    <w:p>
      <w:pPr>
        <w:pStyle w:val="ListBullet"/>
        <w:spacing w:after="80"/>
      </w:pPr>
      <w:r>
        <w:t>Реализовать dense.py — эмбеддинги OpenAI + upsert/query в Qdrant</w:t>
      </w:r>
    </w:p>
    <w:p>
      <w:pPr>
        <w:pStyle w:val="ListBullet"/>
        <w:spacing w:after="80"/>
      </w:pPr>
      <w:r>
        <w:t>Реализовать generator.py — шаблон промпта + вызов OpenAI chat completion</w:t>
      </w:r>
    </w:p>
    <w:p>
      <w:pPr>
        <w:pStyle w:val="ListBullet"/>
        <w:spacing w:after="80"/>
      </w:pPr>
      <w:r>
        <w:t>LangChain-эквивалент: OpenAIEmbeddings + QdrantVectorStore + LCEL-цепочка RetrievalQA</w:t>
      </w:r>
    </w:p>
    <w:p>
      <w:pPr>
        <w:pStyle w:val="ListBullet"/>
        <w:spacing w:after="80"/>
      </w:pPr>
      <w:r>
        <w:t>Написать Ноутбук 03 с end-to-end демо и документированием провалов системы</w:t>
      </w:r>
    </w:p>
    <w:p/>
    <w:p>
      <w:pPr>
        <w:pStyle w:val="Heading1"/>
        <w:spacing w:before="360" w:after="240"/>
      </w:pPr>
      <w:r>
        <w:t>6. С нуля vs LangChain — текущий счёт</w:t>
      </w:r>
    </w:p>
    <w:p>
      <w:pPr>
        <w:spacing w:after="120"/>
      </w:pPr>
      <w:r>
        <w:t>Таблица отслеживает сравнение количества строк по всем реализованным функциям. Войдёт в README и в LinkedIn-пост.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Функция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С нуля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LangChain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2160"/>
            <w:shd w:fill="f5f5f5"/>
          </w:tcPr>
          <w:p>
            <w:r>
              <w:t>Загрузка документов (PDF)</w:t>
            </w:r>
          </w:p>
        </w:tc>
        <w:tc>
          <w:tcPr>
            <w:tcW w:type="dxa" w:w="2160"/>
            <w:shd w:fill="f5f5f5"/>
          </w:tcPr>
          <w:p>
            <w:r>
              <w:t>~80 строк (pdf_parser.py)</w:t>
            </w:r>
          </w:p>
        </w:tc>
        <w:tc>
          <w:tcPr>
            <w:tcW w:type="dxa" w:w="2160"/>
            <w:shd w:fill="f5f5f5"/>
          </w:tcPr>
          <w:p>
            <w:r>
              <w:t>~15 строк (loaders.py)</w:t>
            </w:r>
          </w:p>
        </w:tc>
        <w:tc>
          <w:tcPr>
            <w:tcW w:type="dxa" w:w="2160"/>
            <w:shd w:fill="f5f5f5"/>
          </w:tcPr>
          <w:p>
            <w:r>
              <w:t>LangChain, кроме случаев с таблицами</w:t>
            </w:r>
          </w:p>
        </w:tc>
      </w:tr>
      <w:tr>
        <w:tc>
          <w:tcPr>
            <w:tcW w:type="dxa" w:w="2160"/>
          </w:tcPr>
          <w:p>
            <w:r>
              <w:t>Загрузка документов (DOCX)</w:t>
            </w:r>
          </w:p>
        </w:tc>
        <w:tc>
          <w:tcPr>
            <w:tcW w:type="dxa" w:w="2160"/>
          </w:tcPr>
          <w:p>
            <w:r>
              <w:t>~60 строк (docx_parser.py)</w:t>
            </w:r>
          </w:p>
        </w:tc>
        <w:tc>
          <w:tcPr>
            <w:tcW w:type="dxa" w:w="2160"/>
          </w:tcPr>
          <w:p>
            <w:r>
              <w:t>~5 строк (load_docx)</w:t>
            </w:r>
          </w:p>
        </w:tc>
        <w:tc>
          <w:tcPr>
            <w:tcW w:type="dxa" w:w="2160"/>
          </w:tcPr>
          <w:p>
            <w:r>
              <w:t>LangChain для стандартных документов</w:t>
            </w:r>
          </w:p>
        </w:tc>
      </w:tr>
      <w:tr>
        <w:tc>
          <w:tcPr>
            <w:tcW w:type="dxa" w:w="2160"/>
            <w:shd w:fill="f5f5f5"/>
          </w:tcPr>
          <w:p>
            <w:r>
              <w:t>Извлечение таблиц</w:t>
            </w:r>
          </w:p>
        </w:tc>
        <w:tc>
          <w:tcPr>
            <w:tcW w:type="dxa" w:w="2160"/>
            <w:shd w:fill="f5f5f5"/>
          </w:tcPr>
          <w:p>
            <w:r>
              <w:t>~70 строк (table_parser.py)</w:t>
            </w:r>
          </w:p>
        </w:tc>
        <w:tc>
          <w:tcPr>
            <w:tcW w:type="dxa" w:w="2160"/>
            <w:shd w:fill="f5f5f5"/>
          </w:tcPr>
          <w:p>
            <w:r>
              <w:t>Недоступно</w:t>
            </w:r>
          </w:p>
        </w:tc>
        <w:tc>
          <w:tcPr>
            <w:tcW w:type="dxa" w:w="2160"/>
            <w:shd w:fill="f5f5f5"/>
          </w:tcPr>
          <w:p>
            <w:r>
              <w:t>С нуля всегда</w:t>
            </w:r>
          </w:p>
        </w:tc>
      </w:tr>
      <w:tr>
        <w:tc>
          <w:tcPr>
            <w:tcW w:type="dxa" w:w="2160"/>
          </w:tcPr>
          <w:p>
            <w:r>
              <w:t>Управление конфигурацией</w:t>
            </w:r>
          </w:p>
        </w:tc>
        <w:tc>
          <w:tcPr>
            <w:tcW w:type="dxa" w:w="2160"/>
          </w:tcPr>
          <w:p>
            <w:r>
              <w:t>~50 строк (config.py)</w:t>
            </w:r>
          </w:p>
        </w:tc>
        <w:tc>
          <w:tcPr>
            <w:tcW w:type="dxa" w:w="2160"/>
          </w:tcPr>
          <w:p>
            <w:r>
              <w:t>Н/Д</w:t>
            </w:r>
          </w:p>
        </w:tc>
        <w:tc>
          <w:tcPr>
            <w:tcW w:type="dxa" w:w="2160"/>
          </w:tcPr>
          <w:p>
            <w:r>
              <w:t>Pydantic Settings</w:t>
            </w:r>
          </w:p>
        </w:tc>
      </w:tr>
      <w:tr>
        <w:tc>
          <w:tcPr>
            <w:tcW w:type="dxa" w:w="2160"/>
            <w:shd w:fill="f5f5f5"/>
          </w:tcPr>
          <w:p>
            <w:r>
              <w:t>Чанкинг</w:t>
            </w:r>
          </w:p>
        </w:tc>
        <w:tc>
          <w:tcPr>
            <w:tcW w:type="dxa" w:w="2160"/>
            <w:shd w:fill="f5f5f5"/>
          </w:tcPr>
          <w:p>
            <w:r>
              <w:t>Ожидается (Ноутбук 02)</w:t>
            </w:r>
          </w:p>
        </w:tc>
        <w:tc>
          <w:tcPr>
            <w:tcW w:type="dxa" w:w="2160"/>
            <w:shd w:fill="f5f5f5"/>
          </w:tcPr>
          <w:p>
            <w:r>
              <w:t>Ожидается</w:t>
            </w:r>
          </w:p>
        </w:tc>
        <w:tc>
          <w:tcPr>
            <w:tcW w:type="dxa" w:w="2160"/>
            <w:shd w:fill="f5f5f5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Naive RAG пайплайн</w:t>
            </w:r>
          </w:p>
        </w:tc>
        <w:tc>
          <w:tcPr>
            <w:tcW w:type="dxa" w:w="2160"/>
          </w:tcPr>
          <w:p>
            <w:r>
              <w:t>Ожидается (Ноутбук 03)</w:t>
            </w:r>
          </w:p>
        </w:tc>
        <w:tc>
          <w:tcPr>
            <w:tcW w:type="dxa" w:w="2160"/>
          </w:tcPr>
          <w:p>
            <w:r>
              <w:t>Ожидается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  <w:shd w:fill="f5f5f5"/>
          </w:tcPr>
          <w:p>
            <w:r>
              <w:t>Гибридный поиск + реранкинг</w:t>
            </w:r>
          </w:p>
        </w:tc>
        <w:tc>
          <w:tcPr>
            <w:tcW w:type="dxa" w:w="2160"/>
            <w:shd w:fill="f5f5f5"/>
          </w:tcPr>
          <w:p>
            <w:r>
              <w:t>Ожидается (Ноутбук 04)</w:t>
            </w:r>
          </w:p>
        </w:tc>
        <w:tc>
          <w:tcPr>
            <w:tcW w:type="dxa" w:w="2160"/>
            <w:shd w:fill="f5f5f5"/>
          </w:tcPr>
          <w:p>
            <w:r>
              <w:t>Ожидается</w:t>
            </w:r>
          </w:p>
        </w:tc>
        <w:tc>
          <w:tcPr>
            <w:tcW w:type="dxa" w:w="2160"/>
            <w:shd w:fill="f5f5f5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Оценка качества</w:t>
            </w:r>
          </w:p>
        </w:tc>
        <w:tc>
          <w:tcPr>
            <w:tcW w:type="dxa" w:w="2160"/>
          </w:tcPr>
          <w:p>
            <w:r>
              <w:t>Ожидается (Ноутбук 05)</w:t>
            </w:r>
          </w:p>
        </w:tc>
        <w:tc>
          <w:tcPr>
            <w:tcW w:type="dxa" w:w="2160"/>
          </w:tcPr>
          <w:p>
            <w:r>
              <w:t>Ожидается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  <w:shd w:fill="f5f5f5"/>
          </w:tcPr>
          <w:p>
            <w:r>
              <w:t>Наблюдаемость</w:t>
            </w:r>
          </w:p>
        </w:tc>
        <w:tc>
          <w:tcPr>
            <w:tcW w:type="dxa" w:w="2160"/>
            <w:shd w:fill="f5f5f5"/>
          </w:tcPr>
          <w:p>
            <w:r>
              <w:t>Ожидается (Ноутбук 06)</w:t>
            </w:r>
          </w:p>
        </w:tc>
        <w:tc>
          <w:tcPr>
            <w:tcW w:type="dxa" w:w="2160"/>
            <w:shd w:fill="f5f5f5"/>
          </w:tcPr>
          <w:p>
            <w:r>
              <w:t>Ожидается</w:t>
            </w:r>
          </w:p>
        </w:tc>
        <w:tc>
          <w:tcPr>
            <w:tcW w:type="dxa" w:w="2160"/>
            <w:shd w:fill="f5f5f5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Agentic RAG</w:t>
            </w:r>
          </w:p>
        </w:tc>
        <w:tc>
          <w:tcPr>
            <w:tcW w:type="dxa" w:w="2160"/>
          </w:tcPr>
          <w:p>
            <w:r>
              <w:t>Ожидается (Ноутбук 07)</w:t>
            </w:r>
          </w:p>
        </w:tc>
        <w:tc>
          <w:tcPr>
            <w:tcW w:type="dxa" w:w="2160"/>
          </w:tcPr>
          <w:p>
            <w:r>
              <w:t>Ожидается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  <w:spacing w:before="360" w:after="240"/>
      </w:pPr>
      <w:r>
        <w:t>7. Полный индекс файлов</w:t>
      </w:r>
    </w:p>
    <w:p>
      <w:pPr>
        <w:spacing w:after="120"/>
      </w:pPr>
      <w:r>
        <w:t>Все 68 файлов, созданных в эту сессию:</w:t>
      </w:r>
    </w:p>
    <w:p/>
    <w:p>
      <w:pPr>
        <w:pStyle w:val="Heading3"/>
      </w:pPr>
      <w:r>
        <w:t>Корень проекта</w:t>
      </w:r>
    </w:p>
    <w:p>
      <w:pPr>
        <w:pStyle w:val="ListBullet"/>
        <w:spacing w:after="80"/>
      </w:pPr>
      <w:r>
        <w:t>README.md — обзор проекта, стек технологий, быстрый старт, сравнительная таблица</w:t>
      </w:r>
    </w:p>
    <w:p>
      <w:pPr>
        <w:pStyle w:val="ListBullet"/>
        <w:spacing w:after="80"/>
      </w:pPr>
      <w:r>
        <w:t>.env.example — шаблон переменных окружения</w:t>
      </w:r>
    </w:p>
    <w:p>
      <w:pPr>
        <w:pStyle w:val="ListBullet"/>
        <w:spacing w:after="80"/>
      </w:pPr>
      <w:r>
        <w:t>docker-compose.yml — сервисы Qdrant + app</w:t>
      </w:r>
    </w:p>
    <w:p>
      <w:pPr>
        <w:pStyle w:val="ListBullet"/>
        <w:spacing w:after="80"/>
      </w:pPr>
      <w:r>
        <w:t>pyproject.toml — все зависимости и инструменты разработки</w:t>
      </w:r>
    </w:p>
    <w:p>
      <w:pPr>
        <w:pStyle w:val="ListBullet"/>
        <w:spacing w:after="80"/>
      </w:pPr>
      <w:r>
        <w:t>Makefile — ярлыки для разработчиков</w:t>
      </w:r>
    </w:p>
    <w:p/>
    <w:p>
      <w:pPr>
        <w:pStyle w:val="Heading3"/>
      </w:pPr>
      <w:r>
        <w:t>src/</w:t>
      </w:r>
    </w:p>
    <w:p>
      <w:pPr>
        <w:pStyle w:val="ListBullet"/>
        <w:spacing w:after="80"/>
      </w:pPr>
      <w:r>
        <w:t>config.py — синглтон Pydantic Settings</w:t>
      </w:r>
    </w:p>
    <w:p>
      <w:pPr>
        <w:pStyle w:val="ListBullet"/>
        <w:spacing w:after="80"/>
      </w:pPr>
      <w:r>
        <w:t>from_scratch/ingestion/parsers/pdf_parser.py — PyMuPDF + pdfplumber [ГОТОВО]</w:t>
      </w:r>
    </w:p>
    <w:p>
      <w:pPr>
        <w:pStyle w:val="ListBullet"/>
        <w:spacing w:after="80"/>
      </w:pPr>
      <w:r>
        <w:t>from_scratch/ingestion/parsers/docx_parser.py — python-docx с markdown-маркерами заголовков [ГОТОВО]</w:t>
      </w:r>
    </w:p>
    <w:p>
      <w:pPr>
        <w:pStyle w:val="ListBullet"/>
        <w:spacing w:after="80"/>
      </w:pPr>
      <w:r>
        <w:t>from_scratch/ingestion/parsers/table_parser.py — очистка таблиц и конвертация в markdown [ГОТОВО]</w:t>
      </w:r>
    </w:p>
    <w:p>
      <w:pPr>
        <w:pStyle w:val="ListBullet"/>
        <w:spacing w:after="80"/>
      </w:pPr>
      <w:r>
        <w:t>from_scratch/ingestion/chunking/ — fixed_size, semantic, document_aware [заглушки]</w:t>
      </w:r>
    </w:p>
    <w:p>
      <w:pPr>
        <w:pStyle w:val="ListBullet"/>
        <w:spacing w:after="80"/>
      </w:pPr>
      <w:r>
        <w:t>from_scratch/retrieval/ — dense, sparse, hybrid, reranker, metadata_filter [заглушки]</w:t>
      </w:r>
    </w:p>
    <w:p>
      <w:pPr>
        <w:pStyle w:val="ListBullet"/>
        <w:spacing w:after="80"/>
      </w:pPr>
      <w:r>
        <w:t>from_scratch/generation/ — prompts, generator, guardrails [заглушки]</w:t>
      </w:r>
    </w:p>
    <w:p>
      <w:pPr>
        <w:pStyle w:val="ListBullet"/>
        <w:spacing w:after="80"/>
      </w:pPr>
      <w:r>
        <w:t>from_scratch/evaluation/ — dataset, metrics, benchmark [заглушки]</w:t>
      </w:r>
    </w:p>
    <w:p>
      <w:pPr>
        <w:pStyle w:val="ListBullet"/>
        <w:spacing w:after="80"/>
      </w:pPr>
      <w:r>
        <w:t>langchain_impl/ingestion/loaders.py — load_pdf, load_docx, load_directory [ГОТОВО]</w:t>
      </w:r>
    </w:p>
    <w:p>
      <w:pPr>
        <w:pStyle w:val="ListBullet"/>
        <w:spacing w:after="80"/>
      </w:pPr>
      <w:r>
        <w:t>langchain_impl/ingestion/ — splitters, pipeline [заглушки]</w:t>
      </w:r>
    </w:p>
    <w:p>
      <w:pPr>
        <w:pStyle w:val="ListBullet"/>
        <w:spacing w:after="80"/>
      </w:pPr>
      <w:r>
        <w:t>langchain_impl/retrieval/ — retriever, ensemble, compression [заглушки]</w:t>
      </w:r>
    </w:p>
    <w:p>
      <w:pPr>
        <w:pStyle w:val="ListBullet"/>
        <w:spacing w:after="80"/>
      </w:pPr>
      <w:r>
        <w:t>langchain_impl/generation/ — chain, guardrails [заглушки]</w:t>
      </w:r>
    </w:p>
    <w:p>
      <w:pPr>
        <w:pStyle w:val="ListBullet"/>
        <w:spacing w:after="80"/>
      </w:pPr>
      <w:r>
        <w:t>langchain_impl/evaluation/ragas_eval.py [заглушка]</w:t>
      </w:r>
    </w:p>
    <w:p>
      <w:pPr>
        <w:pStyle w:val="ListBullet"/>
        <w:spacing w:after="80"/>
      </w:pPr>
      <w:r>
        <w:t>app/streamlit_app.py [заглушка]</w:t>
      </w:r>
    </w:p>
    <w:p/>
    <w:p>
      <w:pPr>
        <w:pStyle w:val="Heading3"/>
      </w:pPr>
      <w:r>
        <w:t>notebooks/</w:t>
      </w:r>
    </w:p>
    <w:p>
      <w:pPr>
        <w:pStyle w:val="ListBullet"/>
        <w:spacing w:after="80"/>
      </w:pPr>
      <w:r>
        <w:t>01_data_collection.ipynb — ГОТОВО: 9 разделов, все ячейки с кодом написаны</w:t>
      </w:r>
    </w:p>
    <w:p>
      <w:pPr>
        <w:pStyle w:val="ListBullet"/>
        <w:spacing w:after="80"/>
      </w:pPr>
      <w:r>
        <w:t>02–07 — пустые заглушки</w:t>
      </w:r>
    </w:p>
    <w:p/>
    <w:p>
      <w:pPr>
        <w:pStyle w:val="Heading3"/>
      </w:pPr>
      <w:r>
        <w:t>scripts/</w:t>
      </w:r>
    </w:p>
    <w:p>
      <w:pPr>
        <w:pStyle w:val="ListBullet"/>
        <w:spacing w:after="80"/>
      </w:pPr>
      <w:r>
        <w:t>generate_synthetic_data.py — ГОТОВО: GPT-промпты, генерация PDF через reportlab, кэширование</w:t>
      </w:r>
    </w:p>
    <w:p>
      <w:pPr>
        <w:pStyle w:val="ListBullet"/>
        <w:spacing w:after="80"/>
      </w:pPr>
      <w:r>
        <w:t>ingest.py, evaluate.py, demo.py — заглушки</w:t>
      </w:r>
    </w:p>
    <w:p/>
    <w:p>
      <w:pPr>
        <w:pStyle w:val="Heading3"/>
      </w:pPr>
      <w:r>
        <w:t>tests/</w:t>
      </w:r>
    </w:p>
    <w:p>
      <w:pPr>
        <w:pStyle w:val="ListBullet"/>
        <w:spacing w:after="80"/>
      </w:pPr>
      <w:r>
        <w:t>test_parsers.py — ГОТОВО: 20 тестов в 3 классах</w:t>
      </w:r>
    </w:p>
    <w:p>
      <w:pPr>
        <w:pStyle w:val="ListBullet"/>
        <w:spacing w:after="80"/>
      </w:pPr>
      <w:r>
        <w:t>test_chunking.py, test_retrieval.py, test_generation.py — заглушки</w:t>
      </w:r>
    </w:p>
    <w:p/>
    <w:p>
      <w:pPr>
        <w:pStyle w:val="Heading3"/>
      </w:pPr>
      <w:r>
        <w:t>docs/</w:t>
      </w:r>
    </w:p>
    <w:p>
      <w:pPr>
        <w:pStyle w:val="ListBullet"/>
        <w:spacing w:after="80"/>
      </w:pPr>
      <w:r>
        <w:t>article_01_draft.md — ГОТОВО: полный черновик Статьи 1 (~1800 слов)</w:t>
      </w:r>
    </w:p>
    <w:p>
      <w:pPr>
        <w:pStyle w:val="ListBullet"/>
        <w:spacing w:after="80"/>
      </w:pPr>
      <w:r>
        <w:t>architecture.md, decisions.md — заглушки</w:t>
      </w:r>
    </w:p>
    <w:p>
      <w:pPr>
        <w:pStyle w:val="ListBullet"/>
        <w:spacing w:after="80"/>
      </w:pPr>
      <w:r>
        <w:t>project_summary.docx (EN) — ГОТОВО: этот документ, английская версия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Конфиденциально — только для внутреннего использования    |    Страница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20"/>
      </w:rPr>
      <w:t>RAG для финансовых и юридических документов — Сводка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